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A7A6" w14:textId="244EE9D4" w:rsidR="00F660D1" w:rsidRDefault="001838CA">
      <w:pPr>
        <w:pStyle w:val="1"/>
        <w:spacing w:line="360" w:lineRule="auto"/>
        <w:ind w:right="480"/>
        <w:jc w:val="center"/>
        <w:rPr>
          <w:rFonts w:ascii="Arial" w:eastAsia="宋体" w:hAnsi="Arial" w:cs="Arial"/>
          <w:b/>
          <w:sz w:val="36"/>
          <w:szCs w:val="36"/>
        </w:rPr>
      </w:pPr>
      <w:r>
        <w:rPr>
          <w:rFonts w:ascii="Arial" w:eastAsia="宋体" w:hAnsi="宋体" w:cs="Arial"/>
          <w:b/>
          <w:sz w:val="36"/>
          <w:szCs w:val="36"/>
        </w:rPr>
        <w:t>关于《中国民生信托</w:t>
      </w:r>
      <w:r>
        <w:rPr>
          <w:rFonts w:ascii="Arial" w:eastAsia="宋体" w:hAnsi="Arial" w:cs="Arial"/>
          <w:b/>
          <w:sz w:val="36"/>
          <w:szCs w:val="36"/>
        </w:rPr>
        <w:t>-</w:t>
      </w:r>
      <w:r>
        <w:rPr>
          <w:rFonts w:ascii="Arial" w:eastAsia="宋体" w:hAnsi="宋体" w:cs="Arial" w:hint="eastAsia"/>
          <w:b/>
          <w:sz w:val="36"/>
          <w:szCs w:val="36"/>
        </w:rPr>
        <w:t>至信</w:t>
      </w:r>
      <w:r>
        <w:rPr>
          <w:rFonts w:ascii="Arial" w:eastAsia="宋体" w:hAnsi="宋体" w:cs="Arial" w:hint="eastAsia"/>
          <w:b/>
          <w:sz w:val="36"/>
          <w:szCs w:val="36"/>
        </w:rPr>
        <w:t>1068</w:t>
      </w:r>
      <w:r>
        <w:rPr>
          <w:rFonts w:ascii="Arial" w:eastAsia="宋体" w:hAnsi="宋体" w:cs="Arial" w:hint="eastAsia"/>
          <w:b/>
          <w:sz w:val="36"/>
          <w:szCs w:val="36"/>
        </w:rPr>
        <w:t>号海伦堡创意园特定资产收益权集合资金信托计划</w:t>
      </w:r>
      <w:r>
        <w:rPr>
          <w:rFonts w:ascii="Arial" w:eastAsia="宋体" w:hAnsi="宋体" w:cs="Arial"/>
          <w:b/>
          <w:sz w:val="36"/>
          <w:szCs w:val="36"/>
        </w:rPr>
        <w:t>投后监管服务协议》</w:t>
      </w:r>
      <w:r>
        <w:rPr>
          <w:rFonts w:ascii="Arial" w:eastAsia="宋体" w:hAnsi="宋体" w:cs="Arial" w:hint="eastAsia"/>
          <w:b/>
          <w:sz w:val="36"/>
          <w:szCs w:val="36"/>
        </w:rPr>
        <w:t>（</w:t>
      </w:r>
      <w:r>
        <w:rPr>
          <w:rFonts w:ascii="Arial" w:eastAsia="宋体" w:hAnsi="宋体" w:cs="Arial"/>
          <w:b/>
          <w:sz w:val="36"/>
          <w:szCs w:val="36"/>
        </w:rPr>
        <w:t>合同编号：</w:t>
      </w:r>
      <w:r>
        <w:rPr>
          <w:rFonts w:ascii="Arial" w:eastAsia="宋体" w:hAnsi="宋体" w:cs="Arial" w:hint="eastAsia"/>
          <w:b/>
          <w:sz w:val="36"/>
          <w:szCs w:val="36"/>
        </w:rPr>
        <w:t>2020-MSJH-231-7</w:t>
      </w:r>
      <w:r>
        <w:rPr>
          <w:rFonts w:ascii="Arial" w:eastAsia="宋体" w:hAnsi="宋体" w:cs="Arial"/>
          <w:b/>
          <w:sz w:val="36"/>
          <w:szCs w:val="36"/>
        </w:rPr>
        <w:t>号</w:t>
      </w:r>
      <w:r>
        <w:rPr>
          <w:rFonts w:ascii="Arial" w:eastAsia="宋体" w:hAnsi="宋体" w:cs="Arial" w:hint="eastAsia"/>
          <w:b/>
          <w:sz w:val="36"/>
          <w:szCs w:val="36"/>
        </w:rPr>
        <w:t>）</w:t>
      </w:r>
      <w:r>
        <w:rPr>
          <w:rFonts w:ascii="Arial" w:eastAsia="宋体" w:hAnsi="宋体" w:cs="Arial"/>
          <w:b/>
          <w:sz w:val="36"/>
          <w:szCs w:val="36"/>
        </w:rPr>
        <w:t>第</w:t>
      </w:r>
      <w:r w:rsidR="0025224D">
        <w:rPr>
          <w:rFonts w:ascii="Arial" w:eastAsia="宋体" w:hAnsi="宋体" w:cs="Arial" w:hint="eastAsia"/>
          <w:b/>
          <w:sz w:val="36"/>
          <w:szCs w:val="36"/>
        </w:rPr>
        <w:t>三</w:t>
      </w:r>
      <w:r>
        <w:rPr>
          <w:rFonts w:ascii="Arial" w:eastAsia="宋体" w:hAnsi="宋体" w:cs="Arial"/>
          <w:b/>
          <w:sz w:val="36"/>
          <w:szCs w:val="36"/>
        </w:rPr>
        <w:t>期监管服务费收费申请</w:t>
      </w:r>
    </w:p>
    <w:p w14:paraId="2F8F369D" w14:textId="77777777" w:rsidR="00F660D1" w:rsidRDefault="00F660D1">
      <w:pPr>
        <w:jc w:val="center"/>
        <w:rPr>
          <w:rFonts w:ascii="宋体" w:eastAsia="宋体" w:hAnsi="宋体" w:cs="宋体"/>
          <w:sz w:val="36"/>
          <w:szCs w:val="36"/>
        </w:rPr>
      </w:pPr>
    </w:p>
    <w:p w14:paraId="242EFE6D" w14:textId="77777777" w:rsidR="00F660D1" w:rsidRDefault="001838C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宋体" w:hAnsi="宋体" w:hint="eastAsia"/>
          <w:spacing w:val="10"/>
          <w:sz w:val="24"/>
        </w:rPr>
        <w:t>中国民生信托有限公司</w:t>
      </w:r>
      <w:r>
        <w:rPr>
          <w:rFonts w:ascii="Arial" w:eastAsia="宋体" w:hAnsi="宋体" w:cs="Arial"/>
          <w:sz w:val="24"/>
        </w:rPr>
        <w:t>：</w:t>
      </w:r>
    </w:p>
    <w:p w14:paraId="39E369D3" w14:textId="77777777" w:rsidR="00F660D1" w:rsidRDefault="001838CA">
      <w:pPr>
        <w:wordWrap w:val="0"/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我司于</w:t>
      </w:r>
      <w:r>
        <w:rPr>
          <w:rFonts w:ascii="Arial" w:eastAsia="宋体" w:hAnsi="宋体" w:cs="Arial" w:hint="eastAsia"/>
          <w:sz w:val="24"/>
        </w:rPr>
        <w:t>2020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宋体" w:cs="Arial" w:hint="eastAsia"/>
          <w:sz w:val="24"/>
        </w:rPr>
        <w:t>7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24</w:t>
      </w:r>
      <w:r>
        <w:rPr>
          <w:rFonts w:ascii="Arial" w:eastAsia="宋体" w:hAnsi="宋体" w:cs="Arial"/>
          <w:sz w:val="24"/>
        </w:rPr>
        <w:t>日派驻监管人员</w:t>
      </w:r>
      <w:r>
        <w:rPr>
          <w:rFonts w:ascii="Arial" w:eastAsia="宋体" w:hAnsi="宋体" w:cs="Arial" w:hint="eastAsia"/>
          <w:sz w:val="24"/>
        </w:rPr>
        <w:t>任伟静</w:t>
      </w:r>
      <w:r>
        <w:rPr>
          <w:rFonts w:ascii="Arial" w:eastAsia="宋体" w:hAnsi="宋体" w:cs="Arial"/>
          <w:sz w:val="24"/>
        </w:rPr>
        <w:t>（身份证号：</w:t>
      </w:r>
      <w:r>
        <w:rPr>
          <w:rFonts w:ascii="Arial" w:eastAsia="宋体" w:hAnsi="宋体" w:cs="Arial" w:hint="eastAsia"/>
          <w:sz w:val="24"/>
        </w:rPr>
        <w:t>130705198501227015</w:t>
      </w:r>
      <w:r>
        <w:rPr>
          <w:rFonts w:ascii="Arial" w:eastAsia="宋体" w:hAnsi="宋体" w:cs="Arial"/>
          <w:sz w:val="24"/>
        </w:rPr>
        <w:t>）进驻</w:t>
      </w:r>
      <w:r>
        <w:rPr>
          <w:rFonts w:ascii="Arial" w:eastAsia="宋体" w:hAnsi="宋体" w:cs="Arial" w:hint="eastAsia"/>
          <w:sz w:val="24"/>
        </w:rPr>
        <w:t>合肥海</w:t>
      </w:r>
      <w:proofErr w:type="gramStart"/>
      <w:r>
        <w:rPr>
          <w:rFonts w:ascii="Arial" w:eastAsia="宋体" w:hAnsi="宋体" w:cs="Arial" w:hint="eastAsia"/>
          <w:sz w:val="24"/>
        </w:rPr>
        <w:t>伦善筑</w:t>
      </w:r>
      <w:proofErr w:type="gramEnd"/>
      <w:r>
        <w:rPr>
          <w:rFonts w:ascii="Arial" w:eastAsia="宋体" w:hAnsi="宋体" w:cs="Arial" w:hint="eastAsia"/>
          <w:sz w:val="24"/>
        </w:rPr>
        <w:t>置业投资有限公司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并于当天办理了印鉴、证照交接手续，开始了驻场共管工作。根据</w:t>
      </w:r>
      <w:r>
        <w:rPr>
          <w:rFonts w:ascii="Arial" w:eastAsia="宋体" w:hAnsi="宋体" w:cs="Arial" w:hint="eastAsia"/>
          <w:sz w:val="24"/>
        </w:rPr>
        <w:t>贵司</w:t>
      </w:r>
      <w:r>
        <w:rPr>
          <w:rFonts w:ascii="Arial" w:eastAsia="宋体" w:hAnsi="宋体" w:cs="Arial"/>
          <w:sz w:val="24"/>
        </w:rPr>
        <w:t>、</w:t>
      </w:r>
      <w:r>
        <w:rPr>
          <w:rFonts w:ascii="Arial" w:eastAsia="宋体" w:hAnsi="宋体" w:cs="Arial" w:hint="eastAsia"/>
          <w:sz w:val="24"/>
        </w:rPr>
        <w:t>合肥海</w:t>
      </w:r>
      <w:proofErr w:type="gramStart"/>
      <w:r>
        <w:rPr>
          <w:rFonts w:ascii="Arial" w:eastAsia="宋体" w:hAnsi="宋体" w:cs="Arial" w:hint="eastAsia"/>
          <w:sz w:val="24"/>
        </w:rPr>
        <w:t>伦善筑</w:t>
      </w:r>
      <w:proofErr w:type="gramEnd"/>
      <w:r>
        <w:rPr>
          <w:rFonts w:ascii="Arial" w:eastAsia="宋体" w:hAnsi="宋体" w:cs="Arial" w:hint="eastAsia"/>
          <w:sz w:val="24"/>
        </w:rPr>
        <w:t>置业投资有限公司</w:t>
      </w:r>
      <w:r>
        <w:rPr>
          <w:rFonts w:ascii="Arial" w:eastAsia="宋体" w:hAnsi="宋体" w:cs="Arial"/>
          <w:sz w:val="24"/>
        </w:rPr>
        <w:t>及我司</w:t>
      </w:r>
      <w:r>
        <w:rPr>
          <w:rFonts w:ascii="Arial" w:eastAsia="宋体" w:hAnsi="宋体" w:cs="Arial" w:hint="eastAsia"/>
          <w:sz w:val="24"/>
        </w:rPr>
        <w:t>签署</w:t>
      </w:r>
      <w:r>
        <w:rPr>
          <w:rFonts w:ascii="Arial" w:eastAsia="宋体" w:hAnsi="宋体" w:cs="Arial"/>
          <w:sz w:val="24"/>
        </w:rPr>
        <w:t>的三方监管协议约定，我司的监管服务费由</w:t>
      </w:r>
      <w:r>
        <w:rPr>
          <w:rFonts w:ascii="Arial" w:eastAsia="宋体" w:hAnsi="宋体" w:cs="Arial" w:hint="eastAsia"/>
          <w:sz w:val="24"/>
        </w:rPr>
        <w:t>贵司</w:t>
      </w:r>
      <w:r>
        <w:rPr>
          <w:rFonts w:ascii="Arial" w:eastAsia="宋体" w:hAnsi="宋体" w:cs="Arial"/>
          <w:sz w:val="24"/>
        </w:rPr>
        <w:t>承担</w:t>
      </w:r>
      <w:r>
        <w:rPr>
          <w:rFonts w:ascii="Arial" w:eastAsia="宋体" w:hAnsi="宋体" w:cs="Arial" w:hint="eastAsia"/>
          <w:sz w:val="24"/>
        </w:rPr>
        <w:t>，</w:t>
      </w:r>
      <w:r>
        <w:rPr>
          <w:rFonts w:ascii="Arial" w:eastAsia="宋体" w:hAnsi="宋体" w:cs="Arial"/>
          <w:sz w:val="24"/>
        </w:rPr>
        <w:t>监管服务费标准为</w:t>
      </w:r>
      <w:r>
        <w:rPr>
          <w:rFonts w:ascii="Arial" w:eastAsia="宋体" w:hAnsi="宋体" w:cs="Arial" w:hint="eastAsia"/>
          <w:sz w:val="24"/>
        </w:rPr>
        <w:t>人民币</w:t>
      </w:r>
      <w:r>
        <w:rPr>
          <w:rFonts w:ascii="Arial" w:eastAsia="宋体" w:hAnsi="宋体" w:cs="Arial" w:hint="eastAsia"/>
          <w:sz w:val="24"/>
        </w:rPr>
        <w:t>126,000.00</w:t>
      </w:r>
      <w:r>
        <w:rPr>
          <w:rFonts w:ascii="Arial" w:eastAsia="宋体" w:hAnsi="宋体" w:cs="Arial" w:hint="eastAsia"/>
          <w:sz w:val="24"/>
        </w:rPr>
        <w:t>元</w:t>
      </w:r>
      <w:r>
        <w:rPr>
          <w:rFonts w:ascii="Arial" w:eastAsia="宋体" w:hAnsi="宋体" w:cs="Arial" w:hint="eastAsia"/>
          <w:sz w:val="24"/>
        </w:rPr>
        <w:t>/</w:t>
      </w:r>
      <w:r>
        <w:rPr>
          <w:rFonts w:ascii="Arial" w:eastAsia="宋体" w:hAnsi="宋体" w:cs="Arial" w:hint="eastAsia"/>
          <w:sz w:val="24"/>
        </w:rPr>
        <w:t>季度，折合每日的监管费用为人民币</w:t>
      </w:r>
      <w:r>
        <w:rPr>
          <w:rFonts w:ascii="Arial" w:eastAsia="宋体" w:hAnsi="宋体" w:cs="Arial" w:hint="eastAsia"/>
          <w:sz w:val="24"/>
        </w:rPr>
        <w:t>1,380.82</w:t>
      </w:r>
      <w:r>
        <w:rPr>
          <w:rFonts w:ascii="Arial" w:eastAsia="宋体" w:hAnsi="宋体" w:cs="Arial" w:hint="eastAsia"/>
          <w:sz w:val="24"/>
        </w:rPr>
        <w:t>元</w:t>
      </w:r>
      <w:r>
        <w:rPr>
          <w:rFonts w:ascii="Arial" w:eastAsia="宋体" w:hAnsi="宋体" w:cs="Arial" w:hint="eastAsia"/>
          <w:sz w:val="24"/>
        </w:rPr>
        <w:t>/</w:t>
      </w:r>
      <w:r>
        <w:rPr>
          <w:rFonts w:ascii="Arial" w:eastAsia="宋体" w:hAnsi="宋体" w:cs="Arial" w:hint="eastAsia"/>
          <w:sz w:val="24"/>
        </w:rPr>
        <w:t>天</w:t>
      </w:r>
      <w:r>
        <w:rPr>
          <w:rFonts w:ascii="Arial" w:eastAsia="宋体" w:hAnsi="宋体" w:cs="Arial" w:hint="eastAsia"/>
          <w:sz w:val="24"/>
        </w:rPr>
        <w:t>；监管服务费按自然季度每季度末支付，</w:t>
      </w:r>
      <w:proofErr w:type="gramStart"/>
      <w:r>
        <w:rPr>
          <w:rFonts w:ascii="Arial" w:eastAsia="宋体" w:hAnsi="宋体" w:cs="Arial" w:hint="eastAsia"/>
          <w:sz w:val="24"/>
        </w:rPr>
        <w:t>每自然</w:t>
      </w:r>
      <w:proofErr w:type="gramEnd"/>
      <w:r>
        <w:rPr>
          <w:rFonts w:ascii="Arial" w:eastAsia="宋体" w:hAnsi="宋体" w:cs="Arial" w:hint="eastAsia"/>
          <w:sz w:val="24"/>
        </w:rPr>
        <w:t>季度末指每年</w:t>
      </w:r>
      <w:r>
        <w:rPr>
          <w:rFonts w:ascii="Arial" w:eastAsia="宋体" w:hAnsi="宋体" w:cs="Arial" w:hint="eastAsia"/>
          <w:sz w:val="24"/>
        </w:rPr>
        <w:t>3</w:t>
      </w:r>
      <w:r>
        <w:rPr>
          <w:rFonts w:ascii="Arial" w:eastAsia="宋体" w:hAnsi="宋体" w:cs="Arial" w:hint="eastAsia"/>
          <w:sz w:val="24"/>
        </w:rPr>
        <w:t>月</w:t>
      </w:r>
      <w:r>
        <w:rPr>
          <w:rFonts w:ascii="Arial" w:eastAsia="宋体" w:hAnsi="宋体" w:cs="Arial" w:hint="eastAsia"/>
          <w:sz w:val="24"/>
        </w:rPr>
        <w:t>31</w:t>
      </w:r>
      <w:r>
        <w:rPr>
          <w:rFonts w:ascii="Arial" w:eastAsia="宋体" w:hAnsi="宋体" w:cs="Arial" w:hint="eastAsia"/>
          <w:sz w:val="24"/>
        </w:rPr>
        <w:t>日、</w:t>
      </w:r>
      <w:r>
        <w:rPr>
          <w:rFonts w:ascii="Arial" w:eastAsia="宋体" w:hAnsi="宋体" w:cs="Arial" w:hint="eastAsia"/>
          <w:sz w:val="24"/>
        </w:rPr>
        <w:t>6</w:t>
      </w:r>
      <w:r>
        <w:rPr>
          <w:rFonts w:ascii="Arial" w:eastAsia="宋体" w:hAnsi="宋体" w:cs="Arial" w:hint="eastAsia"/>
          <w:sz w:val="24"/>
        </w:rPr>
        <w:t>月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 w:hint="eastAsia"/>
          <w:sz w:val="24"/>
        </w:rPr>
        <w:t>日、</w:t>
      </w:r>
      <w:r>
        <w:rPr>
          <w:rFonts w:ascii="Arial" w:eastAsia="宋体" w:hAnsi="宋体" w:cs="Arial" w:hint="eastAsia"/>
          <w:sz w:val="24"/>
        </w:rPr>
        <w:t>9</w:t>
      </w:r>
      <w:r>
        <w:rPr>
          <w:rFonts w:ascii="Arial" w:eastAsia="宋体" w:hAnsi="宋体" w:cs="Arial" w:hint="eastAsia"/>
          <w:sz w:val="24"/>
        </w:rPr>
        <w:t>月</w:t>
      </w:r>
      <w:r>
        <w:rPr>
          <w:rFonts w:ascii="Arial" w:eastAsia="宋体" w:hAnsi="宋体" w:cs="Arial" w:hint="eastAsia"/>
          <w:sz w:val="24"/>
        </w:rPr>
        <w:t>30</w:t>
      </w:r>
      <w:r>
        <w:rPr>
          <w:rFonts w:ascii="Arial" w:eastAsia="宋体" w:hAnsi="宋体" w:cs="Arial" w:hint="eastAsia"/>
          <w:sz w:val="24"/>
        </w:rPr>
        <w:t>日、</w:t>
      </w:r>
      <w:r>
        <w:rPr>
          <w:rFonts w:ascii="Arial" w:eastAsia="宋体" w:hAnsi="宋体" w:cs="Arial" w:hint="eastAsia"/>
          <w:sz w:val="24"/>
        </w:rPr>
        <w:t>12</w:t>
      </w:r>
      <w:r>
        <w:rPr>
          <w:rFonts w:ascii="Arial" w:eastAsia="宋体" w:hAnsi="宋体" w:cs="Arial" w:hint="eastAsia"/>
          <w:sz w:val="24"/>
        </w:rPr>
        <w:t>月</w:t>
      </w:r>
      <w:r>
        <w:rPr>
          <w:rFonts w:ascii="Arial" w:eastAsia="宋体" w:hAnsi="宋体" w:cs="Arial" w:hint="eastAsia"/>
          <w:sz w:val="24"/>
        </w:rPr>
        <w:t>31</w:t>
      </w:r>
      <w:r>
        <w:rPr>
          <w:rFonts w:ascii="Arial" w:eastAsia="宋体" w:hAnsi="宋体" w:cs="Arial" w:hint="eastAsia"/>
          <w:sz w:val="24"/>
        </w:rPr>
        <w:t>日。</w:t>
      </w:r>
      <w:proofErr w:type="gramStart"/>
      <w:r>
        <w:rPr>
          <w:rFonts w:ascii="Arial" w:eastAsia="宋体" w:hAnsi="宋体" w:cs="Arial" w:hint="eastAsia"/>
          <w:sz w:val="24"/>
        </w:rPr>
        <w:t>如遇非工作日</w:t>
      </w:r>
      <w:proofErr w:type="gramEnd"/>
      <w:r>
        <w:rPr>
          <w:rFonts w:ascii="Arial" w:eastAsia="宋体" w:hAnsi="宋体" w:cs="Arial" w:hint="eastAsia"/>
          <w:sz w:val="24"/>
        </w:rPr>
        <w:t>，则延期至其后第一个工作日进行支付。截至支付日不满一个季度的，当季监管服务费</w:t>
      </w:r>
      <w:r>
        <w:rPr>
          <w:rFonts w:ascii="Arial" w:eastAsia="宋体" w:hAnsi="宋体" w:cs="Arial" w:hint="eastAsia"/>
          <w:sz w:val="24"/>
        </w:rPr>
        <w:t>=</w:t>
      </w:r>
      <w:r>
        <w:rPr>
          <w:rFonts w:ascii="Arial" w:eastAsia="宋体" w:hAnsi="宋体" w:cs="Arial" w:hint="eastAsia"/>
          <w:sz w:val="24"/>
        </w:rPr>
        <w:t>每日应付监管服务费×该结算期间的实际监管天数。乙方最终收款根据实际监管天数据实结算。</w:t>
      </w:r>
    </w:p>
    <w:p w14:paraId="645F8F67" w14:textId="1E3D7C76" w:rsidR="00F660D1" w:rsidRDefault="001838C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>
        <w:rPr>
          <w:rFonts w:ascii="Arial" w:eastAsia="宋体" w:hAnsi="宋体" w:cs="Arial"/>
          <w:sz w:val="24"/>
        </w:rPr>
        <w:t>贵</w:t>
      </w:r>
      <w:r>
        <w:rPr>
          <w:rFonts w:ascii="Arial" w:eastAsia="宋体" w:hAnsi="宋体" w:cs="Arial" w:hint="eastAsia"/>
          <w:sz w:val="24"/>
        </w:rPr>
        <w:t>司</w:t>
      </w:r>
      <w:r>
        <w:rPr>
          <w:rFonts w:ascii="Arial" w:eastAsia="宋体" w:hAnsi="宋体" w:cs="Arial"/>
          <w:sz w:val="24"/>
        </w:rPr>
        <w:t>应付我司第</w:t>
      </w:r>
      <w:r w:rsidR="0025224D">
        <w:rPr>
          <w:rFonts w:ascii="Arial" w:eastAsia="宋体" w:hAnsi="宋体" w:cs="Arial" w:hint="eastAsia"/>
          <w:sz w:val="24"/>
        </w:rPr>
        <w:t>三</w:t>
      </w:r>
      <w:r>
        <w:rPr>
          <w:rFonts w:ascii="Arial" w:eastAsia="宋体" w:hAnsi="宋体" w:cs="Arial"/>
          <w:sz w:val="24"/>
        </w:rPr>
        <w:t>期</w:t>
      </w:r>
      <w:r>
        <w:rPr>
          <w:rFonts w:ascii="Arial" w:eastAsia="宋体" w:hAnsi="宋体" w:cs="Arial" w:hint="eastAsia"/>
          <w:sz w:val="24"/>
        </w:rPr>
        <w:t>（</w:t>
      </w:r>
      <w:r>
        <w:rPr>
          <w:rFonts w:ascii="Arial" w:eastAsia="宋体" w:hAnsi="Arial" w:cs="Arial"/>
          <w:sz w:val="24"/>
        </w:rPr>
        <w:t>2</w:t>
      </w:r>
      <w:r>
        <w:rPr>
          <w:rFonts w:ascii="Arial" w:eastAsia="宋体" w:hAnsi="Arial" w:cs="Arial" w:hint="eastAsia"/>
          <w:sz w:val="24"/>
        </w:rPr>
        <w:t>02</w:t>
      </w:r>
      <w:r w:rsidR="0025224D">
        <w:rPr>
          <w:rFonts w:ascii="Arial" w:eastAsia="宋体" w:hAnsi="Arial" w:cs="Arial"/>
          <w:sz w:val="24"/>
        </w:rPr>
        <w:t>1</w:t>
      </w:r>
      <w:r>
        <w:rPr>
          <w:rFonts w:ascii="Arial" w:eastAsia="宋体" w:hAnsi="宋体" w:cs="Arial"/>
          <w:sz w:val="24"/>
        </w:rPr>
        <w:t>年</w:t>
      </w:r>
      <w:r>
        <w:rPr>
          <w:rFonts w:ascii="Arial" w:eastAsia="宋体" w:hAnsi="宋体" w:cs="Arial" w:hint="eastAsia"/>
          <w:sz w:val="24"/>
        </w:rPr>
        <w:t>1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宋体" w:cs="Arial" w:hint="eastAsia"/>
          <w:sz w:val="24"/>
        </w:rPr>
        <w:t>1</w:t>
      </w:r>
      <w:r>
        <w:rPr>
          <w:rFonts w:ascii="Arial" w:eastAsia="宋体" w:hAnsi="宋体" w:cs="Arial"/>
          <w:sz w:val="24"/>
        </w:rPr>
        <w:t>日至</w:t>
      </w:r>
      <w:r>
        <w:rPr>
          <w:rFonts w:ascii="Arial" w:eastAsia="宋体" w:hAnsi="Arial" w:cs="Arial"/>
          <w:sz w:val="24"/>
        </w:rPr>
        <w:t>202</w:t>
      </w:r>
      <w:r w:rsidR="0025224D">
        <w:rPr>
          <w:rFonts w:ascii="Arial" w:eastAsia="宋体" w:hAnsi="Arial" w:cs="Arial"/>
          <w:sz w:val="24"/>
        </w:rPr>
        <w:t>1</w:t>
      </w:r>
      <w:r>
        <w:rPr>
          <w:rFonts w:ascii="Arial" w:eastAsia="宋体" w:hAnsi="宋体" w:cs="Arial"/>
          <w:sz w:val="24"/>
        </w:rPr>
        <w:t>年</w:t>
      </w:r>
      <w:r w:rsidR="0025224D">
        <w:rPr>
          <w:rFonts w:ascii="Arial" w:eastAsia="宋体" w:hAnsi="Arial" w:cs="Arial"/>
          <w:sz w:val="24"/>
        </w:rPr>
        <w:t>3</w:t>
      </w:r>
      <w:r>
        <w:rPr>
          <w:rFonts w:ascii="Arial" w:eastAsia="宋体" w:hAnsi="宋体" w:cs="Arial"/>
          <w:sz w:val="24"/>
        </w:rPr>
        <w:t>月</w:t>
      </w:r>
      <w:r>
        <w:rPr>
          <w:rFonts w:ascii="Arial" w:eastAsia="宋体" w:hAnsi="Arial" w:cs="Arial"/>
          <w:sz w:val="24"/>
        </w:rPr>
        <w:t>3</w:t>
      </w:r>
      <w:r>
        <w:rPr>
          <w:rFonts w:ascii="Arial" w:eastAsia="宋体" w:hAnsi="Arial" w:cs="Arial" w:hint="eastAsia"/>
          <w:sz w:val="24"/>
        </w:rPr>
        <w:t>1</w:t>
      </w:r>
      <w:r>
        <w:rPr>
          <w:rFonts w:ascii="Arial" w:eastAsia="宋体" w:hAnsi="宋体" w:cs="Arial"/>
          <w:sz w:val="24"/>
        </w:rPr>
        <w:t>日</w:t>
      </w:r>
      <w:r>
        <w:rPr>
          <w:rFonts w:ascii="Arial" w:eastAsia="宋体" w:hAnsi="宋体" w:cs="Arial" w:hint="eastAsia"/>
          <w:sz w:val="24"/>
        </w:rPr>
        <w:t>）</w:t>
      </w:r>
      <w:r>
        <w:rPr>
          <w:rFonts w:ascii="Arial" w:eastAsia="宋体" w:hAnsi="宋体" w:cs="Arial"/>
          <w:sz w:val="24"/>
        </w:rPr>
        <w:t>监管服务费</w:t>
      </w:r>
      <w:r>
        <w:rPr>
          <w:rFonts w:ascii="Arial" w:eastAsia="宋体" w:hAnsi="宋体" w:cs="Arial" w:hint="eastAsia"/>
          <w:sz w:val="24"/>
        </w:rPr>
        <w:t>126,</w:t>
      </w:r>
      <w:r>
        <w:rPr>
          <w:rFonts w:ascii="Arial" w:eastAsia="宋体" w:hAnsi="宋体" w:cs="Arial" w:hint="eastAsia"/>
          <w:sz w:val="24"/>
        </w:rPr>
        <w:t>000.00</w:t>
      </w:r>
      <w:r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宋体" w:cs="Arial" w:hint="eastAsia"/>
          <w:sz w:val="24"/>
        </w:rPr>
        <w:t>。</w:t>
      </w:r>
    </w:p>
    <w:p w14:paraId="410D54C2" w14:textId="77777777" w:rsidR="00F660D1" w:rsidRDefault="001838CA">
      <w:pPr>
        <w:spacing w:line="480" w:lineRule="auto"/>
        <w:ind w:firstLineChars="200" w:firstLine="480"/>
        <w:rPr>
          <w:rFonts w:ascii="Arial" w:hAnsi="Arial" w:cs="Arial"/>
          <w:sz w:val="30"/>
          <w:szCs w:val="30"/>
        </w:rPr>
      </w:pPr>
      <w:r>
        <w:rPr>
          <w:rFonts w:ascii="Arial" w:eastAsia="宋体" w:hAnsi="宋体" w:cs="Arial"/>
          <w:sz w:val="24"/>
        </w:rPr>
        <w:t>特此申请。</w:t>
      </w:r>
    </w:p>
    <w:p w14:paraId="3779775C" w14:textId="77777777" w:rsidR="00F660D1" w:rsidRDefault="001838CA">
      <w:pPr>
        <w:spacing w:line="360" w:lineRule="auto"/>
        <w:jc w:val="right"/>
        <w:rPr>
          <w:rFonts w:ascii="Arial" w:eastAsia="宋体" w:hAnsi="宋体" w:cs="Arial"/>
          <w:sz w:val="24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</w:t>
      </w:r>
      <w:r>
        <w:rPr>
          <w:rFonts w:ascii="Arial" w:eastAsia="宋体" w:hAnsi="宋体" w:cs="Arial" w:hint="eastAsia"/>
          <w:sz w:val="24"/>
        </w:rPr>
        <w:t>北京康信君安资产管理有限公司</w:t>
      </w:r>
    </w:p>
    <w:p w14:paraId="49E4D8F1" w14:textId="1FC1094A" w:rsidR="00F660D1" w:rsidRDefault="001838CA">
      <w:pPr>
        <w:ind w:firstLine="42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       </w:t>
      </w:r>
      <w:r>
        <w:rPr>
          <w:rFonts w:ascii="Arial" w:eastAsia="宋体" w:hAnsi="Arial" w:cs="Arial" w:hint="eastAsia"/>
          <w:sz w:val="24"/>
        </w:rPr>
        <w:t>2021</w:t>
      </w:r>
      <w:r>
        <w:rPr>
          <w:rFonts w:ascii="Arial" w:eastAsia="宋体" w:hAnsi="Arial" w:cs="Arial" w:hint="eastAsia"/>
          <w:sz w:val="24"/>
        </w:rPr>
        <w:t>年</w:t>
      </w:r>
      <w:r w:rsidR="0025224D">
        <w:rPr>
          <w:rFonts w:ascii="Arial" w:eastAsia="宋体" w:hAnsi="Arial" w:cs="Arial"/>
          <w:sz w:val="24"/>
        </w:rPr>
        <w:t>3</w:t>
      </w:r>
      <w:r>
        <w:rPr>
          <w:rFonts w:ascii="Arial" w:eastAsia="宋体" w:hAnsi="Arial" w:cs="Arial" w:hint="eastAsia"/>
          <w:sz w:val="24"/>
        </w:rPr>
        <w:t>月</w:t>
      </w:r>
    </w:p>
    <w:p w14:paraId="6B636B31" w14:textId="77777777" w:rsidR="00F660D1" w:rsidRDefault="00F660D1">
      <w:pPr>
        <w:rPr>
          <w:rStyle w:val="2SimHei2"/>
          <w:rFonts w:ascii="宋体" w:eastAsia="宋体" w:hAnsi="宋体" w:cs="宋体"/>
          <w:sz w:val="28"/>
          <w:szCs w:val="28"/>
        </w:rPr>
      </w:pPr>
    </w:p>
    <w:p w14:paraId="6014283E" w14:textId="77777777" w:rsidR="00F660D1" w:rsidRDefault="00F660D1">
      <w:pPr>
        <w:rPr>
          <w:rStyle w:val="2SimHei2"/>
          <w:rFonts w:ascii="宋体" w:eastAsia="宋体" w:hAnsi="宋体" w:cs="宋体"/>
          <w:sz w:val="28"/>
          <w:szCs w:val="28"/>
        </w:rPr>
      </w:pPr>
    </w:p>
    <w:p w14:paraId="0058ACAB" w14:textId="77777777" w:rsidR="00F660D1" w:rsidRDefault="00F660D1">
      <w:pPr>
        <w:rPr>
          <w:rStyle w:val="2SimHei2"/>
          <w:rFonts w:ascii="宋体" w:eastAsia="宋体" w:hAnsi="宋体" w:cs="宋体"/>
          <w:sz w:val="28"/>
          <w:szCs w:val="28"/>
        </w:rPr>
      </w:pPr>
    </w:p>
    <w:p w14:paraId="64E4BCF0" w14:textId="77777777" w:rsidR="00F660D1" w:rsidRDefault="001838CA">
      <w:pPr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>附件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36313275" w14:textId="77777777" w:rsidR="00F660D1" w:rsidRDefault="001838CA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1869909E" w14:textId="77777777" w:rsidR="00F660D1" w:rsidRDefault="001838CA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24DDB645" w14:textId="77777777" w:rsidR="00F660D1" w:rsidRDefault="001838CA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开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68A649BC" w14:textId="77777777" w:rsidR="00F660D1" w:rsidRDefault="001838CA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开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>
        <w:rPr>
          <w:rStyle w:val="2SimHei2"/>
          <w:rFonts w:ascii="Arial" w:eastAsia="宋体" w:hAnsi="宋体" w:cs="Arial"/>
          <w:sz w:val="28"/>
          <w:szCs w:val="28"/>
        </w:rPr>
        <w:t>户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>
        <w:rPr>
          <w:rStyle w:val="2SimHei2"/>
          <w:rFonts w:ascii="Arial" w:eastAsia="宋体" w:hAnsi="宋体" w:cs="Arial"/>
          <w:sz w:val="28"/>
          <w:szCs w:val="28"/>
        </w:rPr>
        <w:t>账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>
        <w:rPr>
          <w:rStyle w:val="2SimHei2"/>
          <w:rFonts w:ascii="Arial" w:eastAsia="宋体" w:hAnsi="宋体" w:cs="Arial"/>
          <w:sz w:val="28"/>
          <w:szCs w:val="28"/>
        </w:rPr>
        <w:t>号：</w:t>
      </w:r>
      <w:r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4E6794E0" w14:textId="77777777" w:rsidR="00F660D1" w:rsidRDefault="001838CA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地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>
        <w:rPr>
          <w:rStyle w:val="2SimHei2"/>
          <w:rFonts w:ascii="Arial" w:eastAsia="宋体" w:hAnsi="Arial" w:cs="Arial"/>
          <w:sz w:val="28"/>
          <w:szCs w:val="28"/>
        </w:rPr>
        <w:t>12</w:t>
      </w:r>
      <w:r>
        <w:rPr>
          <w:rStyle w:val="2SimHei2"/>
          <w:rFonts w:ascii="Arial" w:eastAsia="宋体" w:hAnsi="宋体" w:cs="Arial"/>
          <w:sz w:val="28"/>
          <w:szCs w:val="28"/>
        </w:rPr>
        <w:t>号</w:t>
      </w:r>
      <w:r>
        <w:rPr>
          <w:rStyle w:val="2SimHei2"/>
          <w:rFonts w:ascii="Arial" w:eastAsia="宋体" w:hAnsi="Arial" w:cs="Arial"/>
          <w:sz w:val="28"/>
          <w:szCs w:val="28"/>
        </w:rPr>
        <w:t>1</w:t>
      </w:r>
      <w:r>
        <w:rPr>
          <w:rStyle w:val="2SimHei2"/>
          <w:rFonts w:ascii="Arial" w:eastAsia="宋体" w:hAnsi="宋体" w:cs="Arial"/>
          <w:sz w:val="28"/>
          <w:szCs w:val="28"/>
        </w:rPr>
        <w:t>号楼</w:t>
      </w:r>
      <w:r>
        <w:rPr>
          <w:rStyle w:val="2SimHei2"/>
          <w:rFonts w:ascii="Arial" w:eastAsia="宋体" w:hAnsi="Arial" w:cs="Arial"/>
          <w:sz w:val="28"/>
          <w:szCs w:val="28"/>
        </w:rPr>
        <w:t>10</w:t>
      </w:r>
      <w:r>
        <w:rPr>
          <w:rStyle w:val="2SimHei2"/>
          <w:rFonts w:ascii="Arial" w:eastAsia="宋体" w:hAnsi="宋体" w:cs="Arial"/>
          <w:sz w:val="28"/>
          <w:szCs w:val="28"/>
        </w:rPr>
        <w:t>层</w:t>
      </w:r>
      <w:r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76C73E92" w14:textId="77777777" w:rsidR="00F660D1" w:rsidRDefault="001838CA">
      <w:pPr>
        <w:pStyle w:val="2"/>
        <w:spacing w:beforeLines="50" w:before="156" w:afterLines="50" w:after="156" w:line="624" w:lineRule="exact"/>
        <w:jc w:val="left"/>
        <w:rPr>
          <w:rStyle w:val="2SimHei2"/>
          <w:rFonts w:ascii="Arial" w:eastAsia="宋体" w:hAnsi="Arial" w:cs="Arial"/>
          <w:sz w:val="28"/>
          <w:szCs w:val="28"/>
        </w:rPr>
      </w:pPr>
      <w:r>
        <w:rPr>
          <w:rStyle w:val="2SimHei2"/>
          <w:rFonts w:ascii="Arial" w:eastAsia="宋体" w:hAnsi="宋体" w:cs="Arial"/>
          <w:sz w:val="28"/>
          <w:szCs w:val="28"/>
        </w:rPr>
        <w:t>电</w:t>
      </w:r>
      <w:r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>
        <w:rPr>
          <w:rStyle w:val="2SimHei2"/>
          <w:rFonts w:ascii="Arial" w:eastAsia="宋体" w:hAnsi="宋体" w:cs="Arial"/>
          <w:sz w:val="28"/>
          <w:szCs w:val="28"/>
        </w:rPr>
        <w:t>话：</w:t>
      </w:r>
      <w:r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54B86824" w14:textId="77777777" w:rsidR="00F660D1" w:rsidRDefault="00F660D1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18005B8" w14:textId="77777777" w:rsidR="00F660D1" w:rsidRDefault="00F660D1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768391C" w14:textId="77777777" w:rsidR="00F660D1" w:rsidRDefault="00F660D1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463DC23" w14:textId="77777777" w:rsidR="00F660D1" w:rsidRDefault="00F660D1">
      <w:pPr>
        <w:tabs>
          <w:tab w:val="left" w:pos="1423"/>
        </w:tabs>
        <w:rPr>
          <w:rFonts w:ascii="宋体" w:eastAsia="宋体" w:hAnsi="宋体" w:cs="宋体"/>
        </w:rPr>
      </w:pPr>
    </w:p>
    <w:sectPr w:rsidR="00F660D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7494E" w14:textId="77777777" w:rsidR="001838CA" w:rsidRDefault="001838CA">
      <w:r>
        <w:separator/>
      </w:r>
    </w:p>
  </w:endnote>
  <w:endnote w:type="continuationSeparator" w:id="0">
    <w:p w14:paraId="28411DEC" w14:textId="77777777" w:rsidR="001838CA" w:rsidRDefault="0018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6DF0B" w14:textId="77777777" w:rsidR="00F660D1" w:rsidRDefault="001838CA">
    <w:pPr>
      <w:pStyle w:val="a5"/>
    </w:pPr>
    <w:r>
      <w:pict w14:anchorId="3D3C1FF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6A43DE5" w14:textId="77777777" w:rsidR="00F660D1" w:rsidRDefault="001838CA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1DADC" w14:textId="77777777" w:rsidR="001838CA" w:rsidRDefault="001838CA">
      <w:r>
        <w:separator/>
      </w:r>
    </w:p>
  </w:footnote>
  <w:footnote w:type="continuationSeparator" w:id="0">
    <w:p w14:paraId="755CA10C" w14:textId="77777777" w:rsidR="001838CA" w:rsidRDefault="0018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3EFC" w14:textId="77777777" w:rsidR="00F660D1" w:rsidRDefault="001838CA">
    <w:pPr>
      <w:pStyle w:val="a7"/>
    </w:pPr>
    <w:r>
      <w:rPr>
        <w:noProof/>
      </w:rPr>
      <w:drawing>
        <wp:inline distT="0" distB="0" distL="0" distR="0" wp14:anchorId="219F11C4" wp14:editId="6E79443F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71CCB"/>
    <w:rsid w:val="000C054A"/>
    <w:rsid w:val="001838CA"/>
    <w:rsid w:val="0025224D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660D1"/>
    <w:rsid w:val="00FE6041"/>
    <w:rsid w:val="03A749E5"/>
    <w:rsid w:val="09627FFF"/>
    <w:rsid w:val="0A4E6168"/>
    <w:rsid w:val="12323F3B"/>
    <w:rsid w:val="12DD4227"/>
    <w:rsid w:val="14AB7468"/>
    <w:rsid w:val="1FA66B73"/>
    <w:rsid w:val="28A17A82"/>
    <w:rsid w:val="2D4D1EFB"/>
    <w:rsid w:val="392966A5"/>
    <w:rsid w:val="4744495E"/>
    <w:rsid w:val="4B773290"/>
    <w:rsid w:val="4BE729A4"/>
    <w:rsid w:val="50253F54"/>
    <w:rsid w:val="50CA6043"/>
    <w:rsid w:val="6ED534CE"/>
    <w:rsid w:val="73347B2F"/>
    <w:rsid w:val="78285242"/>
    <w:rsid w:val="7C5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604108"/>
  <w15:docId w15:val="{9B7CE264-E831-46F9-A8C9-8ED847CC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qFormat/>
    <w:rPr>
      <w:rFonts w:ascii="Calibri" w:eastAsia="Times New Roman" w:hAnsi="Calibri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w634047350@163.com</cp:lastModifiedBy>
  <cp:revision>2</cp:revision>
  <dcterms:created xsi:type="dcterms:W3CDTF">2020-09-14T05:57:00Z</dcterms:created>
  <dcterms:modified xsi:type="dcterms:W3CDTF">2021-03-24T03:56:00Z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