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C90" w:rsidRDefault="007F6AC7">
      <w:pPr>
        <w:autoSpaceDE w:val="0"/>
        <w:autoSpaceDN w:val="0"/>
        <w:adjustRightInd w:val="0"/>
        <w:jc w:val="center"/>
        <w:rPr>
          <w:rFonts w:ascii="华文中宋" w:eastAsia="华文中宋" w:hAnsi="华文中宋" w:cs="宋体"/>
          <w:b/>
          <w:kern w:val="0"/>
          <w:sz w:val="44"/>
          <w:szCs w:val="44"/>
        </w:rPr>
      </w:pPr>
      <w:r>
        <w:rPr>
          <w:rFonts w:ascii="华文中宋" w:eastAsia="华文中宋" w:hAnsi="华文中宋" w:cs="宋体" w:hint="eastAsia"/>
          <w:b/>
          <w:kern w:val="0"/>
          <w:sz w:val="44"/>
          <w:szCs w:val="44"/>
        </w:rPr>
        <w:t>阳光协议</w:t>
      </w:r>
    </w:p>
    <w:p w:rsidR="00643C90" w:rsidRDefault="00643C90">
      <w:pPr>
        <w:autoSpaceDE w:val="0"/>
        <w:autoSpaceDN w:val="0"/>
        <w:adjustRightInd w:val="0"/>
        <w:jc w:val="left"/>
        <w:rPr>
          <w:rFonts w:ascii="宋体" w:hAnsi="ZWAdobeF" w:cs="宋体"/>
          <w:color w:val="626262"/>
          <w:kern w:val="0"/>
          <w:sz w:val="22"/>
        </w:rPr>
      </w:pPr>
    </w:p>
    <w:p w:rsidR="00643C90" w:rsidRDefault="007F6AC7">
      <w:pPr>
        <w:autoSpaceDE w:val="0"/>
        <w:autoSpaceDN w:val="0"/>
        <w:adjustRightInd w:val="0"/>
        <w:spacing w:line="360" w:lineRule="auto"/>
        <w:jc w:val="left"/>
        <w:rPr>
          <w:rFonts w:ascii="仿宋_GB2312" w:eastAsia="仿宋_GB2312" w:hAnsi="ZWAdobeF" w:cs="宋体"/>
          <w:kern w:val="0"/>
          <w:sz w:val="30"/>
          <w:szCs w:val="30"/>
        </w:rPr>
      </w:pPr>
      <w:r>
        <w:rPr>
          <w:rFonts w:ascii="仿宋_GB2312" w:eastAsia="仿宋_GB2312" w:hAnsi="ZWAdobeF" w:cs="宋体" w:hint="eastAsia"/>
          <w:b/>
          <w:kern w:val="0"/>
          <w:sz w:val="30"/>
          <w:szCs w:val="30"/>
        </w:rPr>
        <w:t>甲方：天津津辉置业有限公司</w:t>
      </w:r>
    </w:p>
    <w:p w:rsidR="00E109BD" w:rsidRDefault="007F6AC7" w:rsidP="00E109BD">
      <w:pPr>
        <w:tabs>
          <w:tab w:val="left" w:pos="1680"/>
        </w:tabs>
        <w:spacing w:line="600" w:lineRule="auto"/>
        <w:outlineLvl w:val="5"/>
        <w:rPr>
          <w:rFonts w:ascii="仿宋_GB2312" w:eastAsia="仿宋_GB2312" w:hAnsi="ZWAdobeF" w:cs="宋体"/>
          <w:b/>
          <w:kern w:val="0"/>
          <w:sz w:val="30"/>
          <w:szCs w:val="30"/>
        </w:rPr>
      </w:pPr>
      <w:r>
        <w:rPr>
          <w:rFonts w:ascii="仿宋_GB2312" w:eastAsia="仿宋_GB2312" w:hAnsi="ZWAdobeF" w:cs="宋体" w:hint="eastAsia"/>
          <w:b/>
          <w:kern w:val="0"/>
          <w:sz w:val="30"/>
          <w:szCs w:val="30"/>
        </w:rPr>
        <w:t>乙方：</w:t>
      </w:r>
      <w:proofErr w:type="gramStart"/>
      <w:r w:rsidR="009C5ADE" w:rsidRPr="009C5ADE">
        <w:rPr>
          <w:rFonts w:ascii="仿宋_GB2312" w:eastAsia="仿宋_GB2312" w:hAnsi="ZWAdobeF" w:cs="宋体" w:hint="eastAsia"/>
          <w:b/>
          <w:kern w:val="0"/>
          <w:sz w:val="30"/>
          <w:szCs w:val="30"/>
        </w:rPr>
        <w:t>北京康正宏</w:t>
      </w:r>
      <w:proofErr w:type="gramEnd"/>
      <w:r w:rsidR="009C5ADE" w:rsidRPr="009C5ADE">
        <w:rPr>
          <w:rFonts w:ascii="仿宋_GB2312" w:eastAsia="仿宋_GB2312" w:hAnsi="ZWAdobeF" w:cs="宋体" w:hint="eastAsia"/>
          <w:b/>
          <w:kern w:val="0"/>
          <w:sz w:val="30"/>
          <w:szCs w:val="30"/>
        </w:rPr>
        <w:t>基房地产评估有限公司</w:t>
      </w:r>
    </w:p>
    <w:p w:rsidR="00643C90" w:rsidRDefault="007F6AC7" w:rsidP="00E109BD">
      <w:pPr>
        <w:tabs>
          <w:tab w:val="left" w:pos="1680"/>
        </w:tabs>
        <w:spacing w:line="600" w:lineRule="auto"/>
        <w:outlineLvl w:val="5"/>
        <w:rPr>
          <w:rFonts w:ascii="仿宋_GB2312" w:eastAsia="仿宋_GB2312" w:hAnsi="ZWAdobeF" w:cs="宋体"/>
          <w:kern w:val="0"/>
          <w:sz w:val="30"/>
          <w:szCs w:val="30"/>
        </w:rPr>
      </w:pPr>
      <w:r>
        <w:rPr>
          <w:rFonts w:ascii="仿宋_GB2312" w:eastAsia="仿宋_GB2312" w:hAnsi="ZWAdobeF" w:cs="宋体"/>
          <w:b/>
          <w:kern w:val="0"/>
          <w:sz w:val="30"/>
          <w:szCs w:val="30"/>
        </w:rPr>
        <w:t>监督方：</w:t>
      </w:r>
      <w:r>
        <w:rPr>
          <w:rFonts w:ascii="仿宋_GB2312" w:eastAsia="仿宋_GB2312" w:hAnsi="ZWAdobeF" w:cs="宋体" w:hint="eastAsia"/>
          <w:kern w:val="0"/>
          <w:sz w:val="30"/>
          <w:szCs w:val="30"/>
        </w:rPr>
        <w:t>中国金茂</w:t>
      </w:r>
      <w:r>
        <w:rPr>
          <w:rFonts w:ascii="仿宋_GB2312" w:eastAsia="仿宋_GB2312" w:hAnsi="ZWAdobeF" w:cs="宋体"/>
          <w:kern w:val="0"/>
          <w:sz w:val="30"/>
          <w:szCs w:val="30"/>
        </w:rPr>
        <w:t>纪检监察</w:t>
      </w:r>
      <w:r>
        <w:rPr>
          <w:rFonts w:ascii="仿宋_GB2312" w:eastAsia="仿宋_GB2312" w:hAnsi="ZWAdobeF" w:cs="宋体" w:hint="eastAsia"/>
          <w:kern w:val="0"/>
          <w:sz w:val="30"/>
          <w:szCs w:val="30"/>
        </w:rPr>
        <w:t>室</w:t>
      </w:r>
      <w:bookmarkStart w:id="0" w:name="_GoBack"/>
      <w:bookmarkEnd w:id="0"/>
    </w:p>
    <w:p w:rsidR="00643C90" w:rsidRDefault="00643C90">
      <w:pPr>
        <w:autoSpaceDE w:val="0"/>
        <w:autoSpaceDN w:val="0"/>
        <w:adjustRightInd w:val="0"/>
        <w:spacing w:line="360" w:lineRule="auto"/>
        <w:jc w:val="left"/>
        <w:rPr>
          <w:rFonts w:ascii="仿宋_GB2312" w:eastAsia="仿宋_GB2312" w:hAnsi="Arial" w:cs="Arial"/>
          <w:kern w:val="0"/>
          <w:sz w:val="30"/>
          <w:szCs w:val="30"/>
        </w:rPr>
      </w:pP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为保证甲乙双方在公平、公正、公开、诚信的原则下开展各项合作业务，避免腐败事件发生，有效保护双方权益，利于双方建立长期合作伙伴关系，经甲乙双方协商同意，双方共同签订本《阳光协议书》，</w:t>
      </w:r>
      <w:r>
        <w:rPr>
          <w:rFonts w:ascii="仿宋_GB2312" w:eastAsia="仿宋_GB2312" w:hAnsi="Arial" w:cs="Arial"/>
          <w:kern w:val="0"/>
          <w:sz w:val="28"/>
          <w:szCs w:val="28"/>
        </w:rPr>
        <w:t>作为甲乙双方共同遵守的行为准则。</w:t>
      </w:r>
    </w:p>
    <w:p w:rsidR="00643C90" w:rsidRDefault="007F6AC7">
      <w:pPr>
        <w:autoSpaceDE w:val="0"/>
        <w:autoSpaceDN w:val="0"/>
        <w:adjustRightInd w:val="0"/>
        <w:spacing w:line="360" w:lineRule="auto"/>
        <w:ind w:firstLineChars="200" w:firstLine="602"/>
        <w:jc w:val="left"/>
        <w:rPr>
          <w:rFonts w:ascii="仿宋_GB2312" w:eastAsia="仿宋_GB2312" w:hAnsi="Arial" w:cs="Arial"/>
          <w:b/>
          <w:kern w:val="0"/>
          <w:sz w:val="30"/>
          <w:szCs w:val="30"/>
        </w:rPr>
      </w:pPr>
      <w:r>
        <w:rPr>
          <w:rFonts w:ascii="仿宋_GB2312" w:eastAsia="仿宋_GB2312" w:hAnsi="Arial" w:cs="Arial" w:hint="eastAsia"/>
          <w:b/>
          <w:kern w:val="0"/>
          <w:sz w:val="30"/>
          <w:szCs w:val="30"/>
        </w:rPr>
        <w:t>一、甲方</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（一）</w:t>
      </w:r>
      <w:r>
        <w:rPr>
          <w:rFonts w:ascii="仿宋_GB2312" w:eastAsia="仿宋_GB2312" w:hAnsi="Arial" w:cs="Arial"/>
          <w:kern w:val="0"/>
          <w:sz w:val="28"/>
          <w:szCs w:val="28"/>
        </w:rPr>
        <w:t>甲方须对本单位人员进行廉</w:t>
      </w:r>
      <w:r>
        <w:rPr>
          <w:rFonts w:ascii="仿宋_GB2312" w:eastAsia="仿宋_GB2312" w:hAnsi="Arial" w:cs="Arial" w:hint="eastAsia"/>
          <w:kern w:val="0"/>
          <w:sz w:val="28"/>
          <w:szCs w:val="28"/>
        </w:rPr>
        <w:t>洁从业</w:t>
      </w:r>
      <w:r>
        <w:rPr>
          <w:rFonts w:ascii="仿宋_GB2312" w:eastAsia="仿宋_GB2312" w:hAnsi="Arial" w:cs="Arial"/>
          <w:kern w:val="0"/>
          <w:sz w:val="28"/>
          <w:szCs w:val="28"/>
        </w:rPr>
        <w:t>教育。</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二）在甲方与乙方进行的考查、交流、采购或合作过程中，甲方相关人员如有下列任何行为之一的，请向甲方或监督方检举揭发，甲方及监督方保证为乙方保密，并不影响双方合作；但如隐瞒类似情况，经甲方及监督方查实，将停止采购/合作或取消乙方已获得的相关资格，并追究相应的法律责任。</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1、</w:t>
      </w:r>
      <w:r>
        <w:rPr>
          <w:rFonts w:ascii="仿宋_GB2312" w:eastAsia="仿宋_GB2312" w:hAnsi="Arial" w:cs="Arial"/>
          <w:kern w:val="0"/>
          <w:sz w:val="28"/>
          <w:szCs w:val="28"/>
        </w:rPr>
        <w:t>甲方</w:t>
      </w:r>
      <w:r>
        <w:rPr>
          <w:rFonts w:ascii="仿宋_GB2312" w:eastAsia="仿宋_GB2312" w:hAnsi="Arial" w:cs="Arial" w:hint="eastAsia"/>
          <w:kern w:val="0"/>
          <w:sz w:val="28"/>
          <w:szCs w:val="28"/>
        </w:rPr>
        <w:t>相关</w:t>
      </w:r>
      <w:r>
        <w:rPr>
          <w:rFonts w:ascii="仿宋_GB2312" w:eastAsia="仿宋_GB2312" w:hAnsi="Arial" w:cs="Arial"/>
          <w:kern w:val="0"/>
          <w:sz w:val="28"/>
          <w:szCs w:val="28"/>
        </w:rPr>
        <w:t>人员利用职权和职务上的影响索取、收受乙方的各种财物、有价证券、支付凭证以及宴请、旅游、健身、娱乐等活动安排；</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2、</w:t>
      </w:r>
      <w:r>
        <w:rPr>
          <w:rFonts w:ascii="仿宋_GB2312" w:eastAsia="仿宋_GB2312" w:hAnsi="Arial" w:cs="Arial"/>
          <w:kern w:val="0"/>
          <w:sz w:val="28"/>
          <w:szCs w:val="28"/>
        </w:rPr>
        <w:t>以要求乙方提供无偿服务为目的卡压、刁难；</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3、在工程变更中，</w:t>
      </w:r>
      <w:r>
        <w:rPr>
          <w:rFonts w:ascii="仿宋_GB2312" w:eastAsia="仿宋_GB2312" w:hAnsi="Arial" w:cs="Arial"/>
          <w:kern w:val="0"/>
          <w:sz w:val="28"/>
          <w:szCs w:val="28"/>
        </w:rPr>
        <w:t>故意提高预决算金额或降低工程质量以暗示乙方给予钱物；</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4、</w:t>
      </w:r>
      <w:r>
        <w:rPr>
          <w:rFonts w:ascii="仿宋_GB2312" w:eastAsia="仿宋_GB2312" w:hAnsi="Arial" w:cs="Arial"/>
          <w:kern w:val="0"/>
          <w:sz w:val="28"/>
          <w:szCs w:val="28"/>
        </w:rPr>
        <w:t>在乙方单位报销应由甲方单位及个人支付的各种费用；</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lastRenderedPageBreak/>
        <w:t>5、用不正当手段使用乙方提供的材料、配套设备；将乙方材料和设备占为己有或进行变卖获利。</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（三）</w:t>
      </w:r>
      <w:r>
        <w:rPr>
          <w:rFonts w:ascii="仿宋_GB2312" w:eastAsia="仿宋_GB2312" w:hAnsi="Arial" w:cs="Arial"/>
          <w:kern w:val="0"/>
          <w:sz w:val="28"/>
          <w:szCs w:val="28"/>
        </w:rPr>
        <w:t>甲方</w:t>
      </w:r>
      <w:r>
        <w:rPr>
          <w:rFonts w:ascii="仿宋_GB2312" w:eastAsia="仿宋_GB2312" w:hAnsi="Arial" w:cs="Arial" w:hint="eastAsia"/>
          <w:kern w:val="0"/>
          <w:sz w:val="28"/>
          <w:szCs w:val="28"/>
        </w:rPr>
        <w:t>及其相关</w:t>
      </w:r>
      <w:r>
        <w:rPr>
          <w:rFonts w:ascii="仿宋_GB2312" w:eastAsia="仿宋_GB2312" w:hAnsi="Arial" w:cs="Arial"/>
          <w:kern w:val="0"/>
          <w:sz w:val="28"/>
          <w:szCs w:val="28"/>
        </w:rPr>
        <w:t>人员在工程建设中发现乙方有不廉洁行为，应及时予以制止，并向主管领导报告。如发现经济犯罪线索，应及时向</w:t>
      </w:r>
      <w:r>
        <w:rPr>
          <w:rFonts w:ascii="仿宋_GB2312" w:eastAsia="仿宋_GB2312" w:hAnsi="Arial" w:cs="Arial" w:hint="eastAsia"/>
          <w:kern w:val="0"/>
          <w:sz w:val="28"/>
          <w:szCs w:val="28"/>
        </w:rPr>
        <w:t>中国金茂纪检监察室</w:t>
      </w:r>
      <w:r>
        <w:rPr>
          <w:rFonts w:ascii="仿宋_GB2312" w:eastAsia="仿宋_GB2312" w:hAnsi="Arial" w:cs="Arial"/>
          <w:kern w:val="0"/>
          <w:sz w:val="28"/>
          <w:szCs w:val="28"/>
        </w:rPr>
        <w:t>或司法机关举报。</w:t>
      </w:r>
    </w:p>
    <w:p w:rsidR="00643C90" w:rsidRDefault="007F6AC7">
      <w:pPr>
        <w:autoSpaceDE w:val="0"/>
        <w:autoSpaceDN w:val="0"/>
        <w:adjustRightInd w:val="0"/>
        <w:spacing w:line="360" w:lineRule="auto"/>
        <w:ind w:firstLineChars="200" w:firstLine="602"/>
        <w:jc w:val="left"/>
        <w:rPr>
          <w:rFonts w:ascii="仿宋_GB2312" w:eastAsia="仿宋_GB2312" w:hAnsi="Arial" w:cs="Arial"/>
          <w:b/>
          <w:kern w:val="0"/>
          <w:sz w:val="30"/>
          <w:szCs w:val="30"/>
        </w:rPr>
      </w:pPr>
      <w:r>
        <w:rPr>
          <w:rFonts w:ascii="仿宋_GB2312" w:eastAsia="仿宋_GB2312" w:hAnsi="Arial" w:cs="Arial" w:hint="eastAsia"/>
          <w:b/>
          <w:kern w:val="0"/>
          <w:sz w:val="30"/>
          <w:szCs w:val="30"/>
        </w:rPr>
        <w:t>二、乙方</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（一）</w:t>
      </w:r>
      <w:r>
        <w:rPr>
          <w:rFonts w:ascii="仿宋_GB2312" w:eastAsia="仿宋_GB2312" w:hAnsi="Arial" w:cs="Arial"/>
          <w:kern w:val="0"/>
          <w:sz w:val="28"/>
          <w:szCs w:val="28"/>
        </w:rPr>
        <w:t>乙方须积极做好本单位人员的</w:t>
      </w:r>
      <w:r>
        <w:rPr>
          <w:rFonts w:ascii="仿宋_GB2312" w:eastAsia="仿宋_GB2312" w:hAnsi="Arial" w:cs="Arial" w:hint="eastAsia"/>
          <w:kern w:val="0"/>
          <w:sz w:val="28"/>
          <w:szCs w:val="28"/>
        </w:rPr>
        <w:t>廉洁从业</w:t>
      </w:r>
      <w:r>
        <w:rPr>
          <w:rFonts w:ascii="仿宋_GB2312" w:eastAsia="仿宋_GB2312" w:hAnsi="Arial" w:cs="Arial"/>
          <w:kern w:val="0"/>
          <w:sz w:val="28"/>
          <w:szCs w:val="28"/>
        </w:rPr>
        <w:t>教育。</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（二）</w:t>
      </w:r>
      <w:r>
        <w:rPr>
          <w:rFonts w:ascii="仿宋_GB2312" w:eastAsia="仿宋_GB2312" w:hAnsi="Arial" w:cs="Arial"/>
          <w:kern w:val="0"/>
          <w:sz w:val="28"/>
          <w:szCs w:val="28"/>
        </w:rPr>
        <w:t>乙方及其人员禁止在工程建设中以牟取不正当利益为目的，</w:t>
      </w:r>
      <w:r>
        <w:rPr>
          <w:rFonts w:ascii="仿宋_GB2312" w:eastAsia="仿宋_GB2312" w:hAnsi="Arial" w:cs="Arial" w:hint="eastAsia"/>
          <w:kern w:val="0"/>
          <w:sz w:val="28"/>
          <w:szCs w:val="28"/>
        </w:rPr>
        <w:t>在甲方与乙方的调查、交流、采购或合作过程中，出现下列任何行为：</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1、向甲方评估、考察、管理及采购等相关人员提供回扣或任何形式的无偿服务；</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2、向甲方评估、考察、管理及采购等相关人员提供娱乐活动或宴请；</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3、接受甲方评估、考察、管理及采购等人员介绍其家属或亲属到乙方工作；</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4、提供假证明或假证据，故意隐瞒企业实情，蓄意欺诈；</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5、对甲方相关人员采取威逼或人身攻击等手段影响其公正履行职务行为。</w:t>
      </w:r>
    </w:p>
    <w:p w:rsidR="00643C90" w:rsidRDefault="007F6AC7">
      <w:pPr>
        <w:autoSpaceDE w:val="0"/>
        <w:autoSpaceDN w:val="0"/>
        <w:adjustRightInd w:val="0"/>
        <w:spacing w:line="360" w:lineRule="auto"/>
        <w:ind w:firstLineChars="200" w:firstLine="602"/>
        <w:jc w:val="left"/>
        <w:rPr>
          <w:rFonts w:ascii="仿宋_GB2312" w:eastAsia="仿宋_GB2312" w:hAnsi="Arial" w:cs="Arial"/>
          <w:b/>
          <w:kern w:val="0"/>
          <w:sz w:val="30"/>
          <w:szCs w:val="30"/>
        </w:rPr>
      </w:pPr>
      <w:r>
        <w:rPr>
          <w:rFonts w:ascii="仿宋_GB2312" w:eastAsia="仿宋_GB2312" w:hAnsi="Arial" w:cs="Arial" w:hint="eastAsia"/>
          <w:b/>
          <w:kern w:val="0"/>
          <w:sz w:val="30"/>
          <w:szCs w:val="30"/>
        </w:rPr>
        <w:t>三、</w:t>
      </w:r>
      <w:r>
        <w:rPr>
          <w:rFonts w:ascii="仿宋_GB2312" w:eastAsia="仿宋_GB2312" w:hAnsi="Arial" w:cs="Arial"/>
          <w:b/>
          <w:kern w:val="0"/>
          <w:sz w:val="30"/>
          <w:szCs w:val="30"/>
        </w:rPr>
        <w:t>监督方</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（一）</w:t>
      </w:r>
      <w:r>
        <w:rPr>
          <w:rFonts w:ascii="仿宋_GB2312" w:eastAsia="仿宋_GB2312" w:hAnsi="Arial" w:cs="Arial"/>
          <w:kern w:val="0"/>
          <w:sz w:val="28"/>
          <w:szCs w:val="28"/>
        </w:rPr>
        <w:t>监督方应采取合法手段对甲乙双方遵守法律法规和执行协议规定的情况进行监督检查。</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（二）</w:t>
      </w:r>
      <w:r>
        <w:rPr>
          <w:rFonts w:ascii="仿宋_GB2312" w:eastAsia="仿宋_GB2312" w:hAnsi="Arial" w:cs="Arial"/>
          <w:kern w:val="0"/>
          <w:sz w:val="28"/>
          <w:szCs w:val="28"/>
        </w:rPr>
        <w:t>监督方应</w:t>
      </w:r>
      <w:r>
        <w:rPr>
          <w:rFonts w:ascii="仿宋_GB2312" w:eastAsia="仿宋_GB2312" w:hAnsi="Arial" w:cs="Arial" w:hint="eastAsia"/>
          <w:kern w:val="0"/>
          <w:sz w:val="28"/>
          <w:szCs w:val="28"/>
        </w:rPr>
        <w:t>加强</w:t>
      </w:r>
      <w:r>
        <w:rPr>
          <w:rFonts w:ascii="仿宋_GB2312" w:eastAsia="仿宋_GB2312" w:hAnsi="Arial" w:cs="Arial"/>
          <w:kern w:val="0"/>
          <w:sz w:val="28"/>
          <w:szCs w:val="28"/>
        </w:rPr>
        <w:t>对工程项目</w:t>
      </w:r>
      <w:r>
        <w:rPr>
          <w:rFonts w:ascii="仿宋_GB2312" w:eastAsia="仿宋_GB2312" w:hAnsi="Arial" w:cs="Arial" w:hint="eastAsia"/>
          <w:kern w:val="0"/>
          <w:sz w:val="28"/>
          <w:szCs w:val="28"/>
        </w:rPr>
        <w:t>的</w:t>
      </w:r>
      <w:r>
        <w:rPr>
          <w:rFonts w:ascii="仿宋_GB2312" w:eastAsia="仿宋_GB2312" w:hAnsi="Arial" w:cs="Arial"/>
          <w:kern w:val="0"/>
          <w:sz w:val="28"/>
          <w:szCs w:val="28"/>
        </w:rPr>
        <w:t>监督检查</w:t>
      </w:r>
      <w:r>
        <w:rPr>
          <w:rFonts w:ascii="仿宋_GB2312" w:eastAsia="仿宋_GB2312" w:hAnsi="Arial" w:cs="Arial" w:hint="eastAsia"/>
          <w:kern w:val="0"/>
          <w:sz w:val="28"/>
          <w:szCs w:val="28"/>
        </w:rPr>
        <w:t>力度</w:t>
      </w:r>
      <w:r>
        <w:rPr>
          <w:rFonts w:ascii="仿宋_GB2312" w:eastAsia="仿宋_GB2312" w:hAnsi="Arial" w:cs="Arial"/>
          <w:kern w:val="0"/>
          <w:sz w:val="28"/>
          <w:szCs w:val="28"/>
        </w:rPr>
        <w:t>，保证</w:t>
      </w:r>
      <w:r>
        <w:rPr>
          <w:rFonts w:ascii="仿宋_GB2312" w:eastAsia="仿宋_GB2312" w:hAnsi="Arial" w:cs="Arial" w:hint="eastAsia"/>
          <w:kern w:val="0"/>
          <w:sz w:val="28"/>
          <w:szCs w:val="28"/>
        </w:rPr>
        <w:t>工程</w:t>
      </w:r>
      <w:r>
        <w:rPr>
          <w:rFonts w:ascii="仿宋_GB2312" w:eastAsia="仿宋_GB2312" w:hAnsi="Arial" w:cs="Arial"/>
          <w:kern w:val="0"/>
          <w:sz w:val="28"/>
          <w:szCs w:val="28"/>
        </w:rPr>
        <w:t>招标、</w:t>
      </w:r>
      <w:r>
        <w:rPr>
          <w:rFonts w:ascii="仿宋_GB2312" w:eastAsia="仿宋_GB2312" w:hAnsi="Arial" w:cs="Arial" w:hint="eastAsia"/>
          <w:kern w:val="0"/>
          <w:sz w:val="28"/>
          <w:szCs w:val="28"/>
        </w:rPr>
        <w:t>采购</w:t>
      </w:r>
      <w:r>
        <w:rPr>
          <w:rFonts w:ascii="仿宋_GB2312" w:eastAsia="仿宋_GB2312" w:hAnsi="Arial" w:cs="Arial"/>
          <w:kern w:val="0"/>
          <w:sz w:val="28"/>
          <w:szCs w:val="28"/>
        </w:rPr>
        <w:t>、工程建设</w:t>
      </w:r>
      <w:r>
        <w:rPr>
          <w:rFonts w:ascii="仿宋_GB2312" w:eastAsia="仿宋_GB2312" w:hAnsi="Arial" w:cs="Arial" w:hint="eastAsia"/>
          <w:kern w:val="0"/>
          <w:sz w:val="28"/>
          <w:szCs w:val="28"/>
        </w:rPr>
        <w:t>管理</w:t>
      </w:r>
      <w:r>
        <w:rPr>
          <w:rFonts w:ascii="仿宋_GB2312" w:eastAsia="仿宋_GB2312" w:hAnsi="Arial" w:cs="Arial"/>
          <w:kern w:val="0"/>
          <w:sz w:val="28"/>
          <w:szCs w:val="28"/>
        </w:rPr>
        <w:t>和验收中的公平、公正。</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lastRenderedPageBreak/>
        <w:t>（三）</w:t>
      </w:r>
      <w:r>
        <w:rPr>
          <w:rFonts w:ascii="仿宋_GB2312" w:eastAsia="仿宋_GB2312" w:hAnsi="Arial" w:cs="Arial"/>
          <w:kern w:val="0"/>
          <w:sz w:val="28"/>
          <w:szCs w:val="28"/>
        </w:rPr>
        <w:t>监督方应受理查处甲乙双方及其人员违法、违反协议内容的投诉和举报。</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（四）</w:t>
      </w:r>
      <w:r>
        <w:rPr>
          <w:rFonts w:ascii="仿宋_GB2312" w:eastAsia="仿宋_GB2312" w:hAnsi="Arial" w:cs="Arial"/>
          <w:kern w:val="0"/>
          <w:sz w:val="28"/>
          <w:szCs w:val="28"/>
        </w:rPr>
        <w:t>甲方及其人员违反本协议时，监督方应按</w:t>
      </w:r>
      <w:r>
        <w:rPr>
          <w:rFonts w:ascii="仿宋_GB2312" w:eastAsia="仿宋_GB2312" w:hAnsi="Arial" w:cs="Arial" w:hint="eastAsia"/>
          <w:kern w:val="0"/>
          <w:sz w:val="28"/>
          <w:szCs w:val="28"/>
        </w:rPr>
        <w:t>公司</w:t>
      </w:r>
      <w:r>
        <w:rPr>
          <w:rFonts w:ascii="仿宋_GB2312" w:eastAsia="仿宋_GB2312" w:hAnsi="Arial" w:cs="Arial"/>
          <w:kern w:val="0"/>
          <w:sz w:val="28"/>
          <w:szCs w:val="28"/>
        </w:rPr>
        <w:t>有关纪律规定对其进行处理；</w:t>
      </w:r>
      <w:r>
        <w:rPr>
          <w:rFonts w:ascii="仿宋_GB2312" w:eastAsia="仿宋_GB2312" w:hAnsi="Arial" w:cs="Arial" w:hint="eastAsia"/>
          <w:kern w:val="0"/>
          <w:sz w:val="28"/>
          <w:szCs w:val="28"/>
        </w:rPr>
        <w:t>行为</w:t>
      </w:r>
      <w:r>
        <w:rPr>
          <w:rFonts w:ascii="仿宋_GB2312" w:eastAsia="仿宋_GB2312" w:hAnsi="Arial" w:cs="Arial"/>
          <w:kern w:val="0"/>
          <w:sz w:val="28"/>
          <w:szCs w:val="28"/>
        </w:rPr>
        <w:t>涉及违法时，应移交司法机关处理</w:t>
      </w:r>
      <w:r>
        <w:rPr>
          <w:rFonts w:ascii="仿宋_GB2312" w:eastAsia="仿宋_GB2312" w:hAnsi="Arial" w:cs="Arial" w:hint="eastAsia"/>
          <w:kern w:val="0"/>
          <w:sz w:val="28"/>
          <w:szCs w:val="28"/>
        </w:rPr>
        <w:t>并</w:t>
      </w:r>
      <w:r>
        <w:rPr>
          <w:rFonts w:ascii="仿宋_GB2312" w:eastAsia="仿宋_GB2312" w:hAnsi="Arial" w:cs="Arial"/>
          <w:kern w:val="0"/>
          <w:sz w:val="28"/>
          <w:szCs w:val="28"/>
        </w:rPr>
        <w:t>配合司法机关进行调查。</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（五）</w:t>
      </w:r>
      <w:r>
        <w:rPr>
          <w:rFonts w:ascii="仿宋_GB2312" w:eastAsia="仿宋_GB2312" w:hAnsi="Arial" w:cs="Arial"/>
          <w:kern w:val="0"/>
          <w:sz w:val="28"/>
          <w:szCs w:val="28"/>
        </w:rPr>
        <w:t>乙方及其人员</w:t>
      </w:r>
      <w:r>
        <w:rPr>
          <w:rFonts w:ascii="仿宋_GB2312" w:eastAsia="仿宋_GB2312" w:hAnsi="Arial" w:cs="Arial" w:hint="eastAsia"/>
          <w:kern w:val="0"/>
          <w:sz w:val="28"/>
          <w:szCs w:val="28"/>
        </w:rPr>
        <w:t>如被查实</w:t>
      </w:r>
      <w:r>
        <w:rPr>
          <w:rFonts w:ascii="仿宋_GB2312" w:eastAsia="仿宋_GB2312" w:hAnsi="Arial" w:cs="Arial"/>
          <w:kern w:val="0"/>
          <w:sz w:val="28"/>
          <w:szCs w:val="28"/>
        </w:rPr>
        <w:t>违反本协议时，</w:t>
      </w:r>
      <w:r>
        <w:rPr>
          <w:rFonts w:ascii="仿宋_GB2312" w:eastAsia="仿宋_GB2312" w:hAnsi="Arial" w:cs="Arial" w:hint="eastAsia"/>
          <w:kern w:val="0"/>
          <w:sz w:val="28"/>
          <w:szCs w:val="28"/>
        </w:rPr>
        <w:t>甲方及</w:t>
      </w:r>
      <w:r>
        <w:rPr>
          <w:rFonts w:ascii="仿宋_GB2312" w:eastAsia="仿宋_GB2312" w:hAnsi="Arial" w:cs="Arial"/>
          <w:kern w:val="0"/>
          <w:sz w:val="28"/>
          <w:szCs w:val="28"/>
        </w:rPr>
        <w:t>监督方须视情</w:t>
      </w:r>
      <w:r>
        <w:rPr>
          <w:rFonts w:ascii="仿宋_GB2312" w:eastAsia="仿宋_GB2312" w:hAnsi="Arial" w:cs="Arial" w:hint="eastAsia"/>
          <w:kern w:val="0"/>
          <w:sz w:val="28"/>
          <w:szCs w:val="28"/>
        </w:rPr>
        <w:t>况采取下列一种或几种措施：</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1、停止与乙方合作，终止所有业务，由此造成的损失由乙方自行承担；</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2、取消乙方合格供应商资格；</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3、给予乙方经济处罚或拒付部分或所有未付款；</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4、要求乙方赔偿相应的直接和间接经济损失直至追究乙方完全法律责任。</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5、</w:t>
      </w:r>
      <w:r>
        <w:rPr>
          <w:rFonts w:ascii="仿宋_GB2312" w:eastAsia="仿宋_GB2312" w:hAnsi="Arial" w:cs="Arial"/>
          <w:kern w:val="0"/>
          <w:sz w:val="28"/>
          <w:szCs w:val="28"/>
        </w:rPr>
        <w:t>乙方</w:t>
      </w:r>
      <w:r>
        <w:rPr>
          <w:rFonts w:ascii="仿宋_GB2312" w:eastAsia="仿宋_GB2312" w:hAnsi="Arial" w:cs="Arial" w:hint="eastAsia"/>
          <w:kern w:val="0"/>
          <w:sz w:val="28"/>
          <w:szCs w:val="28"/>
        </w:rPr>
        <w:t>及其人员</w:t>
      </w:r>
      <w:r>
        <w:rPr>
          <w:rFonts w:ascii="仿宋_GB2312" w:eastAsia="仿宋_GB2312" w:hAnsi="Arial" w:cs="Arial"/>
          <w:kern w:val="0"/>
          <w:sz w:val="28"/>
          <w:szCs w:val="28"/>
        </w:rPr>
        <w:t>行为涉及违法时，应移交司法机关处理</w:t>
      </w:r>
      <w:r>
        <w:rPr>
          <w:rFonts w:ascii="仿宋_GB2312" w:eastAsia="仿宋_GB2312" w:hAnsi="Arial" w:cs="Arial" w:hint="eastAsia"/>
          <w:kern w:val="0"/>
          <w:sz w:val="28"/>
          <w:szCs w:val="28"/>
        </w:rPr>
        <w:t>并</w:t>
      </w:r>
      <w:r>
        <w:rPr>
          <w:rFonts w:ascii="仿宋_GB2312" w:eastAsia="仿宋_GB2312" w:hAnsi="Arial" w:cs="Arial"/>
          <w:kern w:val="0"/>
          <w:sz w:val="28"/>
          <w:szCs w:val="28"/>
        </w:rPr>
        <w:t>配合司法机关进行调查。</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（六）监督方及接受举报联系人及联系方式：</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监督方：中国金茂纪检监察室</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迟丽娟，</w:t>
      </w:r>
      <w:r>
        <w:rPr>
          <w:rFonts w:ascii="仿宋_GB2312" w:eastAsia="仿宋_GB2312" w:hAnsi="Arial" w:cs="Arial"/>
          <w:kern w:val="0"/>
          <w:sz w:val="28"/>
          <w:szCs w:val="28"/>
        </w:rPr>
        <w:t>电话：010-59369</w:t>
      </w:r>
      <w:r>
        <w:rPr>
          <w:rFonts w:ascii="仿宋_GB2312" w:eastAsia="仿宋_GB2312" w:hAnsi="Arial" w:cs="Arial" w:hint="eastAsia"/>
          <w:kern w:val="0"/>
          <w:sz w:val="28"/>
          <w:szCs w:val="28"/>
        </w:rPr>
        <w:t>937；18911319937</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 xml:space="preserve">        邮箱：chilijuan@sinochem.com</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周晓东，</w:t>
      </w:r>
      <w:r>
        <w:rPr>
          <w:rFonts w:ascii="仿宋_GB2312" w:eastAsia="仿宋_GB2312" w:hAnsi="Arial" w:cs="Arial"/>
          <w:kern w:val="0"/>
          <w:sz w:val="28"/>
          <w:szCs w:val="28"/>
        </w:rPr>
        <w:t>电话：010-59369922</w:t>
      </w:r>
      <w:r>
        <w:rPr>
          <w:rFonts w:ascii="仿宋_GB2312" w:eastAsia="仿宋_GB2312" w:hAnsi="Arial" w:cs="Arial" w:hint="eastAsia"/>
          <w:kern w:val="0"/>
          <w:sz w:val="28"/>
          <w:szCs w:val="28"/>
        </w:rPr>
        <w:t>；18911319922</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 xml:space="preserve">        邮箱：zhou_xiaodong@sinochem.com</w:t>
      </w:r>
    </w:p>
    <w:p w:rsidR="00643C90" w:rsidRDefault="007F6AC7">
      <w:pPr>
        <w:autoSpaceDE w:val="0"/>
        <w:autoSpaceDN w:val="0"/>
        <w:adjustRightInd w:val="0"/>
        <w:spacing w:line="360" w:lineRule="auto"/>
        <w:ind w:firstLineChars="200" w:firstLine="602"/>
        <w:jc w:val="left"/>
        <w:rPr>
          <w:rFonts w:ascii="仿宋_GB2312" w:eastAsia="仿宋_GB2312" w:hAnsi="Arial" w:cs="Arial"/>
          <w:b/>
          <w:kern w:val="0"/>
          <w:sz w:val="30"/>
          <w:szCs w:val="30"/>
        </w:rPr>
      </w:pPr>
      <w:r>
        <w:rPr>
          <w:rFonts w:ascii="仿宋_GB2312" w:eastAsia="仿宋_GB2312" w:hAnsi="Arial" w:cs="Arial" w:hint="eastAsia"/>
          <w:b/>
          <w:kern w:val="0"/>
          <w:sz w:val="30"/>
          <w:szCs w:val="30"/>
        </w:rPr>
        <w:t>四、附则</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1、自双方签字之日起生效。中国金茂纪检监察室作为监督方，随</w:t>
      </w:r>
      <w:r>
        <w:rPr>
          <w:rFonts w:ascii="仿宋_GB2312" w:eastAsia="仿宋_GB2312" w:hAnsi="Arial" w:cs="Arial" w:hint="eastAsia"/>
          <w:kern w:val="0"/>
          <w:sz w:val="28"/>
          <w:szCs w:val="28"/>
        </w:rPr>
        <w:lastRenderedPageBreak/>
        <w:t>时检查本协议签署和履行情况。</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2、</w:t>
      </w:r>
      <w:r>
        <w:rPr>
          <w:rFonts w:ascii="仿宋_GB2312" w:eastAsia="仿宋_GB2312" w:hAnsi="Arial" w:cs="Arial"/>
          <w:kern w:val="0"/>
          <w:sz w:val="28"/>
          <w:szCs w:val="28"/>
        </w:rPr>
        <w:t>本协议由</w:t>
      </w:r>
      <w:r>
        <w:rPr>
          <w:rFonts w:ascii="仿宋_GB2312" w:eastAsia="仿宋_GB2312" w:hAnsi="Arial" w:cs="Arial" w:hint="eastAsia"/>
          <w:kern w:val="0"/>
          <w:sz w:val="28"/>
          <w:szCs w:val="28"/>
        </w:rPr>
        <w:t>中国金茂纪检监察室</w:t>
      </w:r>
      <w:r>
        <w:rPr>
          <w:rFonts w:ascii="仿宋_GB2312" w:eastAsia="仿宋_GB2312" w:hAnsi="Arial" w:cs="Arial"/>
          <w:kern w:val="0"/>
          <w:sz w:val="28"/>
          <w:szCs w:val="28"/>
        </w:rPr>
        <w:t>负责解释。</w:t>
      </w:r>
    </w:p>
    <w:p w:rsidR="00643C90" w:rsidRDefault="00643C90">
      <w:pPr>
        <w:autoSpaceDE w:val="0"/>
        <w:autoSpaceDN w:val="0"/>
        <w:adjustRightInd w:val="0"/>
        <w:spacing w:line="360" w:lineRule="auto"/>
        <w:ind w:firstLineChars="200" w:firstLine="560"/>
        <w:jc w:val="left"/>
        <w:rPr>
          <w:rFonts w:ascii="仿宋_GB2312" w:eastAsia="仿宋_GB2312" w:hAnsi="Arial" w:cs="Arial"/>
          <w:kern w:val="0"/>
          <w:sz w:val="28"/>
          <w:szCs w:val="28"/>
        </w:rPr>
      </w:pPr>
    </w:p>
    <w:p w:rsidR="00643C90" w:rsidRDefault="00643C90">
      <w:pPr>
        <w:autoSpaceDE w:val="0"/>
        <w:autoSpaceDN w:val="0"/>
        <w:adjustRightInd w:val="0"/>
        <w:spacing w:line="360" w:lineRule="auto"/>
        <w:ind w:firstLineChars="200" w:firstLine="560"/>
        <w:jc w:val="left"/>
        <w:rPr>
          <w:rFonts w:ascii="仿宋_GB2312" w:eastAsia="仿宋_GB2312" w:hAnsi="Arial" w:cs="Arial"/>
          <w:kern w:val="0"/>
          <w:sz w:val="28"/>
          <w:szCs w:val="28"/>
        </w:rPr>
      </w:pP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 xml:space="preserve">甲方：       </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负责人或授权代表：</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 xml:space="preserve">日期：                </w:t>
      </w:r>
    </w:p>
    <w:p w:rsidR="00643C90" w:rsidRDefault="00643C90">
      <w:pPr>
        <w:autoSpaceDE w:val="0"/>
        <w:autoSpaceDN w:val="0"/>
        <w:adjustRightInd w:val="0"/>
        <w:spacing w:line="360" w:lineRule="auto"/>
        <w:ind w:firstLineChars="200" w:firstLine="560"/>
        <w:jc w:val="left"/>
        <w:rPr>
          <w:rFonts w:ascii="仿宋_GB2312" w:eastAsia="仿宋_GB2312" w:hAnsi="Arial" w:cs="Arial"/>
          <w:kern w:val="0"/>
          <w:sz w:val="28"/>
          <w:szCs w:val="28"/>
        </w:rPr>
      </w:pP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乙方：</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负责人或授权代表：</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日期：</w:t>
      </w:r>
    </w:p>
    <w:p w:rsidR="00643C90" w:rsidRDefault="00643C90">
      <w:pPr>
        <w:widowControl/>
        <w:jc w:val="left"/>
        <w:rPr>
          <w:rFonts w:ascii="宋体" w:hAnsi="宋体"/>
          <w:szCs w:val="21"/>
        </w:rPr>
      </w:pPr>
    </w:p>
    <w:p w:rsidR="00643C90" w:rsidRDefault="00643C90">
      <w:pPr>
        <w:spacing w:after="258"/>
        <w:ind w:left="480"/>
        <w:rPr>
          <w:rFonts w:ascii="宋体" w:hAnsi="宋体" w:cs="宋体"/>
          <w:sz w:val="23"/>
        </w:rPr>
      </w:pP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监督方：中国金茂纪检监察室</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或授权代表人：</w:t>
      </w:r>
    </w:p>
    <w:p w:rsidR="00643C90" w:rsidRDefault="007F6AC7">
      <w:pPr>
        <w:autoSpaceDE w:val="0"/>
        <w:autoSpaceDN w:val="0"/>
        <w:adjustRightInd w:val="0"/>
        <w:spacing w:line="360" w:lineRule="auto"/>
        <w:ind w:firstLineChars="200"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 xml:space="preserve">日期： </w:t>
      </w:r>
    </w:p>
    <w:p w:rsidR="00643C90" w:rsidRDefault="00643C90">
      <w:pPr>
        <w:rPr>
          <w:rFonts w:ascii="宋体" w:hAnsi="宋体" w:cs="宋体"/>
          <w:sz w:val="23"/>
        </w:rPr>
      </w:pPr>
    </w:p>
    <w:p w:rsidR="00643C90" w:rsidRDefault="00643C90"/>
    <w:sectPr w:rsidR="00643C90">
      <w:footerReference w:type="default" r:id="rId8"/>
      <w:pgSz w:w="11906" w:h="16838"/>
      <w:pgMar w:top="1134" w:right="1418" w:bottom="1134" w:left="1871" w:header="567" w:footer="567" w:gutter="0"/>
      <w:pgNumType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167" w:rsidRDefault="00EA1167">
      <w:r>
        <w:separator/>
      </w:r>
    </w:p>
  </w:endnote>
  <w:endnote w:type="continuationSeparator" w:id="0">
    <w:p w:rsidR="00EA1167" w:rsidRDefault="00EA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ZWAdobeF">
    <w:charset w:val="00"/>
    <w:family w:val="auto"/>
    <w:pitch w:val="variable"/>
    <w:sig w:usb0="20002A87" w:usb1="00000000" w:usb2="00000000"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C90" w:rsidRDefault="007F6AC7">
    <w:pPr>
      <w:pStyle w:val="a6"/>
      <w:jc w:val="center"/>
    </w:pPr>
    <w:r>
      <w:rPr>
        <w:b/>
        <w:bCs/>
        <w:sz w:val="24"/>
        <w:szCs w:val="24"/>
      </w:rPr>
      <w:fldChar w:fldCharType="begin"/>
    </w:r>
    <w:r>
      <w:rPr>
        <w:b/>
        <w:bCs/>
      </w:rPr>
      <w:instrText>PAGE</w:instrText>
    </w:r>
    <w:r>
      <w:rPr>
        <w:b/>
        <w:bCs/>
        <w:sz w:val="24"/>
        <w:szCs w:val="24"/>
      </w:rPr>
      <w:fldChar w:fldCharType="separate"/>
    </w:r>
    <w:r w:rsidR="006E4ED2">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E4ED2">
      <w:rPr>
        <w:b/>
        <w:bCs/>
        <w:noProof/>
      </w:rPr>
      <w:t>4</w:t>
    </w:r>
    <w:r>
      <w:rPr>
        <w:b/>
        <w:bCs/>
        <w:sz w:val="24"/>
        <w:szCs w:val="24"/>
      </w:rPr>
      <w:fldChar w:fldCharType="end"/>
    </w:r>
  </w:p>
  <w:p w:rsidR="00643C90" w:rsidRDefault="00643C9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167" w:rsidRDefault="00EA1167">
      <w:r>
        <w:separator/>
      </w:r>
    </w:p>
  </w:footnote>
  <w:footnote w:type="continuationSeparator" w:id="0">
    <w:p w:rsidR="00EA1167" w:rsidRDefault="00EA1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3D9D"/>
    <w:rsid w:val="00066BD2"/>
    <w:rsid w:val="000C49AE"/>
    <w:rsid w:val="000C632D"/>
    <w:rsid w:val="001059EC"/>
    <w:rsid w:val="00107C61"/>
    <w:rsid w:val="001220DF"/>
    <w:rsid w:val="00154A52"/>
    <w:rsid w:val="00161EEF"/>
    <w:rsid w:val="0018377F"/>
    <w:rsid w:val="001B3716"/>
    <w:rsid w:val="001E3D53"/>
    <w:rsid w:val="00282CFD"/>
    <w:rsid w:val="002C0ABE"/>
    <w:rsid w:val="002F5D0F"/>
    <w:rsid w:val="004C7D94"/>
    <w:rsid w:val="00643C90"/>
    <w:rsid w:val="006E4ED2"/>
    <w:rsid w:val="007F6AC7"/>
    <w:rsid w:val="00830A83"/>
    <w:rsid w:val="008E60EE"/>
    <w:rsid w:val="009C12C8"/>
    <w:rsid w:val="009C5ADE"/>
    <w:rsid w:val="00A4759A"/>
    <w:rsid w:val="00B13D55"/>
    <w:rsid w:val="00B60FBC"/>
    <w:rsid w:val="00C02837"/>
    <w:rsid w:val="00C56145"/>
    <w:rsid w:val="00D0540D"/>
    <w:rsid w:val="00D055BB"/>
    <w:rsid w:val="00DC7470"/>
    <w:rsid w:val="00E109BD"/>
    <w:rsid w:val="00E20F48"/>
    <w:rsid w:val="00E251DA"/>
    <w:rsid w:val="00E43D9D"/>
    <w:rsid w:val="00E6638D"/>
    <w:rsid w:val="00EA1167"/>
    <w:rsid w:val="00F10340"/>
    <w:rsid w:val="00F26360"/>
    <w:rsid w:val="00F738F1"/>
    <w:rsid w:val="00F81DA7"/>
    <w:rsid w:val="00FC353C"/>
    <w:rsid w:val="3B7D64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rPr>
      <w:sz w:val="21"/>
      <w:szCs w:val="21"/>
    </w:rPr>
  </w:style>
  <w:style w:type="character" w:customStyle="1" w:styleId="Char2">
    <w:name w:val="页脚 Char"/>
    <w:basedOn w:val="a0"/>
    <w:link w:val="a6"/>
    <w:uiPriority w:val="99"/>
    <w:rPr>
      <w:rFonts w:ascii="Times New Roman" w:eastAsia="宋体" w:hAnsi="Times New Roman" w:cs="Times New Roman"/>
      <w:sz w:val="18"/>
      <w:szCs w:val="18"/>
    </w:rPr>
  </w:style>
  <w:style w:type="character" w:customStyle="1" w:styleId="Char3">
    <w:name w:val="页眉 Char"/>
    <w:basedOn w:val="a0"/>
    <w:link w:val="a7"/>
    <w:uiPriority w:val="99"/>
    <w:rPr>
      <w:rFonts w:ascii="Times New Roman" w:eastAsia="宋体" w:hAnsi="Times New Roman" w:cs="Times New Roman"/>
      <w:sz w:val="18"/>
      <w:szCs w:val="18"/>
    </w:rPr>
  </w:style>
  <w:style w:type="character" w:customStyle="1" w:styleId="Char0">
    <w:name w:val="批注文字 Char"/>
    <w:basedOn w:val="a0"/>
    <w:link w:val="a4"/>
    <w:uiPriority w:val="99"/>
    <w:semiHidden/>
    <w:rPr>
      <w:rFonts w:ascii="Times New Roman" w:eastAsia="宋体" w:hAnsi="Times New Roman" w:cs="Times New Roman"/>
      <w:szCs w:val="20"/>
    </w:rPr>
  </w:style>
  <w:style w:type="character" w:customStyle="1" w:styleId="Char">
    <w:name w:val="批注主题 Char"/>
    <w:basedOn w:val="Char0"/>
    <w:link w:val="a3"/>
    <w:uiPriority w:val="99"/>
    <w:semiHidden/>
    <w:rPr>
      <w:rFonts w:ascii="Times New Roman" w:eastAsia="宋体" w:hAnsi="Times New Roman" w:cs="Times New Roman"/>
      <w:b/>
      <w:bCs/>
      <w:szCs w:val="20"/>
    </w:rPr>
  </w:style>
  <w:style w:type="character" w:customStyle="1" w:styleId="Char1">
    <w:name w:val="批注框文本 Char"/>
    <w:basedOn w:val="a0"/>
    <w:link w:val="a5"/>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蔡荣梅</dc:creator>
  <cp:lastModifiedBy>USER</cp:lastModifiedBy>
  <cp:revision>18</cp:revision>
  <cp:lastPrinted>2018-03-05T08:22:00Z</cp:lastPrinted>
  <dcterms:created xsi:type="dcterms:W3CDTF">2015-12-21T03:23:00Z</dcterms:created>
  <dcterms:modified xsi:type="dcterms:W3CDTF">2018-03-05T08:30:00Z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