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258F3" w14:textId="77777777" w:rsidR="00246AFA" w:rsidRPr="00DD074E" w:rsidRDefault="00246AFA" w:rsidP="00246AF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</w:t>
      </w:r>
      <w:r w:rsidRPr="00DD074E">
        <w:rPr>
          <w:rFonts w:hint="eastAsia"/>
          <w:b/>
          <w:sz w:val="30"/>
          <w:szCs w:val="30"/>
        </w:rPr>
        <w:t>收费申请</w:t>
      </w:r>
      <w:r>
        <w:rPr>
          <w:rFonts w:hint="eastAsia"/>
          <w:b/>
          <w:sz w:val="30"/>
          <w:szCs w:val="30"/>
        </w:rPr>
        <w:t>书</w:t>
      </w:r>
    </w:p>
    <w:p w14:paraId="397B4974" w14:textId="77777777" w:rsidR="00246AFA" w:rsidRDefault="00246AFA" w:rsidP="00246AFA"/>
    <w:p w14:paraId="49BDC58D" w14:textId="77777777" w:rsidR="00246AFA" w:rsidRPr="00DD074E" w:rsidRDefault="00246AFA" w:rsidP="00246AFA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浙商金汇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</w:t>
      </w:r>
      <w:r w:rsidRPr="00DD074E">
        <w:rPr>
          <w:rFonts w:asciiTheme="minorEastAsia" w:hAnsiTheme="minorEastAsia"/>
          <w:b/>
          <w:sz w:val="24"/>
          <w:szCs w:val="24"/>
        </w:rPr>
        <w:t>公司</w:t>
      </w:r>
      <w:r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14:paraId="105086F8" w14:textId="77777777" w:rsidR="00246AFA" w:rsidRDefault="00246AFA" w:rsidP="00246AFA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与贵公司</w:t>
      </w:r>
      <w:r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Pr="00554B37">
        <w:rPr>
          <w:rFonts w:asciiTheme="minorEastAsia" w:hAnsiTheme="minorEastAsia" w:cs="Arial" w:hint="eastAsia"/>
          <w:sz w:val="24"/>
          <w:szCs w:val="24"/>
        </w:rPr>
        <w:t>浙金信（监）字2019JHXT0107</w:t>
      </w:r>
      <w:r w:rsidRPr="007351BC">
        <w:rPr>
          <w:rFonts w:asciiTheme="minorEastAsia" w:hAnsiTheme="minorEastAsia" w:cs="Arial" w:hint="eastAsia"/>
          <w:sz w:val="24"/>
          <w:szCs w:val="24"/>
        </w:rPr>
        <w:t>号</w:t>
      </w:r>
      <w:r>
        <w:rPr>
          <w:rFonts w:asciiTheme="minorEastAsia" w:hAnsiTheme="minorEastAsia" w:cs="Arial" w:hint="eastAsia"/>
          <w:sz w:val="24"/>
          <w:szCs w:val="24"/>
        </w:rPr>
        <w:t>的《项目</w:t>
      </w:r>
      <w:r w:rsidRPr="007351BC">
        <w:rPr>
          <w:rFonts w:asciiTheme="minorEastAsia" w:hAnsiTheme="minorEastAsia" w:cs="Arial" w:hint="eastAsia"/>
          <w:sz w:val="24"/>
          <w:szCs w:val="24"/>
        </w:rPr>
        <w:t>监管</w:t>
      </w:r>
      <w:r w:rsidRPr="007351BC">
        <w:rPr>
          <w:rFonts w:asciiTheme="minorEastAsia" w:hAnsiTheme="minorEastAsia" w:cs="Arial"/>
          <w:sz w:val="24"/>
          <w:szCs w:val="24"/>
        </w:rPr>
        <w:t>协议</w:t>
      </w:r>
      <w:r w:rsidRPr="00925F83">
        <w:rPr>
          <w:rFonts w:asciiTheme="minorEastAsia" w:hAnsiTheme="minorEastAsia" w:cs="Arial" w:hint="eastAsia"/>
          <w:sz w:val="24"/>
          <w:szCs w:val="24"/>
        </w:rPr>
        <w:t>》。根据</w:t>
      </w:r>
      <w:r>
        <w:rPr>
          <w:rFonts w:asciiTheme="minorEastAsia" w:hAnsiTheme="minorEastAsia" w:cs="Arial" w:hint="eastAsia"/>
          <w:sz w:val="24"/>
          <w:szCs w:val="24"/>
        </w:rPr>
        <w:t>贵公司</w:t>
      </w:r>
      <w:r w:rsidRPr="00925F83">
        <w:rPr>
          <w:rFonts w:asciiTheme="minorEastAsia" w:hAnsiTheme="minorEastAsia" w:cs="Arial" w:hint="eastAsia"/>
          <w:sz w:val="24"/>
          <w:szCs w:val="24"/>
        </w:rPr>
        <w:t>需求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Pr="00925F83">
        <w:rPr>
          <w:rFonts w:asciiTheme="minorEastAsia" w:hAnsiTheme="minorEastAsia" w:cs="Arial" w:hint="eastAsia"/>
          <w:sz w:val="24"/>
          <w:szCs w:val="24"/>
        </w:rPr>
        <w:t>我公司</w:t>
      </w:r>
      <w:r>
        <w:rPr>
          <w:rFonts w:asciiTheme="minorEastAsia" w:hAnsiTheme="minorEastAsia" w:cs="Arial" w:hint="eastAsia"/>
          <w:sz w:val="24"/>
          <w:szCs w:val="24"/>
        </w:rPr>
        <w:t>于2019年8月2</w:t>
      </w:r>
      <w:r w:rsidR="007D23C2"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日对“</w:t>
      </w:r>
      <w:r w:rsidRPr="00554B37">
        <w:rPr>
          <w:rFonts w:asciiTheme="minorEastAsia" w:hAnsiTheme="minorEastAsia" w:cs="Arial" w:hint="eastAsia"/>
          <w:sz w:val="24"/>
          <w:szCs w:val="24"/>
        </w:rPr>
        <w:t>浙金•汇业357号阳光城愉景公馆项目集合资金信托计划</w:t>
      </w:r>
      <w:r>
        <w:rPr>
          <w:rFonts w:asciiTheme="minorEastAsia" w:hAnsiTheme="minorEastAsia" w:cs="Arial" w:hint="eastAsia"/>
          <w:sz w:val="24"/>
          <w:szCs w:val="24"/>
        </w:rPr>
        <w:t>”</w:t>
      </w:r>
      <w:r w:rsidRPr="00925F83">
        <w:rPr>
          <w:rFonts w:asciiTheme="minorEastAsia" w:hAnsiTheme="minorEastAsia" w:cs="Arial" w:hint="eastAsia"/>
          <w:sz w:val="24"/>
          <w:szCs w:val="24"/>
        </w:rPr>
        <w:t>项目</w:t>
      </w:r>
      <w:r>
        <w:rPr>
          <w:rFonts w:asciiTheme="minorEastAsia" w:hAnsiTheme="minorEastAsia" w:cs="Arial" w:hint="eastAsia"/>
          <w:sz w:val="24"/>
          <w:szCs w:val="24"/>
        </w:rPr>
        <w:t>提供</w:t>
      </w:r>
      <w:r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>
        <w:rPr>
          <w:rFonts w:asciiTheme="minorEastAsia" w:hAnsiTheme="minorEastAsia" w:cs="Arial" w:hint="eastAsia"/>
          <w:sz w:val="24"/>
          <w:szCs w:val="24"/>
        </w:rPr>
        <w:t>进驻现场开始</w:t>
      </w:r>
      <w:r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="005F2F77">
        <w:rPr>
          <w:rFonts w:asciiTheme="minorEastAsia" w:hAnsiTheme="minorEastAsia" w:cs="Arial" w:hint="eastAsia"/>
          <w:sz w:val="24"/>
          <w:szCs w:val="24"/>
        </w:rPr>
        <w:t>。</w:t>
      </w:r>
    </w:p>
    <w:p w14:paraId="7C569C46" w14:textId="7DDFB947" w:rsidR="00246AFA" w:rsidRPr="00925F83" w:rsidRDefault="00246AFA" w:rsidP="00246AFA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本次结费期限为</w:t>
      </w:r>
      <w:r w:rsidRPr="00925F83">
        <w:rPr>
          <w:rFonts w:asciiTheme="minorEastAsia" w:hAnsiTheme="minorEastAsia" w:cs="Arial" w:hint="eastAsia"/>
          <w:sz w:val="24"/>
          <w:szCs w:val="24"/>
        </w:rPr>
        <w:t>20</w:t>
      </w:r>
      <w:r w:rsidR="00A24374"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A24374">
        <w:rPr>
          <w:rFonts w:asciiTheme="minorEastAsia" w:hAnsiTheme="minorEastAsia" w:cs="Arial" w:hint="eastAsia"/>
          <w:sz w:val="24"/>
          <w:szCs w:val="24"/>
        </w:rPr>
        <w:t>9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</w:t>
      </w:r>
      <w:r w:rsidR="00A24374">
        <w:rPr>
          <w:rFonts w:asciiTheme="minorEastAsia" w:hAnsiTheme="minorEastAsia" w:cs="Arial" w:hint="eastAsia"/>
          <w:sz w:val="24"/>
          <w:szCs w:val="24"/>
        </w:rPr>
        <w:t>1</w:t>
      </w:r>
      <w:r>
        <w:rPr>
          <w:rFonts w:asciiTheme="minorEastAsia" w:hAnsiTheme="minorEastAsia" w:cs="Arial" w:hint="eastAsia"/>
          <w:sz w:val="24"/>
          <w:szCs w:val="24"/>
        </w:rPr>
        <w:t>日至20</w:t>
      </w:r>
      <w:r w:rsidR="004057EF"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A24374">
        <w:rPr>
          <w:rFonts w:asciiTheme="minorEastAsia" w:hAnsiTheme="minorEastAsia" w:cs="Arial" w:hint="eastAsia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A24374">
        <w:rPr>
          <w:rFonts w:asciiTheme="minorEastAsia" w:hAnsiTheme="minorEastAsia" w:cs="Arial" w:hint="eastAsia"/>
          <w:sz w:val="24"/>
          <w:szCs w:val="24"/>
        </w:rPr>
        <w:t>4</w:t>
      </w:r>
      <w:r>
        <w:rPr>
          <w:rFonts w:asciiTheme="minorEastAsia" w:hAnsiTheme="minorEastAsia" w:cs="Arial" w:hint="eastAsia"/>
          <w:sz w:val="24"/>
          <w:szCs w:val="24"/>
        </w:rPr>
        <w:t>日，为贵公司该项目服务期为</w:t>
      </w:r>
      <w:r w:rsidR="00A24374">
        <w:rPr>
          <w:rFonts w:asciiTheme="minorEastAsia" w:hAnsiTheme="minorEastAsia" w:cs="Arial" w:hint="eastAsia"/>
          <w:sz w:val="24"/>
          <w:szCs w:val="24"/>
        </w:rPr>
        <w:t>75日</w:t>
      </w:r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Pr="00925F83">
        <w:rPr>
          <w:rFonts w:asciiTheme="minorEastAsia" w:hAnsiTheme="minorEastAsia" w:cs="Arial" w:hint="eastAsia"/>
          <w:sz w:val="24"/>
          <w:szCs w:val="24"/>
        </w:rPr>
        <w:t>合同中监管服务协议约定阶段监管服务费计算如下：</w:t>
      </w:r>
    </w:p>
    <w:p w14:paraId="21B634E0" w14:textId="77777777" w:rsidR="00246AFA" w:rsidRPr="00925F83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合同中约定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 xml:space="preserve"> 45万/年 ；37,500.00元/月；</w:t>
      </w:r>
      <w:r w:rsidRPr="00554B37">
        <w:rPr>
          <w:rFonts w:asciiTheme="minorEastAsia" w:hAnsiTheme="minorEastAsia" w:cs="Arial"/>
          <w:sz w:val="24"/>
          <w:szCs w:val="24"/>
        </w:rPr>
        <w:t>1232.88</w:t>
      </w:r>
      <w:r>
        <w:rPr>
          <w:rFonts w:asciiTheme="minorEastAsia" w:hAnsiTheme="minorEastAsia" w:cs="Arial" w:hint="eastAsia"/>
          <w:sz w:val="24"/>
          <w:szCs w:val="24"/>
        </w:rPr>
        <w:t>元/日。</w:t>
      </w:r>
    </w:p>
    <w:p w14:paraId="66172A33" w14:textId="77777777" w:rsidR="00246AFA" w:rsidRDefault="00246AFA" w:rsidP="00246AFA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</w:t>
      </w:r>
      <w:r w:rsidR="004057EF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年</w:t>
      </w:r>
      <w:r w:rsidR="004057EF">
        <w:rPr>
          <w:rFonts w:asciiTheme="minorEastAsia" w:hAnsiTheme="minorEastAsia" w:cs="Arial" w:hint="eastAsia"/>
          <w:sz w:val="24"/>
          <w:szCs w:val="24"/>
        </w:rPr>
        <w:t>3</w:t>
      </w:r>
      <w:r>
        <w:rPr>
          <w:rFonts w:asciiTheme="minorEastAsia" w:hAnsiTheme="minorEastAsia" w:cs="Arial" w:hint="eastAsia"/>
          <w:sz w:val="24"/>
          <w:szCs w:val="24"/>
        </w:rPr>
        <w:t>月20日应结算的</w:t>
      </w:r>
      <w:r w:rsidRPr="00925F83">
        <w:rPr>
          <w:rFonts w:asciiTheme="minorEastAsia" w:hAnsiTheme="minorEastAsia" w:cs="Arial" w:hint="eastAsia"/>
          <w:sz w:val="24"/>
          <w:szCs w:val="24"/>
        </w:rPr>
        <w:t>服务费用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14:paraId="21BAC28B" w14:textId="67B9CA02" w:rsidR="00246AFA" w:rsidRDefault="007D23C2" w:rsidP="007D23C2">
      <w:pPr>
        <w:spacing w:line="480" w:lineRule="auto"/>
        <w:ind w:firstLineChars="175" w:firstLine="420"/>
        <w:rPr>
          <w:rFonts w:asciiTheme="minorEastAsia" w:hAnsiTheme="minorEastAsia" w:cs="Arial"/>
          <w:sz w:val="24"/>
          <w:szCs w:val="24"/>
        </w:rPr>
      </w:pPr>
      <w:r w:rsidRPr="007D23C2">
        <w:rPr>
          <w:rFonts w:asciiTheme="minorEastAsia" w:hAnsiTheme="minorEastAsia" w:cs="Arial" w:hint="eastAsia"/>
          <w:sz w:val="24"/>
          <w:szCs w:val="24"/>
        </w:rPr>
        <w:t>1232.88元/日*</w:t>
      </w:r>
      <w:r w:rsidR="00A24374">
        <w:rPr>
          <w:rFonts w:asciiTheme="minorEastAsia" w:hAnsiTheme="minorEastAsia" w:cs="Arial" w:hint="eastAsia"/>
          <w:sz w:val="24"/>
          <w:szCs w:val="24"/>
        </w:rPr>
        <w:t>75</w:t>
      </w:r>
      <w:r w:rsidRPr="007D23C2">
        <w:rPr>
          <w:rFonts w:asciiTheme="minorEastAsia" w:hAnsiTheme="minorEastAsia" w:cs="Arial" w:hint="eastAsia"/>
          <w:sz w:val="24"/>
          <w:szCs w:val="24"/>
        </w:rPr>
        <w:t>日</w:t>
      </w:r>
      <w:r w:rsidR="00CD287C">
        <w:rPr>
          <w:rFonts w:asciiTheme="minorEastAsia" w:hAnsiTheme="minorEastAsia" w:cs="Arial" w:hint="eastAsia"/>
          <w:sz w:val="24"/>
          <w:szCs w:val="24"/>
        </w:rPr>
        <w:t>=</w:t>
      </w:r>
      <w:r w:rsidR="00A24374">
        <w:rPr>
          <w:rFonts w:asciiTheme="minorEastAsia" w:hAnsiTheme="minorEastAsia" w:cs="Arial" w:hint="eastAsia"/>
          <w:sz w:val="24"/>
          <w:szCs w:val="24"/>
        </w:rPr>
        <w:t>92</w:t>
      </w:r>
      <w:r w:rsidR="00CD287C">
        <w:rPr>
          <w:rFonts w:asciiTheme="minorEastAsia" w:hAnsiTheme="minorEastAsia" w:cs="Arial" w:hint="eastAsia"/>
          <w:sz w:val="24"/>
          <w:szCs w:val="24"/>
        </w:rPr>
        <w:t>,</w:t>
      </w:r>
      <w:r w:rsidR="00A24374">
        <w:rPr>
          <w:rFonts w:asciiTheme="minorEastAsia" w:hAnsiTheme="minorEastAsia" w:cs="Arial" w:hint="eastAsia"/>
          <w:sz w:val="24"/>
          <w:szCs w:val="24"/>
        </w:rPr>
        <w:t>466</w:t>
      </w:r>
      <w:r w:rsidR="00CD287C">
        <w:rPr>
          <w:rFonts w:asciiTheme="minorEastAsia" w:hAnsiTheme="minorEastAsia" w:cs="Arial" w:hint="eastAsia"/>
          <w:sz w:val="24"/>
          <w:szCs w:val="24"/>
        </w:rPr>
        <w:t>.0</w:t>
      </w:r>
      <w:r w:rsidR="00A24374">
        <w:rPr>
          <w:rFonts w:asciiTheme="minorEastAsia" w:hAnsiTheme="minorEastAsia" w:cs="Arial" w:hint="eastAsia"/>
          <w:sz w:val="24"/>
          <w:szCs w:val="24"/>
        </w:rPr>
        <w:t>0</w:t>
      </w:r>
      <w:r w:rsidR="00CD287C" w:rsidRPr="007D23C2">
        <w:rPr>
          <w:rFonts w:asciiTheme="minorEastAsia" w:hAnsiTheme="minorEastAsia" w:cs="Arial" w:hint="eastAsia"/>
          <w:sz w:val="24"/>
          <w:szCs w:val="24"/>
        </w:rPr>
        <w:t>元</w:t>
      </w:r>
    </w:p>
    <w:p w14:paraId="14C60413" w14:textId="243565E1" w:rsidR="00246AFA" w:rsidRPr="00925F83" w:rsidRDefault="00246AFA" w:rsidP="00246AFA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 w:rsidR="000F1811">
        <w:rPr>
          <w:rFonts w:asciiTheme="minorEastAsia" w:hAnsiTheme="minorEastAsia" w:cs="Arial" w:hint="eastAsia"/>
          <w:sz w:val="24"/>
          <w:szCs w:val="24"/>
        </w:rPr>
        <w:t>3</w:t>
      </w:r>
      <w:r>
        <w:rPr>
          <w:rFonts w:asciiTheme="minorEastAsia" w:hAnsiTheme="minorEastAsia" w:cs="Arial" w:hint="eastAsia"/>
          <w:sz w:val="24"/>
          <w:szCs w:val="24"/>
        </w:rPr>
        <w:t>月20日合计应支付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>
        <w:rPr>
          <w:rFonts w:asciiTheme="minorEastAsia" w:hAnsiTheme="minorEastAsia" w:cs="Arial" w:hint="eastAsia"/>
          <w:sz w:val="24"/>
          <w:szCs w:val="24"/>
        </w:rPr>
        <w:t>用为:人民币</w:t>
      </w:r>
      <w:r w:rsidR="00A24374">
        <w:rPr>
          <w:rFonts w:asciiTheme="minorEastAsia" w:hAnsiTheme="minorEastAsia" w:cs="Arial" w:hint="eastAsia"/>
          <w:sz w:val="24"/>
          <w:szCs w:val="24"/>
        </w:rPr>
        <w:t>92,466.00</w:t>
      </w:r>
      <w:r>
        <w:rPr>
          <w:rFonts w:asciiTheme="minorEastAsia" w:hAnsiTheme="minorEastAsia" w:cs="Arial" w:hint="eastAsia"/>
          <w:sz w:val="24"/>
          <w:szCs w:val="24"/>
        </w:rPr>
        <w:t>元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14:paraId="0B96FB83" w14:textId="77777777" w:rsidR="00246AFA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3A3B8351" w14:textId="77777777" w:rsidR="00246AFA" w:rsidRPr="00925F83" w:rsidRDefault="00246AFA" w:rsidP="00246AFA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18299325" w14:textId="5DAB8B10" w:rsidR="00246AFA" w:rsidRPr="00E84E18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4057EF"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A24374">
        <w:rPr>
          <w:rFonts w:asciiTheme="minorEastAsia" w:hAnsiTheme="minorEastAsia" w:cs="Arial" w:hint="eastAsia"/>
          <w:sz w:val="24"/>
          <w:szCs w:val="24"/>
        </w:rPr>
        <w:t>11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A24374">
        <w:rPr>
          <w:rFonts w:asciiTheme="minorEastAsia" w:hAnsiTheme="minorEastAsia" w:cs="Arial" w:hint="eastAsia"/>
          <w:sz w:val="24"/>
          <w:szCs w:val="24"/>
        </w:rPr>
        <w:t>26</w:t>
      </w:r>
    </w:p>
    <w:p w14:paraId="0DFEA851" w14:textId="77777777" w:rsidR="00246AFA" w:rsidRPr="00CD287C" w:rsidRDefault="00246AFA" w:rsidP="00246AFA">
      <w:pPr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 w:hint="eastAsia"/>
          <w:sz w:val="24"/>
          <w:szCs w:val="28"/>
        </w:rPr>
        <w:t>附件</w:t>
      </w:r>
      <w:r w:rsidRPr="00CD287C">
        <w:rPr>
          <w:rFonts w:ascii="Arial" w:hAnsi="Arial" w:cs="Arial" w:hint="eastAsia"/>
          <w:sz w:val="24"/>
          <w:szCs w:val="28"/>
        </w:rPr>
        <w:t>1</w:t>
      </w:r>
      <w:r w:rsidRPr="00CD287C">
        <w:rPr>
          <w:rFonts w:ascii="Arial" w:hAnsi="Arial" w:cs="Arial" w:hint="eastAsia"/>
          <w:sz w:val="24"/>
          <w:szCs w:val="28"/>
        </w:rPr>
        <w:t>：</w:t>
      </w:r>
      <w:r w:rsidRPr="00CD287C">
        <w:rPr>
          <w:rFonts w:ascii="Arial" w:hAnsi="Arial" w:cs="Arial" w:hint="eastAsia"/>
          <w:sz w:val="24"/>
          <w:szCs w:val="28"/>
        </w:rPr>
        <w:t xml:space="preserve">  </w:t>
      </w:r>
      <w:r w:rsidRPr="00CD287C">
        <w:rPr>
          <w:rFonts w:ascii="Arial" w:hAnsi="Arial" w:cs="Arial" w:hint="eastAsia"/>
          <w:sz w:val="24"/>
          <w:szCs w:val="28"/>
        </w:rPr>
        <w:t>支付信息</w:t>
      </w:r>
    </w:p>
    <w:p w14:paraId="7D8BF5E7" w14:textId="77777777" w:rsidR="00246AFA" w:rsidRPr="00CD287C" w:rsidRDefault="00246AFA" w:rsidP="00246AFA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/>
          <w:sz w:val="24"/>
          <w:szCs w:val="28"/>
        </w:rPr>
        <w:t>户名：北京康信君安资产管理有限公司</w:t>
      </w:r>
    </w:p>
    <w:p w14:paraId="7D658DE2" w14:textId="77777777" w:rsidR="00246AFA" w:rsidRPr="00CD287C" w:rsidRDefault="00246AFA" w:rsidP="00246AFA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/>
          <w:sz w:val="24"/>
          <w:szCs w:val="28"/>
        </w:rPr>
        <w:t>纳税人识别号：</w:t>
      </w:r>
      <w:r w:rsidRPr="00CD287C">
        <w:rPr>
          <w:rFonts w:ascii="Arial" w:hAnsi="Arial" w:cs="Arial"/>
          <w:sz w:val="24"/>
          <w:szCs w:val="28"/>
        </w:rPr>
        <w:t>91110108318246596L</w:t>
      </w:r>
    </w:p>
    <w:p w14:paraId="3C0117C1" w14:textId="77777777" w:rsidR="00246AFA" w:rsidRPr="00CD287C" w:rsidRDefault="00246AFA" w:rsidP="00246AFA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/>
          <w:sz w:val="24"/>
          <w:szCs w:val="28"/>
        </w:rPr>
        <w:t>开户行：中国工商银行股份有限公司北京地安门支行</w:t>
      </w:r>
    </w:p>
    <w:p w14:paraId="10F91C4F" w14:textId="77777777" w:rsidR="00246AFA" w:rsidRPr="00CD287C" w:rsidRDefault="00246AFA" w:rsidP="00246AFA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/>
          <w:sz w:val="24"/>
          <w:szCs w:val="28"/>
        </w:rPr>
        <w:t>开户账号：</w:t>
      </w:r>
      <w:r w:rsidRPr="00CD287C">
        <w:rPr>
          <w:rFonts w:ascii="Arial" w:hAnsi="Arial" w:cs="Arial"/>
          <w:sz w:val="24"/>
          <w:szCs w:val="28"/>
        </w:rPr>
        <w:t>0200337619100015708</w:t>
      </w:r>
    </w:p>
    <w:p w14:paraId="3FBFCA55" w14:textId="77777777" w:rsidR="00DA6DAB" w:rsidRPr="00CD287C" w:rsidRDefault="00246AFA" w:rsidP="00246AFA"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 w:rsidRPr="00CD287C">
        <w:rPr>
          <w:rFonts w:ascii="Arial" w:hAnsi="Arial" w:cs="Arial"/>
          <w:sz w:val="24"/>
          <w:szCs w:val="28"/>
        </w:rPr>
        <w:t>地址：北京市朝阳区裕民路</w:t>
      </w:r>
      <w:r w:rsidRPr="00CD287C">
        <w:rPr>
          <w:rFonts w:ascii="Arial" w:hAnsi="Arial" w:cs="Arial"/>
          <w:sz w:val="24"/>
          <w:szCs w:val="28"/>
        </w:rPr>
        <w:t>12</w:t>
      </w:r>
      <w:r w:rsidRPr="00CD287C">
        <w:rPr>
          <w:rFonts w:ascii="Arial" w:hAnsi="Arial" w:cs="Arial"/>
          <w:sz w:val="24"/>
          <w:szCs w:val="28"/>
        </w:rPr>
        <w:t>号</w:t>
      </w:r>
      <w:r w:rsidRPr="00CD287C">
        <w:rPr>
          <w:rFonts w:ascii="Arial" w:hAnsi="Arial" w:cs="Arial"/>
          <w:sz w:val="24"/>
          <w:szCs w:val="28"/>
        </w:rPr>
        <w:t>1</w:t>
      </w:r>
      <w:r w:rsidRPr="00CD287C">
        <w:rPr>
          <w:rFonts w:ascii="Arial" w:hAnsi="Arial" w:cs="Arial"/>
          <w:sz w:val="24"/>
          <w:szCs w:val="28"/>
        </w:rPr>
        <w:t>号楼</w:t>
      </w:r>
      <w:r w:rsidRPr="00CD287C">
        <w:rPr>
          <w:rFonts w:ascii="Arial" w:hAnsi="Arial" w:cs="Arial"/>
          <w:sz w:val="24"/>
          <w:szCs w:val="28"/>
        </w:rPr>
        <w:t>10</w:t>
      </w:r>
      <w:r w:rsidRPr="00CD287C">
        <w:rPr>
          <w:rFonts w:ascii="Arial" w:hAnsi="Arial" w:cs="Arial"/>
          <w:sz w:val="24"/>
          <w:szCs w:val="28"/>
        </w:rPr>
        <w:t>层</w:t>
      </w:r>
      <w:r w:rsidRPr="00CD287C">
        <w:rPr>
          <w:rFonts w:ascii="Arial" w:hAnsi="Arial" w:cs="Arial"/>
          <w:sz w:val="24"/>
          <w:szCs w:val="28"/>
        </w:rPr>
        <w:t>B1001</w:t>
      </w:r>
    </w:p>
    <w:sectPr w:rsidR="00DA6DAB" w:rsidRPr="00CD287C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3700F" w14:textId="77777777" w:rsidR="00E704CD" w:rsidRDefault="00E704CD" w:rsidP="00246AFA">
      <w:r>
        <w:separator/>
      </w:r>
    </w:p>
  </w:endnote>
  <w:endnote w:type="continuationSeparator" w:id="0">
    <w:p w14:paraId="4E61AE63" w14:textId="77777777" w:rsidR="00E704CD" w:rsidRDefault="00E704CD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C6024" w14:textId="77777777" w:rsidR="00506A5D" w:rsidRDefault="00E704CD" w:rsidP="007F57B5">
    <w:pPr>
      <w:pStyle w:val="a5"/>
    </w:pPr>
  </w:p>
  <w:p w14:paraId="74011E04" w14:textId="77777777" w:rsidR="00506A5D" w:rsidRDefault="00E704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F4129" w14:textId="77777777" w:rsidR="00E704CD" w:rsidRDefault="00E704CD" w:rsidP="00246AFA">
      <w:r>
        <w:separator/>
      </w:r>
    </w:p>
  </w:footnote>
  <w:footnote w:type="continuationSeparator" w:id="0">
    <w:p w14:paraId="615D881C" w14:textId="77777777" w:rsidR="00E704CD" w:rsidRDefault="00E704CD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99030" w14:textId="77777777" w:rsidR="00687712" w:rsidRDefault="00704EC2" w:rsidP="00687712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27D6B7F" wp14:editId="3091D4E8">
          <wp:extent cx="5274310" cy="372110"/>
          <wp:effectExtent l="0" t="0" r="254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B59"/>
    <w:rsid w:val="000B67C7"/>
    <w:rsid w:val="000E29A8"/>
    <w:rsid w:val="000F1811"/>
    <w:rsid w:val="00246AFA"/>
    <w:rsid w:val="00355B59"/>
    <w:rsid w:val="00393FA3"/>
    <w:rsid w:val="004057EF"/>
    <w:rsid w:val="005F2F77"/>
    <w:rsid w:val="00704EC2"/>
    <w:rsid w:val="007A366B"/>
    <w:rsid w:val="007D23C2"/>
    <w:rsid w:val="00A24374"/>
    <w:rsid w:val="00A91257"/>
    <w:rsid w:val="00B318CE"/>
    <w:rsid w:val="00CD287C"/>
    <w:rsid w:val="00D500B0"/>
    <w:rsid w:val="00DA56F1"/>
    <w:rsid w:val="00DA6DAB"/>
    <w:rsid w:val="00E7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DAA15"/>
  <w15:docId w15:val="{0F6430E3-BBA0-4A82-917E-7FF4634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E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487</Characters>
  <Application>Microsoft Office Word</Application>
  <DocSecurity>0</DocSecurity>
  <Lines>4</Lines>
  <Paragraphs>1</Paragraphs>
  <ScaleCrop>false</ScaleCrop>
  <Company>CHINA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gao xiaomeng</cp:lastModifiedBy>
  <cp:revision>9</cp:revision>
  <dcterms:created xsi:type="dcterms:W3CDTF">2019-10-25T08:20:00Z</dcterms:created>
  <dcterms:modified xsi:type="dcterms:W3CDTF">2020-11-26T01:44:00Z</dcterms:modified>
</cp:coreProperties>
</file>