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590" w:rsidRPr="006762B9" w:rsidRDefault="00725590" w:rsidP="006762B9">
      <w:pPr>
        <w:spacing w:line="360" w:lineRule="auto"/>
        <w:jc w:val="center"/>
        <w:rPr>
          <w:rFonts w:ascii="仿宋" w:eastAsia="仿宋" w:hAnsi="仿宋"/>
          <w:b/>
          <w:sz w:val="24"/>
        </w:rPr>
      </w:pPr>
      <w:r w:rsidRPr="006762B9">
        <w:rPr>
          <w:rFonts w:ascii="仿宋" w:eastAsia="仿宋" w:hAnsi="仿宋" w:hint="eastAsia"/>
          <w:b/>
          <w:sz w:val="24"/>
        </w:rPr>
        <w:t>关于</w:t>
      </w:r>
      <w:r w:rsidR="006762B9" w:rsidRPr="006762B9">
        <w:rPr>
          <w:rFonts w:ascii="仿宋" w:eastAsia="仿宋" w:hAnsi="仿宋"/>
          <w:b/>
          <w:sz w:val="24"/>
          <w:szCs w:val="24"/>
        </w:rPr>
        <w:t>扬州正龙置业有限公司转款</w:t>
      </w:r>
      <w:r w:rsidRPr="006762B9">
        <w:rPr>
          <w:rFonts w:ascii="仿宋" w:eastAsia="仿宋" w:hAnsi="仿宋" w:hint="eastAsia"/>
          <w:b/>
          <w:sz w:val="24"/>
        </w:rPr>
        <w:t>的征询函</w:t>
      </w:r>
    </w:p>
    <w:p w:rsidR="00725590" w:rsidRPr="00D17CE6" w:rsidRDefault="00725590" w:rsidP="006608B9">
      <w:pPr>
        <w:jc w:val="right"/>
        <w:rPr>
          <w:rFonts w:ascii="仿宋" w:eastAsia="仿宋" w:hAnsi="仿宋"/>
          <w:sz w:val="24"/>
        </w:rPr>
      </w:pPr>
    </w:p>
    <w:p w:rsidR="00725590" w:rsidRPr="00D17CE6" w:rsidRDefault="00725590" w:rsidP="00725590">
      <w:pPr>
        <w:spacing w:line="360" w:lineRule="auto"/>
        <w:jc w:val="center"/>
        <w:rPr>
          <w:rFonts w:ascii="仿宋" w:eastAsia="仿宋" w:hAnsi="仿宋"/>
          <w:sz w:val="24"/>
        </w:rPr>
      </w:pPr>
    </w:p>
    <w:p w:rsidR="006762B9" w:rsidRPr="00D17CE6" w:rsidRDefault="00725590" w:rsidP="00725590">
      <w:pPr>
        <w:spacing w:line="360" w:lineRule="auto"/>
        <w:jc w:val="left"/>
        <w:rPr>
          <w:rFonts w:ascii="仿宋" w:eastAsia="仿宋" w:hAnsi="仿宋"/>
          <w:sz w:val="24"/>
          <w:szCs w:val="24"/>
        </w:rPr>
      </w:pPr>
      <w:r w:rsidRPr="00D17CE6">
        <w:rPr>
          <w:rFonts w:ascii="仿宋" w:eastAsia="仿宋" w:hAnsi="仿宋" w:hint="eastAsia"/>
          <w:sz w:val="24"/>
          <w:szCs w:val="24"/>
        </w:rPr>
        <w:t>尊敬的</w:t>
      </w:r>
      <w:r w:rsidR="006762B9">
        <w:rPr>
          <w:rFonts w:ascii="仿宋" w:eastAsia="仿宋" w:hAnsi="仿宋" w:hint="eastAsia"/>
          <w:sz w:val="24"/>
          <w:szCs w:val="24"/>
        </w:rPr>
        <w:t>中粮信托有限责任公司</w:t>
      </w:r>
      <w:r w:rsidRPr="00D17CE6">
        <w:rPr>
          <w:rFonts w:ascii="仿宋" w:eastAsia="仿宋" w:hAnsi="仿宋" w:hint="eastAsia"/>
          <w:sz w:val="24"/>
          <w:szCs w:val="24"/>
        </w:rPr>
        <w:t>：</w:t>
      </w:r>
    </w:p>
    <w:p w:rsidR="006432DF" w:rsidRDefault="00103877" w:rsidP="00103877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103877">
        <w:rPr>
          <w:rFonts w:ascii="仿宋" w:eastAsia="仿宋" w:hAnsi="仿宋" w:hint="eastAsia"/>
          <w:sz w:val="24"/>
          <w:szCs w:val="24"/>
        </w:rPr>
        <w:t>扬州正龙置业有限公司开发建设的扬州云锦华庭项目于2020年11月7日开盘销售，监管账户中已收到销售回款25,302.08万元。现项目公司申请从江苏银行扬州联谊支行90090188000130466账户转出2亿元，用于作为南通项目预售保证金。转出后，扬州正龙项目</w:t>
      </w:r>
      <w:r w:rsidR="006432DF">
        <w:rPr>
          <w:rFonts w:ascii="仿宋" w:eastAsia="仿宋" w:hAnsi="仿宋" w:hint="eastAsia"/>
          <w:sz w:val="24"/>
          <w:szCs w:val="24"/>
        </w:rPr>
        <w:t>公司各</w:t>
      </w:r>
      <w:r w:rsidRPr="00103877">
        <w:rPr>
          <w:rFonts w:ascii="仿宋" w:eastAsia="仿宋" w:hAnsi="仿宋" w:hint="eastAsia"/>
          <w:sz w:val="24"/>
          <w:szCs w:val="24"/>
        </w:rPr>
        <w:t>账户中</w:t>
      </w:r>
      <w:r w:rsidR="006432DF">
        <w:rPr>
          <w:rFonts w:ascii="仿宋" w:eastAsia="仿宋" w:hAnsi="仿宋" w:hint="eastAsia"/>
          <w:sz w:val="24"/>
          <w:szCs w:val="24"/>
        </w:rPr>
        <w:t>共</w:t>
      </w:r>
      <w:r w:rsidRPr="00103877">
        <w:rPr>
          <w:rFonts w:ascii="仿宋" w:eastAsia="仿宋" w:hAnsi="仿宋" w:hint="eastAsia"/>
          <w:sz w:val="24"/>
          <w:szCs w:val="24"/>
        </w:rPr>
        <w:t>有</w:t>
      </w:r>
      <w:r w:rsidR="006432DF">
        <w:rPr>
          <w:rFonts w:ascii="仿宋" w:eastAsia="仿宋" w:hAnsi="仿宋" w:hint="eastAsia"/>
          <w:sz w:val="24"/>
          <w:szCs w:val="24"/>
        </w:rPr>
        <w:t>资金</w:t>
      </w:r>
      <w:r w:rsidRPr="00103877">
        <w:rPr>
          <w:rFonts w:ascii="仿宋" w:eastAsia="仿宋" w:hAnsi="仿宋" w:hint="eastAsia"/>
          <w:sz w:val="24"/>
          <w:szCs w:val="24"/>
        </w:rPr>
        <w:t>27,617.24</w:t>
      </w:r>
      <w:r w:rsidR="006432DF">
        <w:rPr>
          <w:rFonts w:ascii="仿宋" w:eastAsia="仿宋" w:hAnsi="仿宋" w:hint="eastAsia"/>
          <w:sz w:val="24"/>
          <w:szCs w:val="24"/>
        </w:rPr>
        <w:t>万元，且都在监管范围内，满足23,640万元的动态抵押率要求</w:t>
      </w:r>
      <w:r>
        <w:rPr>
          <w:rFonts w:ascii="仿宋" w:eastAsia="仿宋" w:hAnsi="仿宋" w:hint="eastAsia"/>
          <w:sz w:val="24"/>
          <w:szCs w:val="24"/>
        </w:rPr>
        <w:t>。</w:t>
      </w:r>
    </w:p>
    <w:p w:rsidR="0035140A" w:rsidRPr="00490CC0" w:rsidRDefault="006432DF" w:rsidP="00103877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103877">
        <w:rPr>
          <w:rFonts w:ascii="仿宋" w:eastAsia="仿宋" w:hAnsi="仿宋" w:hint="eastAsia"/>
          <w:sz w:val="24"/>
          <w:szCs w:val="24"/>
        </w:rPr>
        <w:t>经初审，</w:t>
      </w:r>
      <w:r>
        <w:rPr>
          <w:rFonts w:ascii="仿宋" w:eastAsia="仿宋" w:hAnsi="仿宋" w:hint="eastAsia"/>
          <w:sz w:val="24"/>
          <w:szCs w:val="24"/>
        </w:rPr>
        <w:t>我司认为无实质性风险，拟同意</w:t>
      </w:r>
      <w:r w:rsidR="00103877" w:rsidRPr="00103877">
        <w:rPr>
          <w:rFonts w:ascii="仿宋" w:eastAsia="仿宋" w:hAnsi="仿宋" w:hint="eastAsia"/>
          <w:sz w:val="24"/>
          <w:szCs w:val="24"/>
        </w:rPr>
        <w:t>该事项</w:t>
      </w:r>
      <w:r>
        <w:rPr>
          <w:rFonts w:ascii="仿宋" w:eastAsia="仿宋" w:hAnsi="仿宋" w:hint="eastAsia"/>
          <w:sz w:val="24"/>
          <w:szCs w:val="24"/>
        </w:rPr>
        <w:t>。</w:t>
      </w:r>
    </w:p>
    <w:p w:rsidR="006432DF" w:rsidRDefault="006432DF" w:rsidP="00E16218">
      <w:pPr>
        <w:spacing w:line="360" w:lineRule="auto"/>
        <w:jc w:val="right"/>
        <w:rPr>
          <w:rFonts w:ascii="仿宋" w:eastAsia="仿宋" w:hAnsi="仿宋"/>
          <w:sz w:val="24"/>
          <w:szCs w:val="24"/>
        </w:rPr>
      </w:pPr>
    </w:p>
    <w:p w:rsidR="006762B9" w:rsidRDefault="006762B9" w:rsidP="00E16218">
      <w:pPr>
        <w:spacing w:line="360" w:lineRule="auto"/>
        <w:jc w:val="righ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北京康信君安资产管理有限公司</w:t>
      </w:r>
    </w:p>
    <w:p w:rsidR="008C6462" w:rsidRDefault="00725590" w:rsidP="00E16218">
      <w:pPr>
        <w:spacing w:line="360" w:lineRule="auto"/>
        <w:jc w:val="right"/>
        <w:rPr>
          <w:rFonts w:ascii="仿宋" w:eastAsia="仿宋" w:hAnsi="仿宋"/>
          <w:sz w:val="24"/>
          <w:szCs w:val="24"/>
        </w:rPr>
      </w:pPr>
      <w:r w:rsidRPr="00D17CE6">
        <w:rPr>
          <w:rFonts w:ascii="仿宋" w:eastAsia="仿宋" w:hAnsi="仿宋" w:hint="eastAsia"/>
          <w:sz w:val="24"/>
          <w:szCs w:val="24"/>
        </w:rPr>
        <w:t>2020年</w:t>
      </w:r>
      <w:r w:rsidR="00C32490">
        <w:rPr>
          <w:rFonts w:ascii="仿宋" w:eastAsia="仿宋" w:hAnsi="仿宋" w:hint="eastAsia"/>
          <w:sz w:val="24"/>
          <w:szCs w:val="24"/>
        </w:rPr>
        <w:t>【</w:t>
      </w:r>
      <w:r w:rsidR="006762B9">
        <w:rPr>
          <w:rFonts w:ascii="仿宋" w:eastAsia="仿宋" w:hAnsi="仿宋"/>
          <w:sz w:val="24"/>
          <w:szCs w:val="24"/>
        </w:rPr>
        <w:t>11</w:t>
      </w:r>
      <w:r w:rsidR="00C32490">
        <w:rPr>
          <w:rFonts w:ascii="仿宋" w:eastAsia="仿宋" w:hAnsi="仿宋" w:hint="eastAsia"/>
          <w:sz w:val="24"/>
          <w:szCs w:val="24"/>
        </w:rPr>
        <w:t>】</w:t>
      </w:r>
      <w:r w:rsidRPr="00D17CE6">
        <w:rPr>
          <w:rFonts w:ascii="仿宋" w:eastAsia="仿宋" w:hAnsi="仿宋" w:hint="eastAsia"/>
          <w:sz w:val="24"/>
          <w:szCs w:val="24"/>
        </w:rPr>
        <w:t>月【</w:t>
      </w:r>
      <w:r w:rsidR="00781838">
        <w:rPr>
          <w:rFonts w:ascii="仿宋" w:eastAsia="仿宋" w:hAnsi="仿宋"/>
          <w:sz w:val="24"/>
          <w:szCs w:val="24"/>
        </w:rPr>
        <w:t>16</w:t>
      </w:r>
      <w:r w:rsidRPr="00D17CE6">
        <w:rPr>
          <w:rFonts w:ascii="仿宋" w:eastAsia="仿宋" w:hAnsi="仿宋" w:hint="eastAsia"/>
          <w:sz w:val="24"/>
          <w:szCs w:val="24"/>
        </w:rPr>
        <w:t>】日</w:t>
      </w:r>
      <w:bookmarkStart w:id="0" w:name="_GoBack"/>
      <w:bookmarkEnd w:id="0"/>
    </w:p>
    <w:sectPr w:rsidR="008C64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B42" w:rsidRDefault="003B7B42" w:rsidP="006608B9">
      <w:r>
        <w:separator/>
      </w:r>
    </w:p>
  </w:endnote>
  <w:endnote w:type="continuationSeparator" w:id="0">
    <w:p w:rsidR="003B7B42" w:rsidRDefault="003B7B42" w:rsidP="00660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B42" w:rsidRDefault="003B7B42" w:rsidP="006608B9">
      <w:r>
        <w:separator/>
      </w:r>
    </w:p>
  </w:footnote>
  <w:footnote w:type="continuationSeparator" w:id="0">
    <w:p w:rsidR="003B7B42" w:rsidRDefault="003B7B42" w:rsidP="006608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D2D0B"/>
    <w:multiLevelType w:val="hybridMultilevel"/>
    <w:tmpl w:val="DD963F0E"/>
    <w:lvl w:ilvl="0" w:tplc="7A1C136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590"/>
    <w:rsid w:val="00017017"/>
    <w:rsid w:val="00055D49"/>
    <w:rsid w:val="0008407E"/>
    <w:rsid w:val="000E1030"/>
    <w:rsid w:val="00103877"/>
    <w:rsid w:val="0015703E"/>
    <w:rsid w:val="0018210F"/>
    <w:rsid w:val="00186808"/>
    <w:rsid w:val="002219C9"/>
    <w:rsid w:val="00263EF5"/>
    <w:rsid w:val="002E4662"/>
    <w:rsid w:val="0032016D"/>
    <w:rsid w:val="0035140A"/>
    <w:rsid w:val="00362AF6"/>
    <w:rsid w:val="0036693A"/>
    <w:rsid w:val="003B7B42"/>
    <w:rsid w:val="003D25FF"/>
    <w:rsid w:val="003D7CF1"/>
    <w:rsid w:val="003E6C05"/>
    <w:rsid w:val="00467D0E"/>
    <w:rsid w:val="004713AA"/>
    <w:rsid w:val="004B33C9"/>
    <w:rsid w:val="004C6282"/>
    <w:rsid w:val="004F0927"/>
    <w:rsid w:val="005607D7"/>
    <w:rsid w:val="00621E51"/>
    <w:rsid w:val="006432DF"/>
    <w:rsid w:val="006608B9"/>
    <w:rsid w:val="006618B3"/>
    <w:rsid w:val="006762B9"/>
    <w:rsid w:val="00687E09"/>
    <w:rsid w:val="00700274"/>
    <w:rsid w:val="00721906"/>
    <w:rsid w:val="00725590"/>
    <w:rsid w:val="00746AC4"/>
    <w:rsid w:val="00780EA0"/>
    <w:rsid w:val="00781838"/>
    <w:rsid w:val="007E5E78"/>
    <w:rsid w:val="008003C8"/>
    <w:rsid w:val="00835643"/>
    <w:rsid w:val="008402BE"/>
    <w:rsid w:val="00855B3C"/>
    <w:rsid w:val="008C6462"/>
    <w:rsid w:val="00980B89"/>
    <w:rsid w:val="00992293"/>
    <w:rsid w:val="009A5CB3"/>
    <w:rsid w:val="009B127B"/>
    <w:rsid w:val="00A070A1"/>
    <w:rsid w:val="00A72A4D"/>
    <w:rsid w:val="00AE56AF"/>
    <w:rsid w:val="00B35B38"/>
    <w:rsid w:val="00B71036"/>
    <w:rsid w:val="00BB00C8"/>
    <w:rsid w:val="00C32490"/>
    <w:rsid w:val="00C64138"/>
    <w:rsid w:val="00D13C9B"/>
    <w:rsid w:val="00D34899"/>
    <w:rsid w:val="00D35EFF"/>
    <w:rsid w:val="00D90274"/>
    <w:rsid w:val="00DB7BF7"/>
    <w:rsid w:val="00E01769"/>
    <w:rsid w:val="00E1217C"/>
    <w:rsid w:val="00E16218"/>
    <w:rsid w:val="00E21507"/>
    <w:rsid w:val="00E869AB"/>
    <w:rsid w:val="00F21763"/>
    <w:rsid w:val="00F9031E"/>
    <w:rsid w:val="00FF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5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590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0E103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E1030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6608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608B9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6608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6608B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5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590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0E103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E1030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6608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608B9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6608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6608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6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大成</dc:creator>
  <cp:keywords/>
  <dc:description/>
  <cp:lastModifiedBy>Windows User</cp:lastModifiedBy>
  <cp:revision>36</cp:revision>
  <dcterms:created xsi:type="dcterms:W3CDTF">2020-03-09T12:55:00Z</dcterms:created>
  <dcterms:modified xsi:type="dcterms:W3CDTF">2020-11-17T07:20:00Z</dcterms:modified>
</cp:coreProperties>
</file>