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jc w:val="center"/>
        <w:rPr>
          <w:rFonts w:ascii="Arial" w:hAnsi="Arial" w:cs="Arial"/>
          <w:b/>
          <w:sz w:val="36"/>
          <w:szCs w:val="36"/>
        </w:rPr>
      </w:pPr>
    </w:p>
    <w:p>
      <w:pPr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>中冶天工·珠海岸芷汀兰</w:t>
      </w:r>
      <w:r>
        <w:rPr>
          <w:rFonts w:ascii="Arial" w:hAnsi="Arial" w:cs="Arial"/>
          <w:b/>
          <w:sz w:val="36"/>
          <w:szCs w:val="36"/>
        </w:rPr>
        <w:t>项目</w:t>
      </w:r>
    </w:p>
    <w:p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监管月报</w:t>
      </w:r>
    </w:p>
    <w:p>
      <w:pPr>
        <w:widowControl w:val="0"/>
        <w:spacing w:line="480" w:lineRule="auto"/>
        <w:jc w:val="center"/>
        <w:rPr>
          <w:rFonts w:ascii="Arial" w:hAnsi="Arial" w:cs="Arial"/>
          <w:b/>
          <w:kern w:val="2"/>
          <w:sz w:val="36"/>
          <w:szCs w:val="36"/>
        </w:rPr>
      </w:pPr>
      <w:r>
        <w:rPr>
          <w:rFonts w:ascii="Arial" w:hAnsi="Arial" w:cs="Arial"/>
          <w:b/>
          <w:kern w:val="2"/>
          <w:sz w:val="36"/>
          <w:szCs w:val="36"/>
        </w:rPr>
        <w:t>第</w:t>
      </w:r>
      <w:r>
        <w:rPr>
          <w:rFonts w:hint="eastAsia" w:ascii="Arial" w:hAnsi="Arial" w:cs="Arial"/>
          <w:b/>
          <w:kern w:val="2"/>
          <w:sz w:val="36"/>
          <w:szCs w:val="36"/>
          <w:lang w:val="en-US" w:eastAsia="zh-CN"/>
        </w:rPr>
        <w:t>6</w:t>
      </w:r>
      <w:r>
        <w:rPr>
          <w:rFonts w:ascii="Arial" w:hAnsi="Arial" w:cs="Arial"/>
          <w:b/>
          <w:kern w:val="2"/>
          <w:sz w:val="36"/>
          <w:szCs w:val="36"/>
        </w:rPr>
        <w:t>期</w:t>
      </w:r>
    </w:p>
    <w:p>
      <w:pPr>
        <w:widowControl w:val="0"/>
        <w:spacing w:line="480" w:lineRule="auto"/>
        <w:jc w:val="center"/>
        <w:rPr>
          <w:rFonts w:ascii="Arial" w:hAnsi="Arial" w:cs="Arial"/>
          <w:b/>
          <w:kern w:val="2"/>
          <w:sz w:val="36"/>
          <w:szCs w:val="36"/>
        </w:rPr>
      </w:pPr>
      <w:r>
        <w:rPr>
          <w:rFonts w:ascii="Arial" w:hAnsi="Arial" w:cs="Arial"/>
          <w:b/>
          <w:kern w:val="2"/>
          <w:sz w:val="36"/>
          <w:szCs w:val="36"/>
        </w:rPr>
        <w:t>（202</w:t>
      </w:r>
      <w:r>
        <w:rPr>
          <w:rFonts w:hint="eastAsia" w:ascii="Arial" w:hAnsi="Arial" w:cs="Arial"/>
          <w:b/>
          <w:kern w:val="2"/>
          <w:sz w:val="36"/>
          <w:szCs w:val="36"/>
        </w:rPr>
        <w:t>1</w:t>
      </w:r>
      <w:r>
        <w:rPr>
          <w:rFonts w:ascii="Arial" w:hAnsi="Arial" w:cs="Arial"/>
          <w:b/>
          <w:kern w:val="2"/>
          <w:sz w:val="36"/>
          <w:szCs w:val="36"/>
        </w:rPr>
        <w:t>年</w:t>
      </w:r>
      <w:r>
        <w:rPr>
          <w:rFonts w:hint="eastAsia" w:ascii="Arial" w:hAnsi="Arial" w:cs="Arial"/>
          <w:b/>
          <w:kern w:val="2"/>
          <w:sz w:val="36"/>
          <w:szCs w:val="36"/>
        </w:rPr>
        <w:t>0</w:t>
      </w:r>
      <w:r>
        <w:rPr>
          <w:rFonts w:hint="eastAsia" w:ascii="Arial" w:hAnsi="Arial" w:cs="Arial"/>
          <w:b/>
          <w:kern w:val="2"/>
          <w:sz w:val="36"/>
          <w:szCs w:val="36"/>
          <w:lang w:val="en-US" w:eastAsia="zh-CN"/>
        </w:rPr>
        <w:t>9</w:t>
      </w:r>
      <w:r>
        <w:rPr>
          <w:rFonts w:ascii="Arial" w:hAnsi="Arial" w:cs="Arial"/>
          <w:b/>
          <w:kern w:val="2"/>
          <w:sz w:val="36"/>
          <w:szCs w:val="36"/>
        </w:rPr>
        <w:t>月</w:t>
      </w:r>
      <w:r>
        <w:rPr>
          <w:rFonts w:hint="eastAsia" w:ascii="Arial" w:hAnsi="Arial" w:cs="Arial"/>
          <w:b/>
          <w:kern w:val="2"/>
          <w:sz w:val="36"/>
          <w:szCs w:val="36"/>
        </w:rPr>
        <w:t>01</w:t>
      </w:r>
      <w:r>
        <w:rPr>
          <w:rFonts w:ascii="Arial" w:hAnsi="Arial" w:cs="Arial"/>
          <w:b/>
          <w:kern w:val="2"/>
          <w:sz w:val="36"/>
          <w:szCs w:val="36"/>
        </w:rPr>
        <w:t>日-202</w:t>
      </w:r>
      <w:r>
        <w:rPr>
          <w:rFonts w:hint="eastAsia" w:ascii="Arial" w:hAnsi="Arial" w:cs="Arial"/>
          <w:b/>
          <w:kern w:val="2"/>
          <w:sz w:val="36"/>
          <w:szCs w:val="36"/>
        </w:rPr>
        <w:t>1</w:t>
      </w:r>
      <w:r>
        <w:rPr>
          <w:rFonts w:ascii="Arial" w:hAnsi="Arial" w:cs="Arial"/>
          <w:b/>
          <w:kern w:val="2"/>
          <w:sz w:val="36"/>
          <w:szCs w:val="36"/>
        </w:rPr>
        <w:t>年</w:t>
      </w:r>
      <w:r>
        <w:rPr>
          <w:rFonts w:hint="eastAsia" w:ascii="Arial" w:hAnsi="Arial" w:cs="Arial"/>
          <w:b/>
          <w:kern w:val="2"/>
          <w:sz w:val="36"/>
          <w:szCs w:val="36"/>
          <w:lang w:val="en-US" w:eastAsia="zh-CN"/>
        </w:rPr>
        <w:t>09</w:t>
      </w:r>
      <w:r>
        <w:rPr>
          <w:rFonts w:ascii="Arial" w:hAnsi="Arial" w:cs="Arial"/>
          <w:b/>
          <w:kern w:val="2"/>
          <w:sz w:val="36"/>
          <w:szCs w:val="36"/>
        </w:rPr>
        <w:t>月3</w:t>
      </w:r>
      <w:r>
        <w:rPr>
          <w:rFonts w:hint="eastAsia" w:ascii="Arial" w:hAnsi="Arial" w:cs="Arial"/>
          <w:b/>
          <w:kern w:val="2"/>
          <w:sz w:val="36"/>
          <w:szCs w:val="36"/>
          <w:lang w:val="en-US" w:eastAsia="zh-CN"/>
        </w:rPr>
        <w:t>0</w:t>
      </w:r>
      <w:r>
        <w:rPr>
          <w:rFonts w:ascii="Arial" w:hAnsi="Arial" w:cs="Arial"/>
          <w:b/>
          <w:kern w:val="2"/>
          <w:sz w:val="36"/>
          <w:szCs w:val="36"/>
        </w:rPr>
        <w:t>日）</w:t>
      </w:r>
    </w:p>
    <w:p>
      <w:pPr>
        <w:widowControl w:val="0"/>
        <w:spacing w:line="480" w:lineRule="auto"/>
        <w:jc w:val="center"/>
        <w:rPr>
          <w:rFonts w:hint="default" w:ascii="Arial" w:hAnsi="Arial" w:eastAsia="宋体" w:cs="Arial"/>
          <w:b/>
          <w:kern w:val="2"/>
          <w:sz w:val="36"/>
          <w:szCs w:val="36"/>
          <w:lang w:val="en-US" w:eastAsia="zh-CN"/>
        </w:rPr>
      </w:pPr>
      <w:r>
        <w:rPr>
          <w:rFonts w:ascii="Arial" w:hAnsi="Arial" w:cs="Arial"/>
          <w:b/>
          <w:kern w:val="2"/>
          <w:sz w:val="36"/>
          <w:szCs w:val="36"/>
        </w:rPr>
        <w:t>编号：00</w:t>
      </w:r>
      <w:r>
        <w:rPr>
          <w:rFonts w:hint="eastAsia" w:ascii="Arial" w:hAnsi="Arial" w:cs="Arial"/>
          <w:b/>
          <w:kern w:val="2"/>
          <w:sz w:val="36"/>
          <w:szCs w:val="36"/>
          <w:lang w:val="en-US" w:eastAsia="zh-CN"/>
        </w:rPr>
        <w:t>6</w:t>
      </w:r>
    </w:p>
    <w:p>
      <w:pPr>
        <w:spacing w:line="480" w:lineRule="auto"/>
        <w:rPr>
          <w:rFonts w:ascii="Arial" w:hAnsi="Arial" w:cs="Arial"/>
          <w:b/>
          <w:sz w:val="21"/>
          <w:szCs w:val="21"/>
        </w:rPr>
      </w:pPr>
    </w:p>
    <w:p>
      <w:pPr>
        <w:spacing w:line="480" w:lineRule="auto"/>
        <w:rPr>
          <w:rFonts w:ascii="Arial" w:hAnsi="Arial" w:cs="Arial"/>
          <w:b/>
          <w:sz w:val="21"/>
          <w:szCs w:val="21"/>
        </w:rPr>
      </w:pPr>
    </w:p>
    <w:p>
      <w:pPr>
        <w:spacing w:line="480" w:lineRule="auto"/>
        <w:rPr>
          <w:rFonts w:ascii="Arial" w:hAnsi="Arial" w:cs="Arial"/>
          <w:b/>
          <w:sz w:val="21"/>
          <w:szCs w:val="21"/>
        </w:rPr>
      </w:pPr>
    </w:p>
    <w:p>
      <w:pPr>
        <w:spacing w:line="480" w:lineRule="auto"/>
        <w:rPr>
          <w:rFonts w:ascii="Arial" w:hAnsi="Arial" w:cs="Arial"/>
          <w:b/>
          <w:sz w:val="21"/>
          <w:szCs w:val="21"/>
        </w:rPr>
      </w:pPr>
    </w:p>
    <w:p>
      <w:pPr>
        <w:tabs>
          <w:tab w:val="left" w:pos="6170"/>
        </w:tabs>
        <w:spacing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ab/>
      </w:r>
    </w:p>
    <w:p>
      <w:pPr>
        <w:spacing w:line="480" w:lineRule="auto"/>
        <w:rPr>
          <w:rFonts w:ascii="Arial" w:hAnsi="Arial" w:cs="Arial"/>
          <w:b/>
          <w:sz w:val="21"/>
          <w:szCs w:val="21"/>
        </w:rPr>
      </w:pPr>
    </w:p>
    <w:p>
      <w:pPr>
        <w:spacing w:line="480" w:lineRule="auto"/>
        <w:rPr>
          <w:rFonts w:ascii="Arial" w:hAnsi="Arial" w:cs="Arial"/>
          <w:b/>
          <w:sz w:val="21"/>
          <w:szCs w:val="21"/>
        </w:rPr>
      </w:pPr>
    </w:p>
    <w:p>
      <w:pPr>
        <w:tabs>
          <w:tab w:val="left" w:pos="1857"/>
          <w:tab w:val="center" w:pos="4220"/>
        </w:tabs>
        <w:spacing w:line="480" w:lineRule="auto"/>
        <w:jc w:val="center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编制单位：北京康</w:t>
      </w:r>
      <w:r>
        <w:rPr>
          <w:rFonts w:hint="eastAsia" w:ascii="Arial" w:hAnsi="Arial" w:cs="Arial"/>
          <w:b/>
          <w:bCs/>
          <w:szCs w:val="21"/>
        </w:rPr>
        <w:t>信君安资产管理有限公司</w:t>
      </w:r>
    </w:p>
    <w:p>
      <w:pPr>
        <w:spacing w:line="480" w:lineRule="auto"/>
        <w:jc w:val="center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>编制时间：202</w:t>
      </w:r>
      <w:r>
        <w:rPr>
          <w:rFonts w:hint="eastAsia" w:ascii="Arial" w:hAnsi="Arial" w:cs="Arial"/>
          <w:b/>
          <w:bCs/>
          <w:szCs w:val="21"/>
        </w:rPr>
        <w:t>1</w:t>
      </w:r>
      <w:r>
        <w:rPr>
          <w:rFonts w:ascii="Arial" w:hAnsi="Arial" w:cs="Arial"/>
          <w:b/>
          <w:bCs/>
          <w:szCs w:val="21"/>
        </w:rPr>
        <w:t>年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>10</w:t>
      </w:r>
      <w:r>
        <w:rPr>
          <w:rFonts w:ascii="Arial" w:hAnsi="Arial" w:cs="Arial"/>
          <w:b/>
          <w:bCs/>
          <w:szCs w:val="21"/>
        </w:rPr>
        <w:t>月</w:t>
      </w:r>
      <w:r>
        <w:rPr>
          <w:rFonts w:hint="eastAsia" w:ascii="Arial" w:hAnsi="Arial" w:cs="Arial"/>
          <w:b/>
          <w:bCs/>
          <w:szCs w:val="21"/>
          <w:lang w:val="en-US" w:eastAsia="zh-CN"/>
        </w:rPr>
        <w:t>08</w:t>
      </w:r>
      <w:r>
        <w:rPr>
          <w:rFonts w:ascii="Arial" w:hAnsi="Arial" w:cs="Arial"/>
          <w:b/>
          <w:bCs/>
          <w:szCs w:val="21"/>
        </w:rPr>
        <w:t>日</w:t>
      </w:r>
    </w:p>
    <w:p>
      <w:pPr>
        <w:spacing w:line="360" w:lineRule="auto"/>
        <w:jc w:val="center"/>
        <w:rPr>
          <w:rFonts w:ascii="Arial" w:hAnsi="宋体" w:cs="Arial"/>
          <w:b/>
          <w:bCs/>
          <w:sz w:val="28"/>
          <w:szCs w:val="28"/>
        </w:rPr>
        <w:sectPr>
          <w:headerReference r:id="rId3" w:type="default"/>
          <w:pgSz w:w="11906" w:h="16838"/>
          <w:pgMar w:top="1134" w:right="1134" w:bottom="1134" w:left="1134" w:header="851" w:footer="992" w:gutter="397"/>
          <w:cols w:space="425" w:num="1"/>
          <w:titlePg/>
          <w:docGrid w:type="linesAndChars" w:linePitch="326" w:charSpace="0"/>
        </w:sectPr>
      </w:pPr>
    </w:p>
    <w:p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宋体" w:cs="Arial"/>
          <w:b/>
          <w:bCs/>
          <w:sz w:val="28"/>
          <w:szCs w:val="28"/>
        </w:rPr>
        <w:t>目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>
        <w:rPr>
          <w:rFonts w:ascii="Arial" w:hAnsi="宋体" w:cs="Arial"/>
          <w:b/>
          <w:bCs/>
          <w:sz w:val="28"/>
          <w:szCs w:val="28"/>
        </w:rPr>
        <w:t>录</w:t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TOC \o "1-3" \h \z \u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fldChar w:fldCharType="begin"/>
      </w:r>
      <w:r>
        <w:instrText xml:space="preserve"> HYPERLINK \l "_Toc55489179"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一、项目基本情况介绍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_Toc55489179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"_Toc55489180"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二、项目证件办理情况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_Toc55489180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2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"_Toc55489181"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三、项目开发建设情况</w:t>
      </w:r>
      <w:r>
        <w:rPr>
          <w:rFonts w:ascii="Arial" w:hAnsi="Arial" w:cs="Arial"/>
          <w:sz w:val="21"/>
          <w:szCs w:val="21"/>
        </w:rPr>
        <w:tab/>
      </w:r>
      <w:r>
        <w:rPr>
          <w:rFonts w:hint="eastAsia" w:ascii="Arial" w:hAnsi="Arial" w:cs="Arial"/>
          <w:sz w:val="21"/>
          <w:szCs w:val="21"/>
          <w:lang w:val="en-US" w:eastAsia="zh-CN"/>
        </w:rPr>
        <w:t>3</w:t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"_Toc55489182"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四、项目成本执行情况</w:t>
      </w:r>
      <w:r>
        <w:rPr>
          <w:rFonts w:ascii="Arial" w:hAnsi="Arial" w:cs="Arial"/>
          <w:sz w:val="21"/>
          <w:szCs w:val="21"/>
        </w:rPr>
        <w:tab/>
      </w:r>
      <w:r>
        <w:rPr>
          <w:rFonts w:hint="eastAsia" w:ascii="Arial" w:hAnsi="Arial" w:cs="Arial"/>
          <w:sz w:val="21"/>
          <w:szCs w:val="21"/>
          <w:lang w:val="en-US" w:eastAsia="zh-CN"/>
        </w:rPr>
        <w:t>4</w:t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hint="eastAsia" w:ascii="Arial" w:hAnsi="Arial" w:eastAsia="宋体" w:cs="Arial"/>
          <w:kern w:val="2"/>
          <w:sz w:val="21"/>
          <w:szCs w:val="21"/>
          <w:lang w:val="en-US" w:eastAsia="zh-CN"/>
        </w:rPr>
      </w:pPr>
      <w:r>
        <w:fldChar w:fldCharType="begin"/>
      </w:r>
      <w:r>
        <w:instrText xml:space="preserve"> HYPERLINK \l "_Toc55489183"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五、项目销售情况统计</w:t>
      </w:r>
      <w:r>
        <w:rPr>
          <w:rFonts w:ascii="Arial" w:hAnsi="Arial" w:cs="Arial"/>
          <w:sz w:val="21"/>
          <w:szCs w:val="21"/>
        </w:rPr>
        <w:tab/>
      </w:r>
      <w:r>
        <w:rPr>
          <w:rFonts w:hint="eastAsia" w:ascii="Arial" w:hAnsi="Arial" w:cs="Arial"/>
          <w:sz w:val="21"/>
          <w:szCs w:val="21"/>
          <w:lang w:val="en-US" w:eastAsia="zh-CN"/>
        </w:rPr>
        <w:t>5</w:t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"_Toc55489184"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六、项目银行账户情况</w:t>
      </w:r>
      <w:r>
        <w:rPr>
          <w:rFonts w:ascii="Arial" w:hAnsi="Arial" w:cs="Arial"/>
          <w:sz w:val="21"/>
          <w:szCs w:val="21"/>
        </w:rPr>
        <w:tab/>
      </w:r>
      <w:r>
        <w:rPr>
          <w:rFonts w:hint="eastAsia" w:ascii="Arial" w:hAnsi="Arial" w:cs="Arial"/>
          <w:sz w:val="21"/>
          <w:szCs w:val="21"/>
          <w:lang w:val="en-US" w:eastAsia="zh-CN"/>
        </w:rPr>
        <w:t>6</w:t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"_Toc55489185"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七、银行账户收支情况</w:t>
      </w:r>
      <w:r>
        <w:rPr>
          <w:rFonts w:ascii="Arial" w:hAnsi="Arial" w:cs="Arial"/>
          <w:sz w:val="21"/>
          <w:szCs w:val="21"/>
        </w:rPr>
        <w:tab/>
      </w:r>
      <w:r>
        <w:rPr>
          <w:rFonts w:hint="eastAsia" w:ascii="Arial" w:hAnsi="Arial" w:cs="Arial"/>
          <w:sz w:val="21"/>
          <w:szCs w:val="21"/>
          <w:lang w:val="en-US" w:eastAsia="zh-CN"/>
        </w:rPr>
        <w:t>6</w:t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"_Toc55489186"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八、项目周边竞品情况分析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_Toc55489186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15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"_Toc55489187"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九、区域市场情况分析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_Toc55489187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15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"_Toc55489188"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十、</w:t>
      </w:r>
      <w:r>
        <w:rPr>
          <w:rStyle w:val="21"/>
          <w:rFonts w:ascii="Arial" w:hAnsi="Arial" w:cs="Arial"/>
          <w:sz w:val="21"/>
          <w:szCs w:val="21"/>
        </w:rPr>
        <w:t xml:space="preserve"> </w:t>
      </w:r>
      <w:r>
        <w:rPr>
          <w:rStyle w:val="21"/>
          <w:rFonts w:ascii="Arial" w:hAnsi="宋体" w:cs="Arial"/>
          <w:sz w:val="21"/>
          <w:szCs w:val="21"/>
        </w:rPr>
        <w:t>项目公司资金计划执行情况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_Toc55489188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16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"_Toc55489189"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十一、</w:t>
      </w:r>
      <w:r>
        <w:rPr>
          <w:rStyle w:val="21"/>
          <w:rFonts w:ascii="Arial" w:hAnsi="Arial" w:cs="Arial"/>
          <w:sz w:val="21"/>
          <w:szCs w:val="21"/>
        </w:rPr>
        <w:t xml:space="preserve"> </w:t>
      </w:r>
      <w:r>
        <w:rPr>
          <w:rStyle w:val="21"/>
          <w:rFonts w:ascii="Arial" w:hAnsi="宋体" w:cs="Arial"/>
          <w:sz w:val="21"/>
          <w:szCs w:val="21"/>
        </w:rPr>
        <w:t>项目公司用印情况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_Toc55489189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16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"_Toc55489190"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十二、项目公司印章证照外借使用情况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_Toc55489190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</w:t>
      </w:r>
      <w:r>
        <w:rPr>
          <w:rFonts w:hint="eastAsia" w:ascii="Arial" w:hAnsi="Arial" w:cs="Arial"/>
          <w:sz w:val="21"/>
          <w:szCs w:val="21"/>
          <w:lang w:val="en-US" w:eastAsia="zh-CN"/>
        </w:rPr>
        <w:t>8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"_Toc55489192"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十</w:t>
      </w:r>
      <w:r>
        <w:rPr>
          <w:rStyle w:val="21"/>
          <w:rFonts w:hint="eastAsia" w:ascii="Arial" w:hAnsi="宋体" w:cs="Arial"/>
          <w:sz w:val="21"/>
          <w:szCs w:val="21"/>
        </w:rPr>
        <w:t>三</w:t>
      </w:r>
      <w:r>
        <w:rPr>
          <w:rStyle w:val="21"/>
          <w:rFonts w:ascii="Arial" w:hAnsi="宋体" w:cs="Arial"/>
          <w:sz w:val="21"/>
          <w:szCs w:val="21"/>
        </w:rPr>
        <w:t>、项目整体运行情况分析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_Toc55489192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</w:t>
      </w:r>
      <w:r>
        <w:rPr>
          <w:rFonts w:hint="eastAsia" w:ascii="Arial" w:hAnsi="Arial" w:cs="Arial"/>
          <w:sz w:val="21"/>
          <w:szCs w:val="21"/>
          <w:lang w:val="en-US" w:eastAsia="zh-CN"/>
        </w:rPr>
        <w:t>8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pStyle w:val="12"/>
        <w:tabs>
          <w:tab w:val="right" w:leader="dot" w:pos="9231"/>
        </w:tabs>
        <w:spacing w:after="0" w:line="360" w:lineRule="auto"/>
        <w:jc w:val="center"/>
        <w:rPr>
          <w:rFonts w:ascii="Arial" w:hAnsi="Arial" w:cs="Arial"/>
          <w:kern w:val="2"/>
          <w:sz w:val="21"/>
          <w:szCs w:val="21"/>
        </w:rPr>
      </w:pPr>
      <w:r>
        <w:fldChar w:fldCharType="begin"/>
      </w:r>
      <w:r>
        <w:instrText xml:space="preserve"> HYPERLINK \l "_Toc55489193" </w:instrText>
      </w:r>
      <w:r>
        <w:fldChar w:fldCharType="separate"/>
      </w:r>
      <w:r>
        <w:rPr>
          <w:rStyle w:val="21"/>
          <w:rFonts w:ascii="Arial" w:hAnsi="宋体" w:cs="Arial"/>
          <w:sz w:val="21"/>
          <w:szCs w:val="21"/>
        </w:rPr>
        <w:t>十</w:t>
      </w:r>
      <w:r>
        <w:rPr>
          <w:rStyle w:val="21"/>
          <w:rFonts w:hint="eastAsia" w:ascii="Arial" w:hAnsi="宋体" w:cs="Arial"/>
          <w:sz w:val="21"/>
          <w:szCs w:val="21"/>
        </w:rPr>
        <w:t>四</w:t>
      </w:r>
      <w:r>
        <w:rPr>
          <w:rStyle w:val="21"/>
          <w:rFonts w:ascii="Arial" w:hAnsi="宋体" w:cs="Arial"/>
          <w:sz w:val="21"/>
          <w:szCs w:val="21"/>
        </w:rPr>
        <w:t>、附件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fldChar w:fldCharType="begin"/>
      </w:r>
      <w:r>
        <w:rPr>
          <w:rFonts w:ascii="Arial" w:hAnsi="Arial" w:cs="Arial"/>
          <w:sz w:val="21"/>
          <w:szCs w:val="21"/>
        </w:rPr>
        <w:instrText xml:space="preserve"> PAGEREF _Toc55489193 \h </w:instrText>
      </w:r>
      <w:r>
        <w:rPr>
          <w:rFonts w:ascii="Arial" w:hAnsi="Arial" w:cs="Arial"/>
          <w:sz w:val="21"/>
          <w:szCs w:val="21"/>
        </w:rPr>
        <w:fldChar w:fldCharType="separate"/>
      </w:r>
      <w:r>
        <w:rPr>
          <w:rFonts w:ascii="Arial" w:hAnsi="Arial" w:cs="Arial"/>
          <w:sz w:val="21"/>
          <w:szCs w:val="21"/>
        </w:rPr>
        <w:t>19</w:t>
      </w:r>
      <w:r>
        <w:rPr>
          <w:rFonts w:ascii="Arial" w:hAnsi="Arial" w:cs="Arial"/>
          <w:sz w:val="21"/>
          <w:szCs w:val="21"/>
        </w:rPr>
        <w:fldChar w:fldCharType="end"/>
      </w:r>
      <w:r>
        <w:rPr>
          <w:rFonts w:ascii="Arial" w:hAnsi="Arial" w:cs="Arial"/>
          <w:sz w:val="21"/>
          <w:szCs w:val="21"/>
        </w:rPr>
        <w:fldChar w:fldCharType="end"/>
      </w:r>
    </w:p>
    <w:p>
      <w:pPr>
        <w:spacing w:line="360" w:lineRule="auto"/>
        <w:rPr>
          <w:rFonts w:ascii="Arial" w:hAnsi="Arial" w:cs="Arial"/>
          <w:b/>
          <w:bCs/>
          <w:sz w:val="21"/>
          <w:szCs w:val="21"/>
          <w:lang w:val="zh-CN"/>
        </w:rPr>
      </w:pPr>
      <w:r>
        <w:rPr>
          <w:rFonts w:ascii="Arial" w:hAnsi="Arial" w:cs="Arial"/>
          <w:bCs/>
          <w:sz w:val="21"/>
          <w:szCs w:val="21"/>
          <w:lang w:val="zh-CN"/>
        </w:rPr>
        <w:fldChar w:fldCharType="end"/>
      </w: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rPr>
          <w:rFonts w:ascii="Arial" w:hAnsi="Arial" w:cs="Arial"/>
          <w:b/>
          <w:bCs/>
          <w:sz w:val="21"/>
          <w:szCs w:val="21"/>
          <w:lang w:val="zh-CN"/>
        </w:rPr>
      </w:pPr>
    </w:p>
    <w:p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br w:type="page"/>
      </w:r>
    </w:p>
    <w:p>
      <w:pPr>
        <w:spacing w:line="360" w:lineRule="auto"/>
        <w:jc w:val="both"/>
        <w:rPr>
          <w:rFonts w:ascii="Arial" w:hAnsi="Arial" w:cs="Arial"/>
          <w:b/>
          <w:bCs/>
          <w:sz w:val="21"/>
          <w:szCs w:val="21"/>
        </w:rPr>
        <w:sectPr>
          <w:footerReference r:id="rId5" w:type="first"/>
          <w:footerReference r:id="rId4" w:type="default"/>
          <w:pgSz w:w="11906" w:h="16838"/>
          <w:pgMar w:top="1134" w:right="1134" w:bottom="1134" w:left="1134" w:header="851" w:footer="992" w:gutter="397"/>
          <w:pgNumType w:start="0"/>
          <w:cols w:space="425" w:num="1"/>
          <w:docGrid w:type="linesAndChars" w:linePitch="326" w:charSpace="0"/>
        </w:sectPr>
      </w:pPr>
    </w:p>
    <w:p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hint="eastAsia" w:ascii="Arial" w:hAnsi="Arial" w:cs="Arial"/>
          <w:b/>
          <w:bCs/>
        </w:rPr>
        <w:t>中冶天工·珠海岸芷汀兰</w:t>
      </w:r>
      <w:r>
        <w:rPr>
          <w:rFonts w:ascii="Arial" w:hAnsi="Arial" w:cs="Arial"/>
          <w:b/>
          <w:bCs/>
        </w:rPr>
        <w:t>项目</w:t>
      </w:r>
    </w:p>
    <w:p>
      <w:pPr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监管月报</w:t>
      </w:r>
    </w:p>
    <w:p>
      <w:pPr>
        <w:pStyle w:val="2"/>
        <w:numPr>
          <w:ilvl w:val="0"/>
          <w:numId w:val="1"/>
        </w:numPr>
        <w:rPr>
          <w:rFonts w:ascii="Arial" w:hAnsi="Arial" w:eastAsia="宋体" w:cs="Arial"/>
          <w:sz w:val="21"/>
          <w:szCs w:val="21"/>
        </w:rPr>
      </w:pPr>
      <w:bookmarkStart w:id="0" w:name="_Toc55489179"/>
      <w:r>
        <w:rPr>
          <w:rFonts w:ascii="Arial" w:hAnsi="Arial" w:eastAsia="宋体" w:cs="Arial"/>
          <w:sz w:val="21"/>
          <w:szCs w:val="21"/>
        </w:rPr>
        <w:t>项目基本情况介绍</w:t>
      </w:r>
      <w:bookmarkEnd w:id="0"/>
    </w:p>
    <w:p>
      <w:pPr>
        <w:spacing w:line="336" w:lineRule="auto"/>
        <w:ind w:left="340" w:leftChars="142"/>
        <w:outlineLvl w:val="1"/>
        <w:rPr>
          <w:rFonts w:ascii="宋体" w:hAnsi="宋体" w:cs="宋体"/>
          <w:b/>
          <w:sz w:val="21"/>
          <w:szCs w:val="21"/>
        </w:rPr>
      </w:pPr>
      <w:bookmarkStart w:id="1" w:name="_Toc292986063"/>
      <w:bookmarkStart w:id="2" w:name="_Toc292986138"/>
      <w:bookmarkStart w:id="3" w:name="_Toc292985974"/>
      <w:bookmarkStart w:id="4" w:name="_Toc292985739"/>
      <w:bookmarkStart w:id="5" w:name="_Toc43570069"/>
      <w:bookmarkStart w:id="6" w:name="_Toc218055379"/>
      <w:bookmarkStart w:id="7" w:name="_Toc43570562"/>
      <w:bookmarkStart w:id="8" w:name="_Toc292986209"/>
      <w:bookmarkStart w:id="9" w:name="_Toc43557227"/>
      <w:bookmarkStart w:id="10" w:name="_Toc292419603"/>
      <w:r>
        <w:rPr>
          <w:rFonts w:hint="eastAsia" w:ascii="宋体" w:hAnsi="宋体" w:cs="宋体"/>
          <w:b/>
          <w:sz w:val="21"/>
          <w:szCs w:val="21"/>
        </w:rPr>
        <w:t>1. 项目位置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>
      <w:pPr>
        <w:spacing w:line="336" w:lineRule="auto"/>
        <w:ind w:left="340" w:leftChars="142"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项目案名岸芷汀兰，位于斗门区桥东开发区12号地，时代双生花项目南侧，格力地块西侧。方圆3公里范围内教育、医疗、商业配套齐全，交通便利。</w:t>
      </w:r>
    </w:p>
    <w:p>
      <w:pPr>
        <w:spacing w:line="336" w:lineRule="auto"/>
        <w:ind w:left="340" w:leftChars="142"/>
        <w:outlineLvl w:val="1"/>
        <w:rPr>
          <w:rFonts w:ascii="宋体" w:hAnsi="宋体" w:cs="宋体"/>
          <w:b/>
          <w:sz w:val="21"/>
          <w:szCs w:val="21"/>
        </w:rPr>
      </w:pPr>
      <w:bookmarkStart w:id="11" w:name="_Toc43570070"/>
      <w:bookmarkStart w:id="12" w:name="_Toc43557228"/>
      <w:bookmarkStart w:id="13" w:name="_Toc43570563"/>
      <w:r>
        <w:rPr>
          <w:rFonts w:hint="eastAsia" w:ascii="宋体" w:hAnsi="宋体" w:cs="宋体"/>
          <w:b/>
          <w:sz w:val="21"/>
          <w:szCs w:val="21"/>
        </w:rPr>
        <w:t>2．项目概况</w:t>
      </w:r>
      <w:bookmarkEnd w:id="11"/>
      <w:bookmarkEnd w:id="12"/>
      <w:bookmarkEnd w:id="13"/>
    </w:p>
    <w:p>
      <w:pPr>
        <w:spacing w:line="336" w:lineRule="auto"/>
        <w:ind w:left="340" w:leftChars="142" w:firstLine="420" w:firstLineChars="200"/>
        <w:rPr>
          <w:rFonts w:ascii="宋体" w:hAnsi="宋体" w:cs="宋体"/>
          <w:sz w:val="21"/>
          <w:szCs w:val="21"/>
        </w:rPr>
      </w:pPr>
      <w:r>
        <w:rPr>
          <w:rFonts w:hint="eastAsia" w:ascii="宋体" w:hAnsi="宋体" w:cs="宋体"/>
          <w:sz w:val="21"/>
          <w:szCs w:val="21"/>
        </w:rPr>
        <w:t>项目占地27715.735㎡（41.57亩），总建筑面积为71941㎡，规划建设8栋住宅（其中4栋含底商），其中1-4栋为17层，5-8栋为26层。项目已取得《房地产权证》（证载面积为33791平米，因市政道路占地问题，需要换发成27715.735平米的《房地产权证》，目前正在申请中）、《建设用地规划许可证》、《建设工程规划许可证》、住建局《关于同意“岸芷汀兰”桩基础施工的批复》。目前项目基坑挖掘完成，即将进行桩基工程。</w:t>
      </w:r>
    </w:p>
    <w:tbl>
      <w:tblPr>
        <w:tblStyle w:val="17"/>
        <w:tblW w:w="8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71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8986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 w:line="276" w:lineRule="auto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14" w:name="_Toc43570071"/>
            <w:bookmarkStart w:id="15" w:name="_Toc43570564"/>
            <w:bookmarkStart w:id="16" w:name="_Toc41648155"/>
            <w:bookmarkStart w:id="17" w:name="_Toc43557229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项目概况</w:t>
            </w:r>
            <w:bookmarkEnd w:id="14"/>
            <w:bookmarkEnd w:id="15"/>
            <w:bookmarkEnd w:id="16"/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18" w:name="_Toc43557230"/>
            <w:bookmarkStart w:id="19" w:name="_Toc41648156"/>
            <w:bookmarkStart w:id="20" w:name="_Toc43570072"/>
            <w:bookmarkStart w:id="21" w:name="_Toc43570565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项目位置</w:t>
            </w:r>
            <w:bookmarkEnd w:id="18"/>
            <w:bookmarkEnd w:id="19"/>
            <w:bookmarkEnd w:id="20"/>
            <w:bookmarkEnd w:id="21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22" w:name="_Toc43570073"/>
            <w:bookmarkStart w:id="23" w:name="_Toc43570566"/>
            <w:bookmarkStart w:id="24" w:name="_Toc43557231"/>
            <w:bookmarkStart w:id="25" w:name="_Toc41648157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珠海市斗门区白蕉镇桥东开发区12号地</w:t>
            </w:r>
            <w:bookmarkEnd w:id="22"/>
            <w:bookmarkEnd w:id="23"/>
            <w:bookmarkEnd w:id="24"/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26" w:name="_Toc43557232"/>
            <w:bookmarkStart w:id="27" w:name="_Toc43570567"/>
            <w:bookmarkStart w:id="28" w:name="_Toc41648158"/>
            <w:bookmarkStart w:id="29" w:name="_Toc43570074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房产年限</w:t>
            </w:r>
            <w:bookmarkEnd w:id="26"/>
            <w:bookmarkEnd w:id="27"/>
            <w:bookmarkEnd w:id="28"/>
            <w:bookmarkEnd w:id="29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30" w:name="_Toc43570568"/>
            <w:bookmarkStart w:id="31" w:name="_Toc41648159"/>
            <w:bookmarkStart w:id="32" w:name="_Toc43557233"/>
            <w:bookmarkStart w:id="33" w:name="_Toc43570075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住宅70年，商业50年</w:t>
            </w:r>
            <w:bookmarkEnd w:id="30"/>
            <w:bookmarkEnd w:id="31"/>
            <w:bookmarkEnd w:id="32"/>
            <w:bookmarkEnd w:id="3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34" w:name="_Toc43570569"/>
            <w:bookmarkStart w:id="35" w:name="_Toc41648160"/>
            <w:bookmarkStart w:id="36" w:name="_Toc43557234"/>
            <w:bookmarkStart w:id="37" w:name="_Toc43570076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总用地面积</w:t>
            </w:r>
            <w:bookmarkEnd w:id="34"/>
            <w:bookmarkEnd w:id="35"/>
            <w:bookmarkEnd w:id="36"/>
            <w:bookmarkEnd w:id="37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38" w:name="_Toc43570570"/>
            <w:bookmarkStart w:id="39" w:name="_Toc41648161"/>
            <w:bookmarkStart w:id="40" w:name="_Toc43557235"/>
            <w:bookmarkStart w:id="41" w:name="_Toc43570077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27715.735㎡</w:t>
            </w:r>
            <w:bookmarkEnd w:id="38"/>
            <w:bookmarkEnd w:id="39"/>
            <w:bookmarkEnd w:id="40"/>
            <w:bookmarkEnd w:id="4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42" w:name="_Toc43557236"/>
            <w:bookmarkStart w:id="43" w:name="_Toc43570078"/>
            <w:bookmarkStart w:id="44" w:name="_Toc43570571"/>
            <w:bookmarkStart w:id="45" w:name="_Toc41648162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容积率</w:t>
            </w:r>
            <w:bookmarkEnd w:id="42"/>
            <w:bookmarkEnd w:id="43"/>
            <w:bookmarkEnd w:id="44"/>
            <w:bookmarkEnd w:id="45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46" w:name="_Toc43570079"/>
            <w:bookmarkStart w:id="47" w:name="_Toc41648163"/>
            <w:bookmarkStart w:id="48" w:name="_Toc43570572"/>
            <w:bookmarkStart w:id="49" w:name="_Toc43557237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2.19</w:t>
            </w:r>
            <w:bookmarkEnd w:id="46"/>
            <w:bookmarkEnd w:id="47"/>
            <w:bookmarkEnd w:id="48"/>
            <w:bookmarkEnd w:id="4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50" w:name="_Toc43570573"/>
            <w:bookmarkStart w:id="51" w:name="_Toc41648164"/>
            <w:bookmarkStart w:id="52" w:name="_Toc43557238"/>
            <w:bookmarkStart w:id="53" w:name="_Toc43570080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计容建筑面积</w:t>
            </w:r>
            <w:bookmarkEnd w:id="50"/>
            <w:bookmarkEnd w:id="51"/>
            <w:bookmarkEnd w:id="52"/>
            <w:bookmarkEnd w:id="53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54" w:name="_Toc43557239"/>
            <w:bookmarkStart w:id="55" w:name="_Toc43570574"/>
            <w:bookmarkStart w:id="56" w:name="_Toc43570081"/>
            <w:bookmarkStart w:id="57" w:name="_Toc41648165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60823.26㎡</w:t>
            </w:r>
            <w:bookmarkEnd w:id="54"/>
            <w:bookmarkEnd w:id="55"/>
            <w:bookmarkEnd w:id="56"/>
            <w:bookmarkEnd w:id="5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58" w:name="_Toc41648166"/>
            <w:bookmarkStart w:id="59" w:name="_Toc43570082"/>
            <w:bookmarkStart w:id="60" w:name="_Toc43570575"/>
            <w:bookmarkStart w:id="61" w:name="_Toc43557240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绿地率</w:t>
            </w:r>
            <w:bookmarkEnd w:id="58"/>
            <w:bookmarkEnd w:id="59"/>
            <w:bookmarkEnd w:id="60"/>
            <w:bookmarkEnd w:id="61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62" w:name="_Toc43557241"/>
            <w:bookmarkStart w:id="63" w:name="_Toc41648167"/>
            <w:bookmarkStart w:id="64" w:name="_Toc43570576"/>
            <w:bookmarkStart w:id="65" w:name="_Toc43570083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35.41%</w:t>
            </w:r>
            <w:bookmarkEnd w:id="62"/>
            <w:bookmarkEnd w:id="63"/>
            <w:bookmarkEnd w:id="64"/>
            <w:bookmarkEnd w:id="6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66" w:name="_Toc43557242"/>
            <w:bookmarkStart w:id="67" w:name="_Toc43570084"/>
            <w:bookmarkStart w:id="68" w:name="_Toc43570577"/>
            <w:bookmarkStart w:id="69" w:name="_Toc41648168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总套数</w:t>
            </w:r>
            <w:bookmarkEnd w:id="66"/>
            <w:bookmarkEnd w:id="67"/>
            <w:bookmarkEnd w:id="68"/>
            <w:bookmarkEnd w:id="69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70" w:name="_Toc43570085"/>
            <w:bookmarkStart w:id="71" w:name="_Toc43570578"/>
            <w:bookmarkStart w:id="72" w:name="_Toc43557243"/>
            <w:bookmarkStart w:id="73" w:name="_Toc41648169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655套（1-4栋17层共255套，5-8栋26层共400套）</w:t>
            </w:r>
            <w:bookmarkEnd w:id="70"/>
            <w:bookmarkEnd w:id="71"/>
            <w:bookmarkEnd w:id="72"/>
            <w:bookmarkEnd w:id="7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74" w:name="_Toc43570086"/>
            <w:bookmarkStart w:id="75" w:name="_Toc43557244"/>
            <w:bookmarkStart w:id="76" w:name="_Toc41648170"/>
            <w:bookmarkStart w:id="77" w:name="_Toc43570579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车位数</w:t>
            </w:r>
            <w:bookmarkEnd w:id="74"/>
            <w:bookmarkEnd w:id="75"/>
            <w:bookmarkEnd w:id="76"/>
            <w:bookmarkEnd w:id="77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78" w:name="_Toc43557245"/>
            <w:bookmarkStart w:id="79" w:name="_Toc41648171"/>
            <w:bookmarkStart w:id="80" w:name="_Toc43570580"/>
            <w:bookmarkStart w:id="81" w:name="_Toc43570087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机动车位：495个；非机动车位：183个</w:t>
            </w:r>
            <w:bookmarkEnd w:id="78"/>
            <w:bookmarkEnd w:id="79"/>
            <w:bookmarkEnd w:id="80"/>
            <w:bookmarkEnd w:id="8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exact"/>
          <w:jc w:val="center"/>
        </w:trPr>
        <w:tc>
          <w:tcPr>
            <w:tcW w:w="18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jc w:val="center"/>
              <w:outlineLvl w:val="1"/>
              <w:rPr>
                <w:rFonts w:hint="default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82" w:name="_Toc43570581"/>
            <w:bookmarkStart w:id="83" w:name="_Toc43570088"/>
            <w:bookmarkStart w:id="84" w:name="_Toc41648172"/>
            <w:bookmarkStart w:id="85" w:name="_Toc43557246"/>
            <w:r>
              <w:rPr>
                <w:rFonts w:hint="eastAsia" w:eastAsia="楷体"/>
                <w:b/>
                <w:bCs/>
                <w:iCs/>
                <w:color w:val="000000"/>
                <w:kern w:val="24"/>
                <w:sz w:val="21"/>
                <w:szCs w:val="21"/>
              </w:rPr>
              <w:t>主力户型</w:t>
            </w:r>
            <w:bookmarkEnd w:id="82"/>
            <w:bookmarkEnd w:id="83"/>
            <w:bookmarkEnd w:id="84"/>
            <w:bookmarkEnd w:id="85"/>
          </w:p>
        </w:tc>
        <w:tc>
          <w:tcPr>
            <w:tcW w:w="716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156" w:beforeLines="50" w:beforeAutospacing="0" w:after="156" w:afterLines="50" w:afterAutospacing="0"/>
              <w:ind w:left="340" w:leftChars="142" w:right="0"/>
              <w:outlineLvl w:val="1"/>
              <w:rPr>
                <w:rFonts w:hint="default" w:eastAsia="楷体"/>
                <w:bCs/>
                <w:iCs/>
                <w:color w:val="000000"/>
                <w:kern w:val="24"/>
                <w:sz w:val="21"/>
                <w:szCs w:val="21"/>
              </w:rPr>
            </w:pPr>
            <w:bookmarkStart w:id="86" w:name="_Toc43557247"/>
            <w:bookmarkStart w:id="87" w:name="_Toc41648173"/>
            <w:bookmarkStart w:id="88" w:name="_Toc43570582"/>
            <w:bookmarkStart w:id="89" w:name="_Toc43570089"/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  <w:lang w:val="en-US" w:eastAsia="zh-CN"/>
              </w:rPr>
              <w:t>74</w:t>
            </w:r>
            <w:r>
              <w:rPr>
                <w:rFonts w:hint="eastAsia" w:eastAsia="楷体"/>
                <w:bCs/>
                <w:iCs/>
                <w:color w:val="000000"/>
                <w:kern w:val="24"/>
                <w:sz w:val="21"/>
                <w:szCs w:val="21"/>
              </w:rPr>
              <w:t>-99㎡二房至三房</w:t>
            </w:r>
            <w:bookmarkEnd w:id="86"/>
            <w:bookmarkEnd w:id="87"/>
            <w:bookmarkEnd w:id="88"/>
            <w:bookmarkEnd w:id="89"/>
          </w:p>
        </w:tc>
      </w:tr>
    </w:tbl>
    <w:p/>
    <w:p>
      <w:pPr>
        <w:numPr>
          <w:ilvl w:val="0"/>
          <w:numId w:val="2"/>
        </w:num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存在的问题、原因及潜在风险。</w:t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 本期暂无。</w:t>
      </w:r>
    </w:p>
    <w:p>
      <w:pPr>
        <w:numPr>
          <w:ilvl w:val="0"/>
          <w:numId w:val="2"/>
        </w:num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建议措施及后期需关注事项。</w:t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  本期暂无。</w:t>
      </w:r>
    </w:p>
    <w:p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>
      <w:pPr>
        <w:pStyle w:val="2"/>
        <w:rPr>
          <w:rFonts w:ascii="Arial" w:hAnsi="Arial" w:eastAsia="宋体" w:cs="Arial"/>
          <w:sz w:val="21"/>
          <w:szCs w:val="21"/>
        </w:rPr>
      </w:pPr>
      <w:bookmarkStart w:id="90" w:name="_Toc55489180"/>
      <w:r>
        <w:rPr>
          <w:rFonts w:ascii="Arial" w:hAnsi="Arial" w:eastAsia="宋体" w:cs="Arial"/>
          <w:sz w:val="21"/>
          <w:szCs w:val="21"/>
        </w:rPr>
        <w:t>二、项目证件办理情况</w:t>
      </w:r>
      <w:bookmarkEnd w:id="90"/>
    </w:p>
    <w:p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项目五证办理情况</w:t>
      </w:r>
    </w:p>
    <w:tbl>
      <w:tblPr>
        <w:tblStyle w:val="17"/>
        <w:tblW w:w="107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1050"/>
        <w:gridCol w:w="3723"/>
        <w:gridCol w:w="1310"/>
        <w:gridCol w:w="1387"/>
        <w:gridCol w:w="1187"/>
        <w:gridCol w:w="1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tblHeader/>
          <w:jc w:val="center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序号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证件名称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政策要求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预计取证日期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实际取证日期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证载面积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备注（注明进展及逾期原因等）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  <w:jc w:val="center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国有土地使用证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登记申请书；法定代表人证明、法定代表人身份证；营业执照；授权委托书及经办人身份证原件；土地合同；交付土地协议；出让金票据及土地契税票据；权籍调查表；宗地图；与他人利害关系的说明材料。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 w:eastAsiaTheme="minorEastAsia"/>
                <w:kern w:val="2"/>
                <w:sz w:val="18"/>
                <w:szCs w:val="18"/>
              </w:rPr>
              <w:t>——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2020.11.25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27715.74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㎡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202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03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31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收入保险柜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建设用地规划许可证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  <w:shd w:val="clear" w:color="auto" w:fill="FFFFFF"/>
              </w:rPr>
              <w:t>建设用地申请及审批表；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法定代表人证明、法定代表人身份证；授权委托书、经办人身份证；营业执照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shd w:val="clear" w:color="auto" w:fill="FFFFFF"/>
              </w:rPr>
              <w:t>；授权委托书；国有建设用地土地出让合同（含补充协议、变更协议，规划设计条件）；成交确认书；建设用地规划条件；建设用地位置图；基本建设投资项目备案证或项目立项批复。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——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2016.04.21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27715.735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㎡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202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03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31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收入保险柜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3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建设工程规划许可证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建设工程申请及审批表；法定代表人证明、法定代表人身份证；授权委托书、经办人身份证；营业执照；不动产权证书；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shd w:val="clear" w:color="auto" w:fill="FFFFFF"/>
              </w:rPr>
              <w:t>国有建设用地土地出让合同；建设用地规划条件；建设用地规划许可证及位置图；建设工程设计方案的批复；经审核的建设工程设计方案总平面图；建设工程施工图纸（蓝图）六套及电子文件；建设投资项目备案证或项目立项批复；水土保持方案皮肤；命名办命名文件；公共用房移交协议；土地勘测定界图。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——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2019.11.07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76500.01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㎡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202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03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31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收入保险柜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2" w:hRule="atLeast"/>
          <w:jc w:val="center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4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施工许可证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建筑施工许可证申请表；法定代表人证明、法定代表人身份证；授权委托书、经办人身份证；营业执照；发改委立项文件或投资项目备案表；不动产权证书；建设工程规划许可证；施工合同；施工图设计审查合格书；审核意见书；施工现场具备施工条件的说明；申请承诺书；建设资金落实承诺书；施工单位及分包单位安全生产许可证；工程预算书；施工、监理人员确认表；劳资员名单确认表。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225"/>
                <w:tab w:val="center" w:pos="770"/>
              </w:tabs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——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2021.02.10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76500.01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㎡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202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03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31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收入保险柜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4" w:hRule="atLeast"/>
          <w:jc w:val="center"/>
        </w:trPr>
        <w:tc>
          <w:tcPr>
            <w:tcW w:w="317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5</w:t>
            </w: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商品房预售许可证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商品房预售核发申请表；法定代表人证明、法定代表人身份证；授权委托书、经办人身份证；</w:t>
            </w:r>
            <w:r>
              <w:rPr>
                <w:rFonts w:hint="default" w:ascii="Arial" w:hAnsi="Arial" w:cs="Arial"/>
                <w:color w:val="000000"/>
                <w:kern w:val="2"/>
                <w:sz w:val="19"/>
                <w:szCs w:val="19"/>
                <w:shd w:val="clear" w:color="auto" w:fill="FFFFFF"/>
              </w:rPr>
              <w:t>施工进度和竣工交付日期说明、建设工程监理单位出具的工程形象进度报告；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业执照；房地产开发资质证书（副本）；不动产权证书；不动产测量报告；建设工程规划许可证；建设工程施工许可证；地名办批复的命名文件；商品房预售款专用账户监管协议书；商品房预售方案（含价格备案表）；</w:t>
            </w:r>
            <w:r>
              <w:rPr>
                <w:rFonts w:hint="default" w:ascii="Arial" w:hAnsi="Arial" w:cs="Arial"/>
                <w:color w:val="000000"/>
                <w:kern w:val="2"/>
                <w:sz w:val="19"/>
                <w:szCs w:val="19"/>
                <w:shd w:val="clear" w:color="auto" w:fill="FFFFFF"/>
              </w:rPr>
              <w:t>商业银行出具的项目资本金账户余额不低于本项目资本金10%的存储证明；社会投资项目核准通知书；建设工程质量监督注册表；建设工程安全监督通知书；建筑安装工程施工合同（主要条款）；房屋白蚁防治合同备案证明书；工程款支付证明；施工进度方案；投资计划；资金来源；规划平面图；建设用地规划许可证；前期物业管理登记表；商品房预售资金专用账户证明。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31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——</w:t>
            </w:r>
          </w:p>
        </w:tc>
        <w:tc>
          <w:tcPr>
            <w:tcW w:w="13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2021.06.01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2021.07.09</w:t>
            </w:r>
          </w:p>
        </w:tc>
        <w:tc>
          <w:tcPr>
            <w:tcW w:w="11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5136.07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5047.72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㎡</w:t>
            </w:r>
          </w:p>
        </w:tc>
        <w:tc>
          <w:tcPr>
            <w:tcW w:w="17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2021.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06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.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01取得2号栋预售证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2021.07.09 取得1号栋预售证</w:t>
            </w:r>
          </w:p>
        </w:tc>
      </w:tr>
    </w:tbl>
    <w:p>
      <w:pPr>
        <w:ind w:firstLine="420" w:firstLineChars="200"/>
        <w:rPr>
          <w:rFonts w:ascii="Arial" w:hAnsi="Arial" w:cs="Arial"/>
          <w:bCs/>
          <w:sz w:val="21"/>
          <w:szCs w:val="21"/>
        </w:rPr>
      </w:pPr>
    </w:p>
    <w:p>
      <w:pPr>
        <w:pStyle w:val="6"/>
        <w:numPr>
          <w:ilvl w:val="0"/>
          <w:numId w:val="3"/>
        </w:numPr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存在的问题、原因及潜在风险。</w:t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hint="eastAsia" w:ascii="Arial" w:hAnsi="Arial" w:cs="Arial"/>
          <w:bCs/>
          <w:sz w:val="21"/>
          <w:szCs w:val="21"/>
          <w:lang w:val="en-US" w:eastAsia="zh-CN"/>
        </w:rPr>
        <w:t xml:space="preserve">  </w:t>
      </w:r>
      <w:r>
        <w:rPr>
          <w:rFonts w:ascii="Arial" w:hAnsi="Arial" w:cs="Arial"/>
          <w:bCs/>
          <w:sz w:val="21"/>
          <w:szCs w:val="21"/>
        </w:rPr>
        <w:t>本期暂无。</w:t>
      </w:r>
    </w:p>
    <w:p>
      <w:pPr>
        <w:pStyle w:val="6"/>
        <w:numPr>
          <w:ilvl w:val="0"/>
          <w:numId w:val="0"/>
        </w:numPr>
        <w:rPr>
          <w:rFonts w:hint="default" w:ascii="Arial" w:hAnsi="Arial" w:cs="Arial"/>
          <w:bCs/>
          <w:sz w:val="21"/>
          <w:szCs w:val="21"/>
          <w:lang w:val="en-US" w:eastAsia="zh-CN"/>
        </w:rPr>
      </w:pP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（2）建议措施及后期需关注事项。</w:t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>
        <w:rPr>
          <w:rFonts w:hint="eastAsia" w:ascii="Arial" w:hAnsi="Arial" w:cs="Arial"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Cs/>
          <w:sz w:val="21"/>
          <w:szCs w:val="21"/>
        </w:rPr>
        <w:t>本期暂无。</w:t>
      </w:r>
    </w:p>
    <w:p>
      <w:p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</w:p>
    <w:p>
      <w:pPr>
        <w:pStyle w:val="2"/>
        <w:rPr>
          <w:rFonts w:ascii="Arial" w:hAnsi="Arial" w:eastAsia="宋体" w:cs="Arial"/>
          <w:sz w:val="21"/>
          <w:szCs w:val="21"/>
        </w:rPr>
      </w:pPr>
      <w:r>
        <w:rPr>
          <w:rFonts w:hint="eastAsia" w:ascii="宋体" w:hAnsi="宋体" w:eastAsia="宋体" w:cs="Arial"/>
          <w:sz w:val="21"/>
          <w:szCs w:val="21"/>
        </w:rPr>
        <w:t>三、项目开发建设情况</w:t>
      </w:r>
    </w:p>
    <w:p>
      <w:pPr>
        <w:spacing w:line="360" w:lineRule="auto"/>
        <w:jc w:val="center"/>
        <w:rPr>
          <w:rFonts w:ascii="Arial" w:hAnsi="Arial" w:cs="Arial"/>
          <w:b/>
          <w:bCs/>
          <w:sz w:val="21"/>
          <w:szCs w:val="21"/>
        </w:rPr>
      </w:pPr>
      <w:bookmarkStart w:id="91" w:name="_Toc55489183"/>
      <w:r>
        <w:rPr>
          <w:rFonts w:hint="eastAsia" w:ascii="宋体" w:hAnsi="宋体" w:cs="Arial"/>
          <w:b/>
          <w:bCs/>
          <w:sz w:val="21"/>
          <w:szCs w:val="21"/>
        </w:rPr>
        <w:t>项目开发进度计划</w:t>
      </w:r>
    </w:p>
    <w:tbl>
      <w:tblPr>
        <w:tblStyle w:val="17"/>
        <w:tblW w:w="10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70"/>
        <w:gridCol w:w="1515"/>
        <w:gridCol w:w="2287"/>
        <w:gridCol w:w="2352"/>
        <w:gridCol w:w="914"/>
        <w:gridCol w:w="1711"/>
        <w:gridCol w:w="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序号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单位工程/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开发期次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开工时间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开盘时间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结构封顶时间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去化率满足模拟清算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评价当前施工进度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一期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项目开工2020/11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主体开工2020/3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2号楼2021年6月1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1号楼2021年7月9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5号楼2021年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月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12日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6号楼2021年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月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12日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2号楼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20</w:t>
            </w:r>
            <w:bookmarkStart w:id="101" w:name="_GoBack"/>
            <w:bookmarkEnd w:id="101"/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21年1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月30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1号楼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21年11月30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5号楼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年2月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28日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6号楼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年2月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28日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——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1#楼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highlight w:val="none"/>
                <w:lang w:val="en-US" w:eastAsia="zh-CN"/>
              </w:rPr>
              <w:t>十三层顶板浇筑完成，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highlight w:val="none"/>
              </w:rPr>
              <w:t>十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highlight w:val="none"/>
                <w:lang w:val="en-US" w:eastAsia="zh-CN"/>
              </w:rPr>
              <w:t>四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highlight w:val="none"/>
              </w:rPr>
              <w:t>层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highlight w:val="none"/>
                <w:lang w:val="en-US" w:eastAsia="zh-CN"/>
              </w:rPr>
              <w:t>墙柱钢筋绑扎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；2#楼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十二层工作面；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5#楼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highlight w:val="none"/>
                <w:lang w:val="en-US" w:eastAsia="zh-CN"/>
              </w:rPr>
              <w:t>十一层支模架搭设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；6#楼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highlight w:val="none"/>
                <w:lang w:val="en-US" w:eastAsia="zh-CN"/>
              </w:rPr>
              <w:t>八层顶板钢筋绑扎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二期</w:t>
            </w:r>
          </w:p>
        </w:tc>
        <w:tc>
          <w:tcPr>
            <w:tcW w:w="15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项目开工2020/11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主体未开始施工</w:t>
            </w:r>
          </w:p>
        </w:tc>
        <w:tc>
          <w:tcPr>
            <w:tcW w:w="2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3号楼202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年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月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22日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4号楼202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年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月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9日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7号楼202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年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月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14日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8号楼202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年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月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9日</w:t>
            </w:r>
          </w:p>
        </w:tc>
        <w:tc>
          <w:tcPr>
            <w:tcW w:w="2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3号楼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22年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月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5日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4号楼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年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月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31日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7号楼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年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7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月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31日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8号楼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20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22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年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月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30日</w:t>
            </w:r>
          </w:p>
        </w:tc>
        <w:tc>
          <w:tcPr>
            <w:tcW w:w="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——</w:t>
            </w:r>
          </w:p>
        </w:tc>
        <w:tc>
          <w:tcPr>
            <w:tcW w:w="1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highlight w:val="none"/>
              </w:rPr>
              <w:t>3#楼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highlight w:val="none"/>
                <w:lang w:val="en-US" w:eastAsia="zh-CN"/>
              </w:rPr>
              <w:t>地下室底板防水保护层施工，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highlight w:val="none"/>
              </w:rPr>
              <w:t>8#楼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highlight w:val="none"/>
                <w:lang w:val="en-US" w:eastAsia="zh-CN"/>
              </w:rPr>
              <w:t>电梯井浇筑完成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highlight w:val="none"/>
                <w:lang w:eastAsia="zh-CN"/>
              </w:rPr>
              <w:t>，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highlight w:val="none"/>
              </w:rPr>
              <w:t>4#楼及7#楼打桩完成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18"/>
                <w:szCs w:val="18"/>
              </w:rPr>
            </w:pPr>
          </w:p>
        </w:tc>
      </w:tr>
    </w:tbl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</w:t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hint="eastAsia" w:ascii="宋体" w:hAnsi="宋体" w:cs="Arial"/>
          <w:bCs/>
          <w:sz w:val="21"/>
          <w:szCs w:val="21"/>
        </w:rPr>
        <w:t>（一）存在的问题、原因及潜在风险。</w:t>
      </w:r>
    </w:p>
    <w:p>
      <w:pPr>
        <w:widowControl w:val="0"/>
        <w:spacing w:line="360" w:lineRule="auto"/>
        <w:ind w:firstLine="420" w:firstLineChars="200"/>
        <w:textAlignment w:val="center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1、</w:t>
      </w:r>
      <w:r>
        <w:rPr>
          <w:rFonts w:hint="default" w:ascii="Arial" w:hAnsi="Arial" w:cs="Arial"/>
          <w:sz w:val="21"/>
          <w:szCs w:val="21"/>
          <w:lang w:val="en-US" w:eastAsia="zh-CN"/>
        </w:rPr>
        <w:t>5、6号楼达预售进度需至18层，目前5号楼达10层，6号楼达9层，离取得预售证的形象进度相差较远</w:t>
      </w:r>
      <w:r>
        <w:rPr>
          <w:rFonts w:hint="default" w:ascii="Arial" w:hAnsi="Arial" w:cs="Arial"/>
          <w:sz w:val="21"/>
          <w:szCs w:val="21"/>
        </w:rPr>
        <w:t>。</w:t>
      </w:r>
    </w:p>
    <w:p>
      <w:pPr>
        <w:spacing w:line="360" w:lineRule="auto"/>
        <w:rPr>
          <w:rFonts w:hint="default" w:ascii="Arial" w:hAnsi="Arial" w:cs="Arial"/>
          <w:bCs/>
          <w:sz w:val="21"/>
          <w:szCs w:val="21"/>
        </w:rPr>
      </w:pPr>
      <w:r>
        <w:rPr>
          <w:rFonts w:hint="default" w:ascii="Arial" w:hAnsi="Arial" w:cs="Arial"/>
          <w:bCs/>
          <w:sz w:val="21"/>
          <w:szCs w:val="21"/>
        </w:rPr>
        <w:t>（二）建议措施及后期需关注事项。</w:t>
      </w:r>
    </w:p>
    <w:p>
      <w:pPr>
        <w:spacing w:line="360" w:lineRule="auto"/>
        <w:ind w:firstLine="420" w:firstLineChars="200"/>
        <w:rPr>
          <w:rFonts w:hint="default" w:ascii="Arial" w:hAnsi="Arial" w:cs="Arial"/>
          <w:sz w:val="21"/>
          <w:szCs w:val="21"/>
        </w:rPr>
      </w:pPr>
      <w:r>
        <w:rPr>
          <w:rFonts w:hint="default" w:ascii="Arial" w:hAnsi="Arial" w:cs="Arial"/>
          <w:sz w:val="21"/>
          <w:szCs w:val="21"/>
        </w:rPr>
        <w:t>1、</w:t>
      </w:r>
      <w:r>
        <w:rPr>
          <w:rFonts w:hint="default" w:ascii="Arial" w:hAnsi="Arial" w:cs="Arial"/>
          <w:sz w:val="21"/>
          <w:szCs w:val="21"/>
          <w:lang w:val="en-US" w:eastAsia="zh-CN"/>
        </w:rPr>
        <w:t>督促总包保持5天一层的施工进度</w:t>
      </w:r>
      <w:r>
        <w:rPr>
          <w:rFonts w:hint="default" w:ascii="Arial" w:hAnsi="Arial" w:cs="Arial"/>
          <w:sz w:val="21"/>
          <w:szCs w:val="21"/>
        </w:rPr>
        <w:t>。</w:t>
      </w:r>
    </w:p>
    <w:p>
      <w:pPr>
        <w:ind w:firstLine="420" w:firstLineChars="200"/>
        <w:rPr>
          <w:rFonts w:hint="default" w:ascii="Arial" w:hAnsi="Arial" w:cs="Arial"/>
        </w:rPr>
      </w:pPr>
      <w:r>
        <w:rPr>
          <w:rFonts w:hint="default" w:ascii="Arial" w:hAnsi="Arial" w:cs="Arial"/>
          <w:b w:val="0"/>
          <w:bCs w:val="0"/>
          <w:sz w:val="21"/>
          <w:szCs w:val="21"/>
        </w:rPr>
        <w:t>2</w:t>
      </w:r>
      <w:r>
        <w:rPr>
          <w:rFonts w:hint="default" w:ascii="Arial" w:hAnsi="Arial" w:cs="Arial"/>
          <w:sz w:val="21"/>
          <w:szCs w:val="21"/>
        </w:rPr>
        <w:t>、</w:t>
      </w:r>
      <w:r>
        <w:rPr>
          <w:rFonts w:hint="default" w:ascii="Arial" w:hAnsi="Arial" w:cs="Arial"/>
          <w:sz w:val="21"/>
          <w:szCs w:val="21"/>
          <w:lang w:val="en-US" w:eastAsia="zh-CN"/>
        </w:rPr>
        <w:t>开发公关政府部门</w:t>
      </w:r>
      <w:r>
        <w:rPr>
          <w:rFonts w:hint="default" w:ascii="Arial" w:hAnsi="Arial" w:cs="Arial"/>
          <w:sz w:val="21"/>
          <w:szCs w:val="21"/>
        </w:rPr>
        <w:t>。</w:t>
      </w:r>
    </w:p>
    <w:p>
      <w:pPr>
        <w:pStyle w:val="2"/>
        <w:rPr>
          <w:rFonts w:hint="eastAsia" w:ascii="宋体" w:hAnsi="宋体" w:eastAsia="宋体" w:cs="Arial"/>
          <w:sz w:val="21"/>
          <w:szCs w:val="21"/>
        </w:rPr>
      </w:pPr>
    </w:p>
    <w:p>
      <w:pPr>
        <w:pStyle w:val="2"/>
        <w:rPr>
          <w:rFonts w:ascii="Arial" w:hAnsi="Arial" w:eastAsia="宋体" w:cs="Arial"/>
          <w:sz w:val="21"/>
          <w:szCs w:val="21"/>
        </w:rPr>
      </w:pPr>
      <w:r>
        <w:rPr>
          <w:rFonts w:hint="eastAsia" w:ascii="宋体" w:hAnsi="宋体" w:eastAsia="宋体" w:cs="Arial"/>
          <w:sz w:val="21"/>
          <w:szCs w:val="21"/>
        </w:rPr>
        <w:t>四、项目成本执行情况</w:t>
      </w:r>
    </w:p>
    <w:p>
      <w:pPr>
        <w:ind w:firstLine="3150" w:firstLineChars="1500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hint="eastAsia" w:ascii="宋体" w:hAnsi="宋体" w:cs="Arial"/>
          <w:b/>
          <w:bCs/>
          <w:sz w:val="21"/>
          <w:szCs w:val="21"/>
        </w:rPr>
        <w:t>项目成本执行情况</w:t>
      </w:r>
    </w:p>
    <w:tbl>
      <w:tblPr>
        <w:tblStyle w:val="17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006"/>
        <w:gridCol w:w="972"/>
        <w:gridCol w:w="1368"/>
        <w:gridCol w:w="1470"/>
        <w:gridCol w:w="960"/>
        <w:gridCol w:w="660"/>
        <w:gridCol w:w="2085"/>
        <w:gridCol w:w="15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序号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成本科目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对赌金额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（元）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本月发生金额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（元）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累计发生金额（元）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占比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（</w:t>
            </w: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100%</w:t>
            </w:r>
            <w:r>
              <w:rPr>
                <w:rFonts w:hint="eastAsia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）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形象进度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评价成本支出的合理性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b/>
                <w:bCs/>
                <w:color w:val="000000"/>
                <w:kern w:val="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color w:val="000000"/>
                <w:kern w:val="2"/>
                <w:sz w:val="18"/>
                <w:szCs w:val="18"/>
              </w:rPr>
              <w:t>收费退缴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color w:val="000000"/>
                <w:kern w:val="2"/>
                <w:sz w:val="18"/>
                <w:szCs w:val="18"/>
              </w:rPr>
              <w:t>建安费用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989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097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.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62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901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349.73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"/>
                <w:sz w:val="18"/>
                <w:szCs w:val="18"/>
              </w:rPr>
              <w:t>开发成本（</w:t>
            </w:r>
            <w:r>
              <w:rPr>
                <w:rFonts w:hint="default" w:ascii="宋体" w:hAnsi="宋体" w:cs="Arial"/>
                <w:color w:val="000000"/>
                <w:kern w:val="2"/>
                <w:sz w:val="18"/>
                <w:szCs w:val="18"/>
              </w:rPr>
              <w:t>工程款</w:t>
            </w:r>
            <w:r>
              <w:rPr>
                <w:rFonts w:hint="eastAsia" w:ascii="宋体" w:hAnsi="宋体" w:cs="Arial"/>
                <w:color w:val="000000"/>
                <w:kern w:val="2"/>
                <w:sz w:val="18"/>
                <w:szCs w:val="18"/>
              </w:rPr>
              <w:t>、设计费）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color w:val="000000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165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999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.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97 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292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410.35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管理人员工资、五险一金、福利、水电、油费、房租、采购等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"/>
                <w:sz w:val="18"/>
                <w:szCs w:val="18"/>
              </w:rPr>
              <w:t>销售费用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626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814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.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56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264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498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.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04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"/>
                <w:sz w:val="18"/>
                <w:szCs w:val="18"/>
              </w:rPr>
              <w:t>销售人员工资、五险一金、福利、采购、制作费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color w:val="000000"/>
                <w:kern w:val="2"/>
                <w:sz w:val="18"/>
                <w:szCs w:val="18"/>
              </w:rPr>
              <w:t>财务费用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18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36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123.25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260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639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.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Arial"/>
                <w:color w:val="000000"/>
                <w:kern w:val="2"/>
                <w:sz w:val="18"/>
                <w:szCs w:val="18"/>
              </w:rPr>
              <w:t>出款手续费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1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  </w:t>
            </w:r>
            <w:r>
              <w:rPr>
                <w:rFonts w:hint="default" w:ascii="宋体" w:hAnsi="宋体" w:cs="Arial"/>
                <w:color w:val="000000"/>
                <w:kern w:val="2"/>
                <w:sz w:val="18"/>
                <w:szCs w:val="18"/>
              </w:rPr>
              <w:t>往来款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4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     </w:t>
            </w:r>
            <w:r>
              <w:rPr>
                <w:rFonts w:hint="default" w:ascii="宋体" w:hAnsi="宋体" w:cs="Arial"/>
                <w:color w:val="000000"/>
                <w:kern w:val="2"/>
                <w:sz w:val="18"/>
                <w:szCs w:val="18"/>
              </w:rPr>
              <w:t>合计</w:t>
            </w:r>
          </w:p>
        </w:tc>
        <w:tc>
          <w:tcPr>
            <w:tcW w:w="9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918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035.40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718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,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898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.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20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  <w:tc>
          <w:tcPr>
            <w:tcW w:w="15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/</w:t>
            </w:r>
          </w:p>
        </w:tc>
      </w:tr>
    </w:tbl>
    <w:p>
      <w:pPr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>
      <w:p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hint="eastAsia" w:ascii="宋体" w:hAnsi="宋体" w:cs="Arial"/>
          <w:bCs/>
          <w:sz w:val="21"/>
          <w:szCs w:val="21"/>
        </w:rPr>
        <w:t>存在的问题、原因及潜在风险。</w:t>
      </w:r>
      <w:r>
        <w:rPr>
          <w:rFonts w:ascii="Arial" w:hAnsi="Arial" w:cs="Arial"/>
          <w:bCs/>
          <w:sz w:val="21"/>
          <w:szCs w:val="21"/>
        </w:rPr>
        <w:tab/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</w:t>
      </w:r>
      <w:r>
        <w:rPr>
          <w:rFonts w:hint="eastAsia" w:ascii="宋体" w:hAnsi="宋体" w:cs="Arial"/>
          <w:bCs/>
          <w:sz w:val="21"/>
          <w:szCs w:val="21"/>
        </w:rPr>
        <w:t>暂无</w:t>
      </w:r>
    </w:p>
    <w:p>
      <w:p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hint="eastAsia" w:ascii="宋体" w:hAnsi="宋体" w:cs="Arial"/>
          <w:bCs/>
          <w:sz w:val="21"/>
          <w:szCs w:val="21"/>
        </w:rPr>
        <w:t>（</w:t>
      </w:r>
      <w:r>
        <w:rPr>
          <w:rFonts w:ascii="Arial" w:hAnsi="Arial" w:cs="Arial"/>
          <w:bCs/>
          <w:sz w:val="21"/>
          <w:szCs w:val="21"/>
        </w:rPr>
        <w:t>2</w:t>
      </w:r>
      <w:r>
        <w:rPr>
          <w:rFonts w:hint="eastAsia" w:ascii="宋体" w:hAnsi="宋体" w:cs="Arial"/>
          <w:bCs/>
          <w:sz w:val="21"/>
          <w:szCs w:val="21"/>
        </w:rPr>
        <w:t>）建议措施及后期需关注事项。</w:t>
      </w:r>
    </w:p>
    <w:p>
      <w:p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hint="eastAsia" w:ascii="宋体" w:hAnsi="宋体" w:cs="Arial"/>
          <w:bCs/>
          <w:sz w:val="21"/>
          <w:szCs w:val="21"/>
        </w:rPr>
        <w:t>暂无</w:t>
      </w:r>
    </w:p>
    <w:p>
      <w:pPr>
        <w:numPr>
          <w:ilvl w:val="0"/>
          <w:numId w:val="4"/>
        </w:num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ascii="宋体" w:hAnsi="宋体" w:cs="Arial"/>
          <w:bCs/>
          <w:sz w:val="21"/>
          <w:szCs w:val="21"/>
        </w:rPr>
        <w:t>存在的问题、原因及潜在风险。</w:t>
      </w:r>
      <w:r>
        <w:rPr>
          <w:rFonts w:ascii="Arial" w:hAnsi="Arial" w:cs="Arial"/>
          <w:bCs/>
          <w:sz w:val="21"/>
          <w:szCs w:val="21"/>
        </w:rPr>
        <w:tab/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 xml:space="preserve">    </w:t>
      </w:r>
      <w:r>
        <w:rPr>
          <w:rFonts w:hint="eastAsia" w:ascii="宋体" w:hAnsi="宋体" w:cs="Arial"/>
          <w:bCs/>
          <w:sz w:val="21"/>
          <w:szCs w:val="21"/>
        </w:rPr>
        <w:t>暂无</w:t>
      </w:r>
    </w:p>
    <w:p>
      <w:p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ascii="宋体" w:hAnsi="宋体" w:cs="Arial"/>
          <w:bCs/>
          <w:sz w:val="21"/>
          <w:szCs w:val="21"/>
        </w:rPr>
        <w:t>（</w:t>
      </w:r>
      <w:r>
        <w:rPr>
          <w:rFonts w:ascii="Arial" w:hAnsi="Arial" w:cs="Arial"/>
          <w:bCs/>
          <w:sz w:val="21"/>
          <w:szCs w:val="21"/>
        </w:rPr>
        <w:t>2</w:t>
      </w:r>
      <w:r>
        <w:rPr>
          <w:rFonts w:ascii="宋体" w:hAnsi="宋体" w:cs="Arial"/>
          <w:bCs/>
          <w:sz w:val="21"/>
          <w:szCs w:val="21"/>
        </w:rPr>
        <w:t>）建议措施及后期需关注事项。</w:t>
      </w:r>
    </w:p>
    <w:p>
      <w:pPr>
        <w:spacing w:line="360" w:lineRule="auto"/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hint="eastAsia" w:ascii="宋体" w:hAnsi="宋体" w:cs="Arial"/>
          <w:bCs/>
          <w:sz w:val="21"/>
          <w:szCs w:val="21"/>
        </w:rPr>
        <w:t>暂无</w:t>
      </w:r>
    </w:p>
    <w:p>
      <w:pPr>
        <w:pStyle w:val="2"/>
        <w:rPr>
          <w:rFonts w:ascii="Arial" w:hAnsi="Arial" w:eastAsia="宋体" w:cs="Arial"/>
          <w:sz w:val="21"/>
          <w:szCs w:val="21"/>
        </w:rPr>
      </w:pPr>
    </w:p>
    <w:bookmarkEnd w:id="91"/>
    <w:p>
      <w:pPr>
        <w:pStyle w:val="2"/>
        <w:rPr>
          <w:rFonts w:ascii="Arial" w:hAnsi="Arial" w:eastAsia="宋体" w:cs="Arial"/>
          <w:sz w:val="21"/>
          <w:szCs w:val="21"/>
        </w:rPr>
      </w:pPr>
      <w:r>
        <w:rPr>
          <w:rFonts w:ascii="宋体" w:hAnsi="宋体" w:eastAsia="宋体" w:cs="Arial"/>
          <w:sz w:val="21"/>
          <w:szCs w:val="21"/>
        </w:rPr>
        <w:t>五、项目销售情况统计</w:t>
      </w:r>
    </w:p>
    <w:p>
      <w:pPr>
        <w:jc w:val="both"/>
        <w:rPr>
          <w:rFonts w:hint="eastAsia" w:ascii="Arial" w:hAnsi="Arial" w:cs="Arial"/>
          <w:kern w:val="44"/>
          <w:sz w:val="21"/>
          <w:szCs w:val="21"/>
        </w:rPr>
      </w:pPr>
      <w:r>
        <w:rPr>
          <w:rFonts w:hint="eastAsia" w:ascii="宋体" w:hAnsi="宋体" w:cs="Arial"/>
          <w:bCs/>
          <w:sz w:val="21"/>
          <w:szCs w:val="21"/>
        </w:rPr>
        <w:t>1、项目推盘情况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default" w:ascii="Arial" w:hAnsi="Arial" w:cs="Arial"/>
          <w:bCs/>
          <w:sz w:val="21"/>
          <w:szCs w:val="21"/>
        </w:rPr>
      </w:pPr>
      <w:r>
        <w:rPr>
          <w:rFonts w:hint="default" w:ascii="Arial" w:hAnsi="Arial" w:cs="Arial"/>
          <w:kern w:val="44"/>
          <w:sz w:val="21"/>
          <w:szCs w:val="21"/>
        </w:rPr>
        <w:t xml:space="preserve">   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项目于2021年6月1日首次开盘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2号楼，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住宅61套（5136.07㎡），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于7月9日推售1号楼，住宅60套（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5047.72㎡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），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截止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9</w:t>
      </w:r>
      <w:r>
        <w:rPr>
          <w:rFonts w:hint="default" w:ascii="Arial" w:hAnsi="Arial" w:cs="Arial"/>
          <w:bCs w:val="0"/>
          <w:kern w:val="44"/>
          <w:sz w:val="21"/>
          <w:szCs w:val="21"/>
          <w:lang w:eastAsia="zh-CN"/>
        </w:rPr>
        <w:t>月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30日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累计开盘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121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套（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10183.79㎡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Cs/>
          <w:sz w:val="21"/>
          <w:szCs w:val="21"/>
        </w:rPr>
      </w:pPr>
      <w:r>
        <w:rPr>
          <w:rFonts w:hint="default" w:ascii="Arial" w:hAnsi="Arial" w:cs="Arial"/>
          <w:bCs/>
          <w:sz w:val="21"/>
          <w:szCs w:val="21"/>
        </w:rPr>
        <w:t>2、销售去化情况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Arial" w:hAnsi="Arial" w:cs="Arial"/>
          <w:b w:val="0"/>
          <w:bCs w:val="0"/>
          <w:kern w:val="44"/>
          <w:sz w:val="21"/>
          <w:szCs w:val="21"/>
        </w:rPr>
      </w:pPr>
      <w:r>
        <w:rPr>
          <w:rFonts w:hint="default" w:ascii="Arial" w:hAnsi="Arial" w:cs="Arial"/>
          <w:kern w:val="44"/>
          <w:sz w:val="21"/>
          <w:szCs w:val="21"/>
          <w:lang w:eastAsia="zh-CN"/>
        </w:rPr>
        <w:t>本期</w:t>
      </w:r>
      <w:r>
        <w:rPr>
          <w:rFonts w:hint="default" w:ascii="Arial" w:hAnsi="Arial" w:cs="Arial"/>
          <w:kern w:val="44"/>
          <w:sz w:val="21"/>
          <w:szCs w:val="21"/>
        </w:rPr>
        <w:t>：2021年</w:t>
      </w:r>
      <w:r>
        <w:rPr>
          <w:rFonts w:hint="default" w:ascii="Arial" w:hAnsi="Arial" w:cs="Arial"/>
          <w:b w:val="0"/>
          <w:bCs w:val="0"/>
          <w:sz w:val="21"/>
          <w:szCs w:val="21"/>
          <w:lang w:val="en-US" w:eastAsia="zh-CN"/>
        </w:rPr>
        <w:t>9月共计销售12套1008.82㎡，销售金额13,591,874</w:t>
      </w:r>
      <w:r>
        <w:rPr>
          <w:rFonts w:hint="eastAsia" w:ascii="Arial" w:hAnsi="Arial" w:cs="Arial"/>
          <w:b w:val="0"/>
          <w:bCs w:val="0"/>
          <w:sz w:val="21"/>
          <w:szCs w:val="21"/>
          <w:lang w:val="en-US" w:eastAsia="zh-CN"/>
        </w:rPr>
        <w:t>.00</w:t>
      </w:r>
      <w:r>
        <w:rPr>
          <w:rFonts w:hint="default" w:ascii="Arial" w:hAnsi="Arial" w:cs="Arial"/>
          <w:b w:val="0"/>
          <w:bCs w:val="0"/>
          <w:sz w:val="21"/>
          <w:szCs w:val="21"/>
          <w:lang w:val="en-US" w:eastAsia="zh-CN"/>
        </w:rPr>
        <w:t>元，回款22,266,021.43元</w:t>
      </w:r>
      <w:r>
        <w:rPr>
          <w:rFonts w:hint="default" w:ascii="Arial" w:hAnsi="Arial" w:cs="Arial"/>
          <w:b w:val="0"/>
          <w:bCs w:val="0"/>
          <w:kern w:val="44"/>
          <w:sz w:val="21"/>
          <w:szCs w:val="21"/>
        </w:rPr>
        <w:t>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Arial" w:hAnsi="Arial" w:cs="Arial"/>
          <w:b w:val="0"/>
          <w:bCs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kern w:val="44"/>
          <w:sz w:val="21"/>
          <w:szCs w:val="21"/>
        </w:rPr>
        <w:t>累计：</w:t>
      </w:r>
      <w:r>
        <w:rPr>
          <w:rFonts w:hint="default" w:ascii="Arial" w:hAnsi="Arial" w:cs="Arial"/>
          <w:b w:val="0"/>
          <w:bCs w:val="0"/>
          <w:sz w:val="21"/>
          <w:szCs w:val="21"/>
          <w:lang w:val="en-US" w:eastAsia="zh-CN"/>
        </w:rPr>
        <w:t>累计销售108套9206.24㎡，销售金额130,081,005.00元，回款金额64,809,670.00元，面积去化率90.40%。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default" w:ascii="Arial" w:hAnsi="Arial" w:cs="Arial"/>
          <w:kern w:val="44"/>
          <w:sz w:val="21"/>
          <w:szCs w:val="21"/>
        </w:rPr>
      </w:pPr>
    </w:p>
    <w:p>
      <w:pPr>
        <w:widowControl w:val="0"/>
        <w:spacing w:line="480" w:lineRule="auto"/>
        <w:ind w:firstLine="3780" w:firstLineChars="1800"/>
        <w:jc w:val="both"/>
        <w:rPr>
          <w:rFonts w:ascii="宋体" w:hAnsi="宋体" w:cs="Arial"/>
          <w:b/>
          <w:bCs/>
          <w:sz w:val="21"/>
          <w:szCs w:val="21"/>
        </w:rPr>
      </w:pPr>
      <w:r>
        <w:rPr>
          <w:rFonts w:ascii="宋体" w:hAnsi="宋体" w:cs="Arial"/>
          <w:b/>
          <w:bCs/>
          <w:sz w:val="21"/>
          <w:szCs w:val="21"/>
        </w:rPr>
        <w:t>项目销售情况</w:t>
      </w:r>
    </w:p>
    <w:tbl>
      <w:tblPr>
        <w:tblStyle w:val="17"/>
        <w:tblpPr w:leftFromText="180" w:rightFromText="180" w:vertAnchor="text" w:horzAnchor="page" w:tblpX="1149" w:tblpY="298"/>
        <w:tblOverlap w:val="never"/>
        <w:tblW w:w="10215" w:type="dxa"/>
        <w:tblInd w:w="0" w:type="dxa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80"/>
        <w:gridCol w:w="1042"/>
        <w:gridCol w:w="1318"/>
        <w:gridCol w:w="960"/>
        <w:gridCol w:w="783"/>
        <w:gridCol w:w="940"/>
        <w:gridCol w:w="960"/>
        <w:gridCol w:w="783"/>
        <w:gridCol w:w="1477"/>
        <w:gridCol w:w="74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42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78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项目业态</w:t>
            </w:r>
          </w:p>
        </w:tc>
        <w:tc>
          <w:tcPr>
            <w:tcW w:w="104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可售面积/套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（万平米）</w:t>
            </w:r>
          </w:p>
        </w:tc>
        <w:tc>
          <w:tcPr>
            <w:tcW w:w="131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已售面积/套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（万平米）</w:t>
            </w:r>
          </w:p>
        </w:tc>
        <w:tc>
          <w:tcPr>
            <w:tcW w:w="268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累计销售情况</w:t>
            </w:r>
          </w:p>
        </w:tc>
        <w:tc>
          <w:tcPr>
            <w:tcW w:w="322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本月销售情况</w:t>
            </w:r>
          </w:p>
        </w:tc>
        <w:tc>
          <w:tcPr>
            <w:tcW w:w="74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已签约金额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783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回款金额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(亿元）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去化率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已签约金额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7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回款金额</w:t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（亿元）</w:t>
            </w:r>
          </w:p>
        </w:tc>
        <w:tc>
          <w:tcPr>
            <w:tcW w:w="147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比较上月</w:t>
            </w: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04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31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-100.00%</w:t>
            </w: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7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147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  <w:tc>
          <w:tcPr>
            <w:tcW w:w="74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4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高层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1.02 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0.92 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90.40%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车位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2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1.018379</w:t>
            </w:r>
          </w:p>
        </w:tc>
        <w:tc>
          <w:tcPr>
            <w:tcW w:w="131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0.920624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 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0.65 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90.40%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0.18 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 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7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2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</w:tr>
    </w:tbl>
    <w:p>
      <w:pPr>
        <w:widowControl w:val="0"/>
        <w:spacing w:line="480" w:lineRule="auto"/>
        <w:ind w:firstLine="420" w:firstLineChars="200"/>
        <w:jc w:val="center"/>
        <w:rPr>
          <w:rFonts w:ascii="宋体" w:hAnsi="宋体" w:cs="Arial"/>
          <w:b/>
          <w:bCs/>
          <w:sz w:val="21"/>
          <w:szCs w:val="21"/>
        </w:rPr>
      </w:pPr>
    </w:p>
    <w:p>
      <w:pPr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ascii="宋体" w:hAnsi="宋体" w:cs="Arial"/>
          <w:bCs/>
          <w:sz w:val="21"/>
          <w:szCs w:val="21"/>
        </w:rPr>
        <w:t>注：若当月较上月有较大变动的，应逐条说明原因。</w:t>
      </w:r>
    </w:p>
    <w:p>
      <w:pPr>
        <w:numPr>
          <w:ilvl w:val="0"/>
          <w:numId w:val="5"/>
        </w:numPr>
        <w:ind w:firstLine="420" w:firstLineChars="200"/>
        <w:rPr>
          <w:rFonts w:ascii="宋体" w:hAnsi="宋体" w:cs="Arial"/>
          <w:bCs/>
          <w:sz w:val="21"/>
          <w:szCs w:val="21"/>
        </w:rPr>
      </w:pPr>
      <w:r>
        <w:rPr>
          <w:rFonts w:ascii="宋体" w:hAnsi="宋体" w:cs="Arial"/>
          <w:bCs/>
          <w:sz w:val="21"/>
          <w:szCs w:val="21"/>
        </w:rPr>
        <w:t>存在的问题、原因及潜在风险。</w:t>
      </w:r>
    </w:p>
    <w:p>
      <w:pPr>
        <w:numPr>
          <w:ilvl w:val="0"/>
          <w:numId w:val="0"/>
        </w:numPr>
        <w:rPr>
          <w:rFonts w:hint="default" w:ascii="宋体" w:hAnsi="宋体" w:eastAsia="宋体" w:cs="Arial"/>
          <w:bCs/>
          <w:sz w:val="21"/>
          <w:szCs w:val="21"/>
          <w:lang w:val="en-US" w:eastAsia="zh-CN"/>
        </w:rPr>
      </w:pPr>
      <w:r>
        <w:rPr>
          <w:rFonts w:hint="eastAsia" w:ascii="宋体" w:hAnsi="宋体" w:cs="Arial"/>
          <w:bCs/>
          <w:sz w:val="21"/>
          <w:szCs w:val="21"/>
          <w:lang w:val="en-US" w:eastAsia="zh-CN"/>
        </w:rPr>
        <w:t xml:space="preserve">     暂无</w:t>
      </w:r>
    </w:p>
    <w:p>
      <w:pPr>
        <w:numPr>
          <w:ilvl w:val="0"/>
          <w:numId w:val="5"/>
        </w:numPr>
        <w:ind w:left="0" w:leftChars="0" w:firstLine="420" w:firstLineChars="200"/>
        <w:rPr>
          <w:rFonts w:ascii="宋体" w:hAnsi="宋体" w:cs="Arial"/>
          <w:bCs/>
          <w:sz w:val="21"/>
          <w:szCs w:val="21"/>
        </w:rPr>
      </w:pPr>
      <w:r>
        <w:rPr>
          <w:rFonts w:ascii="宋体" w:hAnsi="宋体" w:cs="Arial"/>
          <w:bCs/>
          <w:sz w:val="21"/>
          <w:szCs w:val="21"/>
        </w:rPr>
        <w:t>建议措施及后期需关注事项。</w:t>
      </w:r>
    </w:p>
    <w:p>
      <w:pPr>
        <w:numPr>
          <w:ilvl w:val="0"/>
          <w:numId w:val="0"/>
        </w:numPr>
        <w:ind w:leftChars="200"/>
        <w:rPr>
          <w:rFonts w:hint="default" w:ascii="宋体" w:hAnsi="宋体" w:eastAsia="宋体" w:cs="Arial"/>
          <w:bCs/>
          <w:sz w:val="21"/>
          <w:szCs w:val="21"/>
          <w:lang w:val="en-US" w:eastAsia="zh-CN"/>
        </w:rPr>
      </w:pPr>
      <w:r>
        <w:rPr>
          <w:rFonts w:hint="eastAsia" w:ascii="宋体" w:hAnsi="宋体" w:cs="Arial"/>
          <w:bCs/>
          <w:sz w:val="21"/>
          <w:szCs w:val="21"/>
          <w:lang w:val="en-US" w:eastAsia="zh-CN"/>
        </w:rPr>
        <w:t>暂无</w:t>
      </w:r>
    </w:p>
    <w:p>
      <w:pPr>
        <w:jc w:val="center"/>
        <w:rPr>
          <w:rFonts w:ascii="Arial" w:hAnsi="Arial" w:cs="Arial"/>
        </w:rPr>
      </w:pPr>
    </w:p>
    <w:p>
      <w:pPr>
        <w:pStyle w:val="2"/>
        <w:rPr>
          <w:rFonts w:ascii="Arial" w:hAnsi="Arial" w:eastAsia="宋体" w:cs="Arial"/>
          <w:sz w:val="21"/>
          <w:szCs w:val="21"/>
        </w:rPr>
      </w:pPr>
      <w:bookmarkStart w:id="92" w:name="_Toc55489184"/>
      <w:r>
        <w:rPr>
          <w:rFonts w:ascii="Arial" w:hAnsi="Arial" w:eastAsia="宋体" w:cs="Arial"/>
          <w:sz w:val="21"/>
          <w:szCs w:val="21"/>
        </w:rPr>
        <w:t>六、项目银行账户情况</w:t>
      </w:r>
      <w:bookmarkEnd w:id="92"/>
    </w:p>
    <w:p>
      <w:pPr>
        <w:widowControl w:val="0"/>
        <w:spacing w:line="480" w:lineRule="auto"/>
        <w:ind w:firstLine="420" w:firstLineChars="200"/>
        <w:jc w:val="both"/>
        <w:rPr>
          <w:rFonts w:hint="eastAsia" w:ascii="宋体" w:hAnsi="宋体" w:eastAsia="宋体" w:cs="宋体"/>
          <w:kern w:val="44"/>
          <w:sz w:val="21"/>
          <w:szCs w:val="21"/>
        </w:rPr>
      </w:pPr>
      <w:r>
        <w:rPr>
          <w:rFonts w:hint="eastAsia" w:ascii="宋体" w:hAnsi="宋体" w:eastAsia="宋体" w:cs="宋体"/>
          <w:kern w:val="44"/>
          <w:sz w:val="21"/>
          <w:szCs w:val="21"/>
        </w:rPr>
        <w:t>截至2021年</w:t>
      </w:r>
      <w:r>
        <w:rPr>
          <w:rFonts w:hint="eastAsia" w:ascii="宋体" w:hAnsi="宋体" w:eastAsia="宋体" w:cs="宋体"/>
          <w:kern w:val="44"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kern w:val="44"/>
          <w:sz w:val="21"/>
          <w:szCs w:val="21"/>
        </w:rPr>
        <w:t>月</w:t>
      </w:r>
      <w:r>
        <w:rPr>
          <w:rFonts w:hint="eastAsia" w:ascii="宋体" w:hAnsi="宋体" w:eastAsia="宋体" w:cs="宋体"/>
          <w:kern w:val="44"/>
          <w:sz w:val="21"/>
          <w:szCs w:val="21"/>
          <w:lang w:val="en-US" w:eastAsia="zh-CN"/>
        </w:rPr>
        <w:t>30</w:t>
      </w:r>
      <w:r>
        <w:rPr>
          <w:rFonts w:hint="eastAsia" w:ascii="宋体" w:hAnsi="宋体" w:eastAsia="宋体" w:cs="宋体"/>
          <w:kern w:val="44"/>
          <w:sz w:val="21"/>
          <w:szCs w:val="21"/>
        </w:rPr>
        <w:t>日，项目公司资金账户余额为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19,349,738.15</w:t>
      </w:r>
      <w:r>
        <w:rPr>
          <w:rFonts w:hint="eastAsia" w:ascii="宋体" w:hAnsi="宋体" w:eastAsia="宋体" w:cs="宋体"/>
          <w:kern w:val="44"/>
          <w:sz w:val="21"/>
          <w:szCs w:val="21"/>
        </w:rPr>
        <w:t>元，</w:t>
      </w:r>
      <w:r>
        <w:rPr>
          <w:rFonts w:hint="eastAsia" w:ascii="宋体" w:hAnsi="宋体" w:eastAsia="宋体" w:cs="宋体"/>
          <w:kern w:val="44"/>
          <w:sz w:val="21"/>
          <w:szCs w:val="21"/>
          <w:lang w:val="en-US" w:eastAsia="zh-CN"/>
        </w:rPr>
        <w:t>其中</w:t>
      </w:r>
      <w:r>
        <w:rPr>
          <w:rFonts w:hint="eastAsia" w:ascii="宋体" w:hAnsi="宋体" w:eastAsia="宋体" w:cs="宋体"/>
          <w:kern w:val="44"/>
          <w:sz w:val="21"/>
          <w:szCs w:val="21"/>
        </w:rPr>
        <w:t>可用</w:t>
      </w:r>
      <w:r>
        <w:rPr>
          <w:rFonts w:hint="eastAsia" w:ascii="宋体" w:hAnsi="宋体" w:eastAsia="宋体" w:cs="宋体"/>
          <w:kern w:val="44"/>
          <w:sz w:val="21"/>
          <w:szCs w:val="21"/>
          <w:lang w:val="en-US" w:eastAsia="zh-CN"/>
        </w:rPr>
        <w:t>资金余额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/>
        </w:rPr>
        <w:t>19,349,738.15</w:t>
      </w:r>
      <w:r>
        <w:rPr>
          <w:rFonts w:hint="eastAsia" w:ascii="宋体" w:hAnsi="宋体" w:eastAsia="宋体" w:cs="宋体"/>
          <w:kern w:val="44"/>
          <w:sz w:val="21"/>
          <w:szCs w:val="21"/>
        </w:rPr>
        <w:t>元，各账户余额见下表：</w:t>
      </w:r>
    </w:p>
    <w:p>
      <w:pPr>
        <w:ind w:firstLine="420" w:firstLineChars="200"/>
        <w:rPr>
          <w:rFonts w:ascii="宋体" w:hAnsi="宋体" w:cs="宋体"/>
          <w:bCs/>
          <w:sz w:val="21"/>
          <w:szCs w:val="21"/>
        </w:rPr>
      </w:pPr>
    </w:p>
    <w:p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</w:p>
    <w:p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银行账户基本情况</w:t>
      </w:r>
    </w:p>
    <w:tbl>
      <w:tblPr>
        <w:tblStyle w:val="17"/>
        <w:tblW w:w="107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"/>
        <w:gridCol w:w="2159"/>
        <w:gridCol w:w="2410"/>
        <w:gridCol w:w="992"/>
        <w:gridCol w:w="1134"/>
        <w:gridCol w:w="992"/>
        <w:gridCol w:w="1202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4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序号</w:t>
            </w:r>
          </w:p>
        </w:tc>
        <w:tc>
          <w:tcPr>
            <w:tcW w:w="215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银行名称</w:t>
            </w:r>
          </w:p>
        </w:tc>
        <w:tc>
          <w:tcPr>
            <w:tcW w:w="241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账号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账户性质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预留印鉴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是否开通网银</w:t>
            </w:r>
          </w:p>
        </w:tc>
        <w:tc>
          <w:tcPr>
            <w:tcW w:w="1202" w:type="dxa"/>
            <w:shd w:val="clear" w:color="000000" w:fill="auto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是否开通结算卡等其他功能</w:t>
            </w:r>
          </w:p>
        </w:tc>
        <w:tc>
          <w:tcPr>
            <w:tcW w:w="1428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月末账户余额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36" w:hRule="atLeast"/>
          <w:jc w:val="center"/>
        </w:trPr>
        <w:tc>
          <w:tcPr>
            <w:tcW w:w="44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215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交通银行珠海斗门支行</w:t>
            </w:r>
          </w:p>
        </w:tc>
        <w:tc>
          <w:tcPr>
            <w:tcW w:w="241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 w:eastAsiaTheme="minorEastAsia"/>
                <w:kern w:val="2"/>
                <w:sz w:val="18"/>
                <w:szCs w:val="18"/>
              </w:rPr>
              <w:t>444000095013000415654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 基本户 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财务章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是</w:t>
            </w:r>
          </w:p>
        </w:tc>
        <w:tc>
          <w:tcPr>
            <w:tcW w:w="120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否</w:t>
            </w:r>
          </w:p>
        </w:tc>
        <w:tc>
          <w:tcPr>
            <w:tcW w:w="1428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6,586.50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4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215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  <w:t>东莞银行珠海分行</w:t>
            </w:r>
          </w:p>
        </w:tc>
        <w:tc>
          <w:tcPr>
            <w:tcW w:w="241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 w:eastAsiaTheme="minorEastAsia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 w:eastAsiaTheme="minorEastAsia"/>
                <w:kern w:val="2"/>
                <w:sz w:val="18"/>
                <w:szCs w:val="18"/>
              </w:rPr>
              <w:t>530009101001848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 一般户 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财务章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是</w:t>
            </w:r>
          </w:p>
        </w:tc>
        <w:tc>
          <w:tcPr>
            <w:tcW w:w="120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否</w:t>
            </w:r>
          </w:p>
        </w:tc>
        <w:tc>
          <w:tcPr>
            <w:tcW w:w="1428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6,195.41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4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215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 xml:space="preserve">工商银行珠海凤凰支行营业室 </w:t>
            </w:r>
          </w:p>
        </w:tc>
        <w:tc>
          <w:tcPr>
            <w:tcW w:w="241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cs="Arial" w:eastAsiaTheme="minorEastAsia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2002020219100671502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一般户 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财务章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是</w:t>
            </w:r>
          </w:p>
        </w:tc>
        <w:tc>
          <w:tcPr>
            <w:tcW w:w="120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否</w:t>
            </w:r>
          </w:p>
        </w:tc>
        <w:tc>
          <w:tcPr>
            <w:tcW w:w="1428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2,856.09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4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215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工行珠海凤凰支行营业厅</w:t>
            </w:r>
          </w:p>
        </w:tc>
        <w:tc>
          <w:tcPr>
            <w:tcW w:w="241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2002020229100671682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监管户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财务章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20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是</w:t>
            </w:r>
          </w:p>
        </w:tc>
        <w:tc>
          <w:tcPr>
            <w:tcW w:w="1428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499"/>
              </w:tabs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581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kern w:val="2"/>
                <w:sz w:val="18"/>
                <w:szCs w:val="18"/>
                <w:lang w:val="en-US" w:eastAsia="zh-CN"/>
              </w:rPr>
              <w:t>274.1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445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2159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中国建设银行股份有限公司珠海市分行斗门支行</w:t>
            </w:r>
          </w:p>
        </w:tc>
        <w:tc>
          <w:tcPr>
            <w:tcW w:w="2410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</w:rPr>
              <w:t>440501647135000017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监管户</w:t>
            </w:r>
          </w:p>
        </w:tc>
        <w:tc>
          <w:tcPr>
            <w:tcW w:w="1134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财务章</w:t>
            </w:r>
          </w:p>
        </w:tc>
        <w:tc>
          <w:tcPr>
            <w:tcW w:w="99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202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否</w:t>
            </w:r>
          </w:p>
        </w:tc>
        <w:tc>
          <w:tcPr>
            <w:tcW w:w="1428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752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826.05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32" w:type="dxa"/>
            <w:gridSpan w:val="6"/>
            <w:shd w:val="clear" w:color="000000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合计</w:t>
            </w:r>
          </w:p>
        </w:tc>
        <w:tc>
          <w:tcPr>
            <w:tcW w:w="1202" w:type="dxa"/>
            <w:shd w:val="clear" w:color="000000" w:fill="auto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</w:p>
        </w:tc>
        <w:tc>
          <w:tcPr>
            <w:tcW w:w="1428" w:type="dxa"/>
            <w:shd w:val="clear" w:color="000000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19,349,738.15</w:t>
            </w:r>
          </w:p>
        </w:tc>
      </w:tr>
    </w:tbl>
    <w:p>
      <w:pPr>
        <w:spacing w:line="360" w:lineRule="auto"/>
        <w:jc w:val="center"/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bCs/>
          <w:sz w:val="13"/>
          <w:szCs w:val="13"/>
        </w:rPr>
      </w:pPr>
    </w:p>
    <w:p>
      <w:pPr>
        <w:pStyle w:val="2"/>
        <w:tabs>
          <w:tab w:val="right" w:pos="9241"/>
        </w:tabs>
        <w:rPr>
          <w:rFonts w:ascii="Arial" w:hAnsi="Arial" w:eastAsia="宋体" w:cs="Arial"/>
          <w:sz w:val="21"/>
          <w:szCs w:val="21"/>
        </w:rPr>
      </w:pPr>
      <w:bookmarkStart w:id="93" w:name="_Toc55489185"/>
      <w:r>
        <w:rPr>
          <w:rFonts w:ascii="Arial" w:hAnsi="Arial" w:eastAsia="宋体" w:cs="Arial"/>
          <w:sz w:val="21"/>
          <w:szCs w:val="21"/>
        </w:rPr>
        <w:t>七、银行账户收支情况</w:t>
      </w:r>
      <w:bookmarkEnd w:id="93"/>
      <w:r>
        <w:rPr>
          <w:rFonts w:ascii="Arial" w:hAnsi="Arial" w:eastAsia="宋体" w:cs="Arial"/>
          <w:sz w:val="21"/>
          <w:szCs w:val="21"/>
        </w:rPr>
        <w:tab/>
      </w:r>
    </w:p>
    <w:p>
      <w:pPr>
        <w:spacing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（一）银行账户支出情况</w:t>
      </w:r>
    </w:p>
    <w:p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银行账户用款情况</w:t>
      </w:r>
    </w:p>
    <w:tbl>
      <w:tblPr>
        <w:tblStyle w:val="17"/>
        <w:tblW w:w="995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8"/>
        <w:gridCol w:w="993"/>
        <w:gridCol w:w="2841"/>
        <w:gridCol w:w="1629"/>
        <w:gridCol w:w="1313"/>
        <w:gridCol w:w="1230"/>
        <w:gridCol w:w="783"/>
        <w:gridCol w:w="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Header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支付时间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收款方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用途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金额（元）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出款行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用款类型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委托方审批方式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2021/9/1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2021/9/4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深圳市世联小额贷款有限公司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金融服务费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6.4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霍权昌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代发佛山公司佣金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340.76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711.17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罗嗣樱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525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张汉光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办公室饮用水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464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3.2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穆巍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李敬华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964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451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665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赵彬朝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576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何浩明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880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郝梦妍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餐厅液化石油气费用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633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张宇龙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员工宿舍10栋401费用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4,939.55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3.2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穆巍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差旅费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178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珠海市香海信息咨询服务有限公司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往来款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727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往来款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中国电信股份有限公司珠海分公司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营销中心7月通讯费用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918.34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珠海市斗门区井岸镇绿鲜食品店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8月份食堂餐费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300.5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广州晶东贸易有限公司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中秋员工福利采购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542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珠海市加知文具有限公司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8月办公用品费用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846.7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广州晶东贸易有限公司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营销中心物料采购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480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珠海市加知文具有限公司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营销中心办公用品费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537.1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印通天下（广州）企业营销策划有限公司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物料制作服务费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204.4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2021/9/8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深圳市世联小额贷款有限公司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金融服务费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2021/9/8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6.4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付银行账户管理费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工行监管户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深圳鸿基生活服务有限公司珠海分公司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5月费用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283.83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2021/9/13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付银行印鉴变更费用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建行监管户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2021/9/13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2021/9/14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待报解预算收入-待清算财税库银中转户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269.06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2021/9/14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待报解预算收入-待清算财税库银中转户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355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389.69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2021/9/14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待报解预算收入-待清算财税库银中转户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224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233.97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2021/9/14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待报解预算收入-待清算财税库银中转户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代理国库税收收缴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020.3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税费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2021/9/15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中联国际租赁有限公司工资户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工资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57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956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2021/9/15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中国电信股份有限公司珠海分公司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8月份办公室网费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899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2021/9/15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6.00元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黄保华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2021年08月工资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6.4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中联国际租赁有限公司工资户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工资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306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660.03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中联国际租赁有限公司工资户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工资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084.11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中联国际租赁有限公司工资户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工资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368.34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广州市宇诚担保有限公司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保议保费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开发费用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6.4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2021/9/18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珠海市斗门区白蕉镇上田良品蔬菜店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8月份食堂餐费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236.45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2021/9/18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跨行汇款手续费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李书山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经济赔偿金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250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10.4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熊智勇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借款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6.4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穆巍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李敬华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615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076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赵彬朝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850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汤桂兄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差旅费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284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295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943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684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637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238.92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穆巍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418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郝梦妍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电脑维修费用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黄超林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差旅费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690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3.2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刘波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交通费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859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赵彬朝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935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125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336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820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差旅费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274.3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郝梦妍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秋节慰问品采购费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624.8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郝梦妍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交通费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174.37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穆巍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郝梦妍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厨房用品采购费用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855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穆巍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700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李敬华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临时变压器电费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651.59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295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穆巍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394.6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何浩明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998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514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黄华杰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差旅费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420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王胥凝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911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熊智勇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业务招待费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820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珠海顺丰速运有限公司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8月份快递费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024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深圳市优行航空服务有限公司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差旅费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511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珠海市天安食品有限公司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中秋员工福利采购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330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珠海印友办公设备有限公司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打印机费用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778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深圳鸿基生活服务有限公司珠海分公司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6月份月费用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141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045.49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广东精装壹线装饰工程有限公司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装修款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开发费用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珠海睿轩园林股份有限公司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园林款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101.91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开发费用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中国电信股份有限公司珠海分公司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通讯费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036.19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深圳宝地建设工程有限公司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归还借款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往来款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105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跨行快汇手续费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10.8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106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跨行快汇手续费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86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珠海市古金贸易有限公司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业务接待费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260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108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中国石化销售股份有限公司广东珠海石油分公司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油卡充值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109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深圳市通点设计有限公司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广告设计费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56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深圳市合创建设工程顾问有限公司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监理合同款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190.48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开发费用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跨行快汇手续费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10.8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2021/9/27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跨行快汇手续费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2021/9/28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深圳市世联小额贷款有限公司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金融服务费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408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2021/9/28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跨行快汇手续费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6.4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2021/9/29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跨行快汇手续费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6.4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2021/9/29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深圳市世联小额贷款有限公司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金融服务费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560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2021/9/30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待报解预算收入-地税B户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社保71163307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93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464.53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118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2021/9/30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珠海市住房公积金管理中心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住房公积金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78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328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2021/9/30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跨行快汇手续费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10.8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120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2021/9/30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跨行快汇手续费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工商银行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121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2021/9/30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黄保华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2021年09月奖金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150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122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2021/9/30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银行自动扣款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手续费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6.4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自动扣款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123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2021/9/30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中联国际租赁有限公司工资户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工资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52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807.39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管理费用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124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2021/9/30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黄华杰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借款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125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2021/9/30</w:t>
            </w:r>
          </w:p>
        </w:tc>
        <w:tc>
          <w:tcPr>
            <w:tcW w:w="2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付椰娜</w:t>
            </w:r>
          </w:p>
        </w:tc>
        <w:tc>
          <w:tcPr>
            <w:tcW w:w="1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借款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.00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东莞银行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营销费用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授权事项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82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合计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3,690,612.47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银行账户收入情况</w:t>
      </w:r>
    </w:p>
    <w:p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银行账户收入情况</w:t>
      </w:r>
    </w:p>
    <w:tbl>
      <w:tblPr>
        <w:tblStyle w:val="17"/>
        <w:tblW w:w="993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1004"/>
        <w:gridCol w:w="2881"/>
        <w:gridCol w:w="2144"/>
        <w:gridCol w:w="1686"/>
        <w:gridCol w:w="16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序号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日期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汇款方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款项用途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金额（元）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收款行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深圳市鸿基物业管理有限公司珠海市分公司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收款人账户不允许交易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283.83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董华夏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收董华夏2-1401房款（按揭放款：工行）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950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广东华凯房地产开发有限公司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霍权昌5月份佣金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340.76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田凯玲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二栋602首付款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136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920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2021/9/9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李家财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1栋804首付款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199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2021/9/9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吴昊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2-801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首付款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140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457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2021/9/9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瞿亮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1-502定金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邱静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1-904首期款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153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245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邱静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1-904物业维修基金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505.1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邱静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1-904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199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章利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2-504房款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531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260.43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章利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2-504专项维修基金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511.3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通联支付网络服务股份有限公司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退款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58.67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谢青三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邹红梅1-1403诚意金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林德芳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1-503诚意金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吴昊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2-801物业维修基金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511.3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李向阳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毛婷婷诚意金1栋303房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龚德强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龚永杰5栋902认筹金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席佳辉 夏林林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席佳辉 夏林林1-501首期款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093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吴巧倩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林德芳1栋503房定金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毛婷婷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2-301定金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5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000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黄仲欢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1-401定金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毛婷婷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2-301定金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徐梅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2-702诚意金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2"/>
              </w:tabs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2021/9/15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李家财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1-804物业维修基金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505.1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2021/9/15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郑妮旦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2栋501 诚意金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2021/9/17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毛婷婷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2-301首期款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191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2021/9/17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罗健龙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5栋1901定金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20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000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2021/9/17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钟远丽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1栋1404 首付款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29.45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2021/9/17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瞿亮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1-502房定金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2021/9/17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孙洋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收孙洋2-1403房款（按揭放款：建行）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640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工行监管户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徐梅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2-702定金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黄仲欢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1-401首期款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313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688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黄仲欢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1-401物业维修基金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505.1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邹红梅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1-1403物业维修基金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605.2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邹红梅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1-1403定金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邹红梅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1-1403首期款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355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651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林德芳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1-503首期款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76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781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林德芳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1-503物业维修基金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605.2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侯琴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2-803定金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2021/9/19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侯琴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2-803定金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邝丽岑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2栋501房定金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谢煜秀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2-304定金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49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2"/>
              </w:tabs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利息入账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197.41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东莞银行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交通银行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利息入账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22.99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交通银行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利息入账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447.72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董金水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2-501首期款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149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董金水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2-501物业维修基金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494.3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徐梅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2-702首期款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824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何明侠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2-1704定金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利息入账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466.51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工行监管户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2021/9/21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建设银行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利息入账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365.05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建行监管户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祝根清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2-1701定金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钟远丽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1栋1404首期款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134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535.55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高安邦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收高安邦2-401房款（按揭放款：工行）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650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工行监管户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郭笑颜;李将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收郭笑颜;李将2-1201房款（按揭放款：工行）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960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工行监管户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辛莹；吕晓霞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收辛莹；吕晓霞2-1501房款（按揭放款：工行）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960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工行监管户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2021/9/23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陈绿园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收陈绿园2-701房款（按揭放款：工行）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790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工行监管户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吴毓欣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kern w:val="2"/>
                <w:sz w:val="18"/>
                <w:szCs w:val="18"/>
                <w:lang w:val="en-US" w:eastAsia="zh-CN"/>
              </w:rPr>
              <w:t>2-402首期款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213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642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吴毓欣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2-402物业维修基金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596.2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关贵然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1栋301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360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2021/9/24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瞿亮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1-502房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2021/9/24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瞿亮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1-502房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977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工行监管户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2021/9/25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谢煜秀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2-304首期款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139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2021/9/25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谢煜秀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2-304物业维修基金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494.3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2021/9/25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交通银行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暂收结算款项-收单商户资金待划转户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0.02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李同同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2栋1704首期款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75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308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纪雪杏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收纪雪杏1-1202房款（按揭放款：建行）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780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工行监管户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朱春蓉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收朱春蓉1-1001房款（按揭放款：建行）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960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工行监管户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2021/9/28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柳东东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收柳东东1-1204房款（按揭放款：建行）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950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工行监管户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谢煜秀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2-304首期款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179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983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瞿亮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1-502房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600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瞿亮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1-502房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2021/9/30</w:t>
            </w:r>
          </w:p>
        </w:tc>
        <w:tc>
          <w:tcPr>
            <w:tcW w:w="2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瞿亮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1-502房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000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工商银行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661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合计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12,148,497.49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</w:tbl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rPr>
          <w:rFonts w:ascii="Arial" w:hAnsi="Arial" w:cs="Arial"/>
          <w:sz w:val="21"/>
          <w:szCs w:val="21"/>
        </w:rPr>
      </w:pPr>
    </w:p>
    <w:p>
      <w:pPr>
        <w:pStyle w:val="2"/>
        <w:rPr>
          <w:rFonts w:ascii="Arial" w:hAnsi="Arial" w:eastAsia="宋体" w:cs="Arial"/>
          <w:sz w:val="21"/>
          <w:szCs w:val="21"/>
        </w:rPr>
      </w:pPr>
      <w:bookmarkStart w:id="94" w:name="_Toc55489186"/>
      <w:r>
        <w:rPr>
          <w:rFonts w:ascii="Arial" w:hAnsi="Arial" w:eastAsia="宋体" w:cs="Arial"/>
          <w:sz w:val="21"/>
          <w:szCs w:val="21"/>
        </w:rPr>
        <w:t>八、项目周边竞品情况分析</w:t>
      </w:r>
      <w:bookmarkEnd w:id="94"/>
    </w:p>
    <w:p>
      <w:pPr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项目周边竞品情况</w:t>
      </w:r>
    </w:p>
    <w:tbl>
      <w:tblPr>
        <w:tblStyle w:val="17"/>
        <w:tblW w:w="0" w:type="auto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"/>
        <w:gridCol w:w="668"/>
        <w:gridCol w:w="573"/>
        <w:gridCol w:w="619"/>
        <w:gridCol w:w="486"/>
        <w:gridCol w:w="673"/>
        <w:gridCol w:w="1496"/>
        <w:gridCol w:w="664"/>
        <w:gridCol w:w="664"/>
        <w:gridCol w:w="573"/>
        <w:gridCol w:w="255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分类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占地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（亩）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体量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（万㎡）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住宅形态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面积区间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成交（或拟定）均价（元/㎡）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月均去化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总去化量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存量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（套）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营销策略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在售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时代天韵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52.66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11.7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kern w:val="2"/>
                <w:sz w:val="18"/>
                <w:szCs w:val="18"/>
              </w:rPr>
              <w:t>高层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71-121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12300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565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296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综合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92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折，按揭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9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8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一次性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9</w:t>
            </w: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在售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保利茉莉花园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72.65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----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kern w:val="2"/>
                <w:sz w:val="18"/>
                <w:szCs w:val="18"/>
              </w:rPr>
              <w:t>高层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98-125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12000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37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708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563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综合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93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折，按揭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98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一次性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95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，团购费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4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万抵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96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折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jc w:val="center"/>
        </w:trPr>
        <w:tc>
          <w:tcPr>
            <w:tcW w:w="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在售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招商依云华府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159.6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32.61</w:t>
            </w:r>
          </w:p>
        </w:tc>
        <w:tc>
          <w:tcPr>
            <w:tcW w:w="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宋体" w:hAnsi="宋体" w:cs="Arial"/>
                <w:kern w:val="2"/>
                <w:sz w:val="18"/>
                <w:szCs w:val="18"/>
              </w:rPr>
              <w:t>高层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87-127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14500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1330</w:t>
            </w:r>
          </w:p>
        </w:tc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79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textAlignment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购房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98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折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 xml:space="preserve">* 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按揭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97/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一次性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95*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准签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99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折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*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特殊楼层</w:t>
            </w:r>
            <w:r>
              <w:rPr>
                <w:rFonts w:hint="eastAsia" w:ascii="Arial" w:hAnsi="Arial" w:cs="Arial"/>
                <w:kern w:val="2"/>
                <w:sz w:val="18"/>
                <w:szCs w:val="18"/>
              </w:rPr>
              <w:t>95</w:t>
            </w:r>
            <w:r>
              <w:rPr>
                <w:rFonts w:hint="eastAsia" w:ascii="宋体" w:hAnsi="宋体" w:cs="Arial"/>
                <w:kern w:val="2"/>
                <w:sz w:val="18"/>
                <w:szCs w:val="18"/>
              </w:rPr>
              <w:t>折</w:t>
            </w:r>
          </w:p>
        </w:tc>
      </w:tr>
    </w:tbl>
    <w:p>
      <w:pPr>
        <w:spacing w:line="360" w:lineRule="auto"/>
        <w:rPr>
          <w:rFonts w:ascii="Arial" w:hAnsi="Arial" w:cs="Arial"/>
          <w:bCs/>
          <w:sz w:val="21"/>
          <w:szCs w:val="21"/>
        </w:rPr>
      </w:pPr>
    </w:p>
    <w:p>
      <w:pPr>
        <w:pStyle w:val="2"/>
        <w:rPr>
          <w:rFonts w:ascii="Arial" w:hAnsi="Arial" w:eastAsia="宋体" w:cs="Arial"/>
          <w:sz w:val="21"/>
          <w:szCs w:val="21"/>
        </w:rPr>
      </w:pPr>
      <w:bookmarkStart w:id="95" w:name="_Toc55489187"/>
      <w:r>
        <w:rPr>
          <w:rFonts w:ascii="Arial" w:hAnsi="Arial" w:eastAsia="宋体" w:cs="Arial"/>
          <w:sz w:val="21"/>
          <w:szCs w:val="21"/>
        </w:rPr>
        <w:t>九、区域市场情况分析</w:t>
      </w:r>
      <w:bookmarkEnd w:id="95"/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/>
                <w:kern w:val="2"/>
                <w:sz w:val="18"/>
                <w:szCs w:val="18"/>
                <w:lang w:bidi="ar"/>
              </w:rPr>
              <w:t xml:space="preserve">  类别</w:t>
            </w:r>
          </w:p>
        </w:tc>
        <w:tc>
          <w:tcPr>
            <w:tcW w:w="7368" w:type="dxa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/>
                <w:kern w:val="2"/>
                <w:sz w:val="18"/>
                <w:szCs w:val="18"/>
                <w:lang w:bidi="ar"/>
              </w:rPr>
              <w:t>政策规定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限购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cs="Arial"/>
                <w:bCs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val="en-US" w:eastAsia="zh-CN" w:bidi="ar"/>
              </w:rPr>
              <w:t>珠海户籍：限购3套。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cs="Arial"/>
                <w:bCs/>
                <w:kern w:val="2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val="en-US" w:eastAsia="zh-CN" w:bidi="ar"/>
              </w:rPr>
              <w:t>非珠海户籍：珠海大桥以西（金湾区和斗门区）：一、二手房限购1套，无需社保和个税证明要求。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121212"/>
                <w:kern w:val="2"/>
                <w:sz w:val="18"/>
                <w:szCs w:val="18"/>
                <w:shd w:val="clear" w:fill="FFFFFF"/>
                <w:lang w:val="en-US" w:eastAsia="zh-CN" w:bidi="ar"/>
              </w:rPr>
              <w:t>港澳人士：限购2套（珠海大桥东仅限购1套，珠海大桥西限购2套，但全市不可超过2套）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限贷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bCs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eastAsia="zh-CN" w:bidi="ar"/>
              </w:rPr>
              <w:t>不限贷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限售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不限售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限价/限签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不限价不限签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限精装/车位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预售政策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bCs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eastAsia="zh-CN" w:bidi="ar"/>
              </w:rPr>
              <w:t>七层以下（含本数）的商品房项目，已完成结构工程并封顶；七层以上（不含本数）的商品房预售项目，已完成三分之二结构工程。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抵押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bCs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eastAsia="zh-CN" w:bidi="ar"/>
              </w:rPr>
              <w:t>预售商品房项目及其土地使用权未设定他项权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预售资金监管</w:t>
            </w:r>
          </w:p>
        </w:tc>
        <w:tc>
          <w:tcPr>
            <w:tcW w:w="73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bCs/>
                <w:kern w:val="2"/>
                <w:sz w:val="18"/>
                <w:szCs w:val="18"/>
                <w:lang w:eastAsia="zh-CN" w:bidi="ar"/>
              </w:rPr>
            </w:pP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bidi="ar"/>
              </w:rPr>
              <w:t>监管账户内的资金按项目监管账户内累计进账总金额的</w:t>
            </w:r>
            <w:r>
              <w:rPr>
                <w:rFonts w:hint="default" w:ascii="Arial" w:hAnsi="Arial" w:cs="Arial"/>
                <w:bCs/>
                <w:kern w:val="2"/>
                <w:sz w:val="18"/>
                <w:szCs w:val="18"/>
                <w:lang w:bidi="ar"/>
              </w:rPr>
              <w:t>10%留存</w:t>
            </w:r>
            <w:r>
              <w:rPr>
                <w:rFonts w:hint="eastAsia" w:ascii="Arial" w:hAnsi="Arial" w:cs="Arial"/>
                <w:bCs/>
                <w:kern w:val="2"/>
                <w:sz w:val="18"/>
                <w:szCs w:val="18"/>
                <w:lang w:eastAsia="zh-CN" w:bidi="ar"/>
              </w:rPr>
              <w:t>，根据商品房预售许可范围内建设工程进度可实行分步解除监管。</w:t>
            </w: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360" w:firstLineChars="200"/>
        <w:jc w:val="both"/>
        <w:textAlignment w:val="auto"/>
        <w:rPr>
          <w:rFonts w:hint="eastAsia" w:ascii="宋体" w:hAnsi="宋体" w:eastAsia="宋体" w:cs="宋体"/>
          <w:color w:val="121212"/>
          <w:sz w:val="18"/>
          <w:szCs w:val="18"/>
          <w:shd w:val="clear" w:fill="FFFFFF"/>
          <w:lang w:val="en-U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textAlignment w:val="auto"/>
        <w:rPr>
          <w:rFonts w:hint="eastAsia" w:ascii="宋体" w:hAnsi="宋体" w:eastAsia="宋体" w:cs="宋体"/>
          <w:bCs/>
          <w:sz w:val="21"/>
          <w:szCs w:val="21"/>
        </w:rPr>
      </w:pPr>
    </w:p>
    <w:p>
      <w:pPr>
        <w:jc w:val="both"/>
        <w:rPr>
          <w:rFonts w:ascii="Arial" w:hAnsi="Arial" w:cs="Arial"/>
          <w:bCs/>
          <w:sz w:val="21"/>
          <w:szCs w:val="21"/>
        </w:rPr>
      </w:pPr>
    </w:p>
    <w:p>
      <w:pPr>
        <w:jc w:val="both"/>
        <w:rPr>
          <w:rFonts w:ascii="Arial" w:hAnsi="Arial" w:cs="Arial"/>
          <w:bCs/>
          <w:sz w:val="21"/>
          <w:szCs w:val="21"/>
        </w:rPr>
      </w:pPr>
    </w:p>
    <w:p>
      <w:pPr>
        <w:jc w:val="both"/>
        <w:rPr>
          <w:rFonts w:ascii="Arial" w:hAnsi="Arial" w:cs="Arial"/>
          <w:bCs/>
          <w:sz w:val="21"/>
          <w:szCs w:val="21"/>
        </w:rPr>
      </w:pPr>
    </w:p>
    <w:p>
      <w:pPr>
        <w:pStyle w:val="2"/>
        <w:numPr>
          <w:ilvl w:val="0"/>
          <w:numId w:val="7"/>
        </w:numPr>
        <w:rPr>
          <w:rFonts w:ascii="Arial" w:hAnsi="Arial" w:eastAsia="宋体" w:cs="Arial"/>
          <w:sz w:val="21"/>
          <w:szCs w:val="21"/>
        </w:rPr>
      </w:pPr>
      <w:bookmarkStart w:id="96" w:name="_Toc55489188"/>
      <w:r>
        <w:rPr>
          <w:rFonts w:ascii="Arial" w:hAnsi="Arial" w:eastAsia="宋体" w:cs="Arial"/>
          <w:sz w:val="21"/>
          <w:szCs w:val="21"/>
        </w:rPr>
        <w:t>项目公司资金计划执行情况</w:t>
      </w:r>
      <w:bookmarkEnd w:id="96"/>
    </w:p>
    <w:p>
      <w:pPr>
        <w:rPr>
          <w:rFonts w:hint="eastAsia"/>
        </w:rPr>
      </w:pPr>
      <w:r>
        <w:t xml:space="preserve"> </w:t>
      </w:r>
    </w:p>
    <w:tbl>
      <w:tblPr>
        <w:tblStyle w:val="17"/>
        <w:tblW w:w="9464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660"/>
        <w:gridCol w:w="1663"/>
        <w:gridCol w:w="1525"/>
        <w:gridCol w:w="181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序号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支出项目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计划金额</w:t>
            </w: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（元）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实际金额</w:t>
            </w: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（元）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差异金额</w:t>
            </w:r>
            <w:r>
              <w:rPr>
                <w:rFonts w:hint="eastAsia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（元）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土地费用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0.00 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0.00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0.00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2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开发费用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3,384,819.94 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184,292.39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3,200,527.55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3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前期费用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0.00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0.00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4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建筑工程费用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0.00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 xml:space="preserve">0.00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cs="Arial"/>
                <w:color w:val="000000"/>
                <w:kern w:val="0"/>
                <w:sz w:val="18"/>
                <w:szCs w:val="18"/>
                <w:u w:val="none"/>
                <w:lang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5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营销费用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10,419,842.41 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574,377.92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9,845,464.49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6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管理费用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2,530,000.00 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1,320,759.54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1,209,240.46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财务费用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0.00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542.60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-542.60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该差异金额主要为手续费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税费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1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000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000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.00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609,913.02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390,086.98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其他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9,249,200.47 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1,000,727.00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8,248,473.47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合计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26,583,862.82 </w:t>
            </w:r>
          </w:p>
        </w:tc>
        <w:tc>
          <w:tcPr>
            <w:tcW w:w="1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3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690</w:t>
            </w:r>
            <w:r>
              <w:rPr>
                <w:rFonts w:hint="eastAsia" w:ascii="Arial" w:hAnsi="Arial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,</w:t>
            </w:r>
            <w:r>
              <w:rPr>
                <w:rFonts w:hint="default" w:ascii="Arial" w:hAnsi="Arial" w:eastAsia="宋体" w:cs="Arial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612.47</w:t>
            </w:r>
          </w:p>
        </w:tc>
        <w:tc>
          <w:tcPr>
            <w:tcW w:w="18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Arial" w:hAnsi="Arial" w:eastAsia="宋体" w:cs="Arial"/>
                <w:b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b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22,893,250.35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</w:p>
        </w:tc>
      </w:tr>
    </w:tbl>
    <w:p>
      <w:pPr>
        <w:rPr>
          <w:rFonts w:ascii="Arial" w:hAnsi="Arial" w:cs="Arial"/>
        </w:rPr>
      </w:pPr>
    </w:p>
    <w:p>
      <w:pPr>
        <w:pStyle w:val="2"/>
        <w:numPr>
          <w:ilvl w:val="0"/>
          <w:numId w:val="7"/>
        </w:numPr>
        <w:rPr>
          <w:rFonts w:ascii="Arial" w:hAnsi="Arial" w:eastAsia="宋体" w:cs="Arial"/>
          <w:sz w:val="21"/>
          <w:szCs w:val="21"/>
        </w:rPr>
      </w:pPr>
      <w:bookmarkStart w:id="97" w:name="_Toc55489189"/>
      <w:r>
        <w:rPr>
          <w:rFonts w:ascii="Arial" w:hAnsi="Arial" w:eastAsia="宋体" w:cs="Arial"/>
          <w:sz w:val="21"/>
          <w:szCs w:val="21"/>
        </w:rPr>
        <w:t>项目公司用印情况</w:t>
      </w:r>
      <w:bookmarkEnd w:id="97"/>
    </w:p>
    <w:p>
      <w:pPr>
        <w:jc w:val="center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用印登记表</w:t>
      </w:r>
    </w:p>
    <w:tbl>
      <w:tblPr>
        <w:tblStyle w:val="17"/>
        <w:tblW w:w="10936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92"/>
        <w:gridCol w:w="1026"/>
        <w:gridCol w:w="975"/>
        <w:gridCol w:w="1126"/>
        <w:gridCol w:w="3101"/>
        <w:gridCol w:w="832"/>
        <w:gridCol w:w="831"/>
        <w:gridCol w:w="1378"/>
        <w:gridCol w:w="12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4" w:hRule="atLeast"/>
          <w:tblHeader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序号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用印日期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印鉴名称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用印事由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用印材料及份数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申请部门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经办人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委托方审批方式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color w:val="000000"/>
                <w:kern w:val="2"/>
                <w:sz w:val="18"/>
                <w:szCs w:val="18"/>
              </w:rPr>
              <w:t>监印人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法人章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商品房买卖合同用印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陈绿园商品房买卖合同 公章(54)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法人章（14）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07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法人章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商品房买卖合同用印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朱春蓉商品房买卖合同 公章(46)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法人章（12）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珠海公司岸芷汀兰项目营销部电信移动手机卡服务的补充协议审批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全业务常青树优惠协议 公章(4)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法人章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商品房买卖合同用印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陈绿园商品房买卖合同 公章(54)</w:t>
            </w: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 xml:space="preserve"> 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法人章（14）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法人章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商品房买卖合同用印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高安邦商品房买卖合同 公章(54)法人章（12）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法人章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商品房买卖合同用印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张京玲商品房买卖合同 公章(54)法人章（12）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法人章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商品房买卖合同用印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柳东东商品房买卖合同 公章(54)法人章（12）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关于珠海公司岸芷汀兰项目商品房屋预售款专用账户监督管理协议（一）用印申请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关于珠海公司岸芷汀兰项目商品房屋预售款专用账户监督管理协议（一）用印 公章(8)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财务管理部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梁熙婷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项目公司申请预售资金拨付资料用印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预售资金拨付资料用印 公章(11)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投资报建部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穆巍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10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法人章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商品房买卖合同用印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辛莹、吕晓霞商品房买卖合同 公章(54)法人章（12）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珠海岸芷汀兰项目营销案场专项物业管理服务合同之补充协议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岸芷汀兰花园营销 案场专项物业管理 服务合同之补充协议 公章(12)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李宪君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珠海公司岸芷汀兰项目中秋国庆主题活动定价及合同审批附件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珠海岸芷汀兰项目中秋国庆主题活动服务合同 公章(12)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李宪君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关于珠海岸芷汀兰项目58爱房珠海岸芷汀兰项目联动服务合同之补充协议二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【珠海岸芷汀兰项 目联动服务】合同之 补充协议二 公章(13)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何喆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法人章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关于珠海岸芷汀兰项目总包临设临时租地合同-单项合同审批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珠海岸芷汀兰项目总包临设临时租地服务合同 公章(6)法人章（6）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成本部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廖涛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2021/9/17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法人章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关于珠海公司岸芷汀兰项目商品房屋预售款专用账户监督管理协议（一）用印申请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  <w:t>商品房屋预售款专用账户监督管理协议 公章(4)法人章（4）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财务管理部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梁熙婷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2021/9/24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法人章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马毅网签合同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马毅网签合同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 xml:space="preserve"> 公章(54)法人章（14）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color w:val="000000"/>
                <w:kern w:val="2"/>
                <w:sz w:val="18"/>
                <w:szCs w:val="18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2021/9/26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法人章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黎志坚网签合同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黎志坚网签合同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 xml:space="preserve"> 公章(54)法人章（14）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2021/9/27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5、6栋预售资料需要盖章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5、6栋预售资料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公章(8)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投资报建部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穆巍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  <w:jc w:val="center"/>
        </w:trPr>
        <w:tc>
          <w:tcPr>
            <w:tcW w:w="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2021/9/28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公章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法人章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张玉凤网签合同</w:t>
            </w:r>
          </w:p>
        </w:tc>
        <w:tc>
          <w:tcPr>
            <w:tcW w:w="3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张玉凤网签合同</w:t>
            </w:r>
            <w:r>
              <w:rPr>
                <w:rFonts w:hint="eastAsia" w:ascii="Arial" w:hAnsi="Arial" w:cs="Arial"/>
                <w:color w:val="000000"/>
                <w:kern w:val="2"/>
                <w:sz w:val="18"/>
                <w:szCs w:val="18"/>
                <w:lang w:val="en-US" w:eastAsia="zh-CN"/>
              </w:rPr>
              <w:t xml:space="preserve"> 公章(16)法人章（4）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营销策划部</w:t>
            </w:r>
          </w:p>
        </w:tc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  <w:t>付椰娜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康信资管内部审核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color w:val="000000"/>
                <w:kern w:val="2"/>
                <w:sz w:val="18"/>
                <w:szCs w:val="18"/>
                <w:lang w:val="en-US" w:eastAsia="zh-CN"/>
              </w:rPr>
              <w:t>戴琳、熊智勇</w:t>
            </w:r>
          </w:p>
        </w:tc>
      </w:tr>
    </w:tbl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pStyle w:val="2"/>
        <w:tabs>
          <w:tab w:val="left" w:pos="260"/>
        </w:tabs>
        <w:rPr>
          <w:rFonts w:ascii="Arial" w:hAnsi="Arial" w:cs="Arial"/>
        </w:rPr>
      </w:pPr>
      <w:bookmarkStart w:id="98" w:name="_Toc55489190"/>
      <w:r>
        <w:rPr>
          <w:rFonts w:ascii="Arial" w:hAnsi="Arial" w:eastAsia="宋体" w:cs="Arial"/>
          <w:sz w:val="21"/>
          <w:szCs w:val="21"/>
        </w:rPr>
        <w:t>十二、项目公司印章证照外借使用情况</w:t>
      </w:r>
      <w:bookmarkEnd w:id="98"/>
    </w:p>
    <w:p>
      <w:pPr>
        <w:rPr>
          <w:rFonts w:hint="eastAsia" w:ascii="Arial" w:hAnsi="Arial" w:eastAsia="宋体" w:cs="Arial"/>
          <w:sz w:val="21"/>
          <w:szCs w:val="21"/>
          <w:lang w:eastAsia="zh-CN"/>
        </w:rPr>
      </w:pPr>
      <w:r>
        <w:rPr>
          <w:rFonts w:hint="eastAsia" w:ascii="Arial" w:hAnsi="Arial" w:eastAsia="宋体" w:cs="Arial"/>
          <w:sz w:val="21"/>
          <w:szCs w:val="21"/>
          <w:lang w:eastAsia="zh-CN"/>
        </w:rPr>
        <w:drawing>
          <wp:inline distT="0" distB="0" distL="114300" distR="114300">
            <wp:extent cx="5863590" cy="570865"/>
            <wp:effectExtent l="0" t="0" r="3810" b="635"/>
            <wp:docPr id="16" name="图片 16" descr="1633760100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633760100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63590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1"/>
          <w:szCs w:val="21"/>
          <w:lang w:eastAsia="zh-CN"/>
        </w:rPr>
      </w:pPr>
    </w:p>
    <w:p>
      <w:pPr>
        <w:rPr>
          <w:rFonts w:hint="eastAsia" w:ascii="宋体" w:hAnsi="宋体" w:cs="宋体"/>
          <w:sz w:val="21"/>
          <w:szCs w:val="21"/>
        </w:rPr>
      </w:pPr>
    </w:p>
    <w:p>
      <w:pPr>
        <w:rPr>
          <w:rFonts w:ascii="Arial" w:hAnsi="Arial" w:cs="Arial"/>
        </w:rPr>
      </w:pPr>
    </w:p>
    <w:p>
      <w:pPr>
        <w:pStyle w:val="2"/>
        <w:rPr>
          <w:rFonts w:ascii="Arial" w:hAnsi="Arial" w:eastAsia="宋体" w:cs="Arial"/>
          <w:sz w:val="21"/>
          <w:szCs w:val="21"/>
        </w:rPr>
      </w:pPr>
      <w:bookmarkStart w:id="99" w:name="_Toc55489192"/>
      <w:r>
        <w:rPr>
          <w:rFonts w:ascii="Arial" w:hAnsi="Arial" w:eastAsia="宋体" w:cs="Arial"/>
          <w:sz w:val="21"/>
          <w:szCs w:val="21"/>
        </w:rPr>
        <w:t>十</w:t>
      </w:r>
      <w:r>
        <w:rPr>
          <w:rFonts w:hint="eastAsia" w:ascii="Arial" w:hAnsi="Arial" w:eastAsia="宋体" w:cs="Arial"/>
          <w:sz w:val="21"/>
          <w:szCs w:val="21"/>
        </w:rPr>
        <w:t>三</w:t>
      </w:r>
      <w:r>
        <w:rPr>
          <w:rFonts w:ascii="Arial" w:hAnsi="Arial" w:eastAsia="宋体" w:cs="Arial"/>
          <w:sz w:val="21"/>
          <w:szCs w:val="21"/>
        </w:rPr>
        <w:t>、项目整体运行情况分析</w:t>
      </w:r>
      <w:bookmarkEnd w:id="99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Arial" w:hAnsi="Arial" w:eastAsia="宋体" w:cs="Arial"/>
          <w:kern w:val="44"/>
          <w:sz w:val="21"/>
          <w:szCs w:val="21"/>
        </w:rPr>
      </w:pPr>
      <w:r>
        <w:rPr>
          <w:rFonts w:hint="eastAsia" w:ascii="Arial" w:hAnsi="Arial" w:cs="Arial"/>
          <w:kern w:val="44"/>
          <w:sz w:val="21"/>
          <w:szCs w:val="21"/>
          <w:lang w:val="en-US" w:eastAsia="zh-CN"/>
        </w:rPr>
        <w:t>1.</w:t>
      </w:r>
      <w:r>
        <w:rPr>
          <w:rFonts w:hint="eastAsia" w:ascii="Arial" w:hAnsi="Arial" w:eastAsia="宋体" w:cs="Arial"/>
          <w:kern w:val="44"/>
          <w:sz w:val="21"/>
          <w:szCs w:val="21"/>
          <w:lang w:val="en-US" w:eastAsia="zh-CN"/>
        </w:rPr>
        <w:t>项目公司</w:t>
      </w:r>
      <w:r>
        <w:rPr>
          <w:rFonts w:hint="eastAsia" w:ascii="Arial" w:hAnsi="Arial" w:cs="Arial"/>
          <w:kern w:val="44"/>
          <w:sz w:val="21"/>
          <w:szCs w:val="21"/>
          <w:lang w:val="en-US" w:eastAsia="zh-CN"/>
        </w:rPr>
        <w:t>于2021年06月01日取得商品房</w:t>
      </w:r>
      <w:r>
        <w:rPr>
          <w:rFonts w:hint="eastAsia" w:ascii="Arial" w:hAnsi="Arial" w:eastAsia="宋体" w:cs="Arial"/>
          <w:kern w:val="44"/>
          <w:sz w:val="21"/>
          <w:szCs w:val="21"/>
          <w:lang w:val="en-US" w:eastAsia="zh-CN"/>
        </w:rPr>
        <w:t>预售许可证</w:t>
      </w:r>
      <w:r>
        <w:rPr>
          <w:rFonts w:hint="eastAsia" w:ascii="Arial" w:hAnsi="Arial" w:eastAsia="宋体" w:cs="Arial"/>
          <w:kern w:val="44"/>
          <w:sz w:val="21"/>
          <w:szCs w:val="21"/>
        </w:rPr>
        <w:t>，</w:t>
      </w:r>
      <w:r>
        <w:rPr>
          <w:rFonts w:hint="eastAsia" w:ascii="Arial" w:hAnsi="Arial" w:cs="Arial"/>
          <w:kern w:val="44"/>
          <w:sz w:val="21"/>
          <w:szCs w:val="21"/>
          <w:lang w:val="en-US" w:eastAsia="zh-CN"/>
        </w:rPr>
        <w:t>目前2栋共计121套住房在售</w:t>
      </w:r>
      <w:r>
        <w:rPr>
          <w:rFonts w:hint="eastAsia" w:ascii="Arial" w:hAnsi="Arial" w:eastAsia="宋体" w:cs="Arial"/>
          <w:kern w:val="44"/>
          <w:sz w:val="21"/>
          <w:szCs w:val="21"/>
          <w:lang w:val="en-US" w:eastAsia="zh-CN"/>
        </w:rPr>
        <w:t>，</w:t>
      </w:r>
      <w:r>
        <w:rPr>
          <w:rFonts w:hint="eastAsia" w:ascii="Arial" w:hAnsi="Arial" w:eastAsia="宋体" w:cs="Arial"/>
          <w:kern w:val="44"/>
          <w:sz w:val="21"/>
          <w:szCs w:val="21"/>
        </w:rPr>
        <w:t>各地块及对应楼栋施工正常，工程进度基本能达到计划的进度，未发生工程事故。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2.项目销售情况评价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Arial" w:hAnsi="Arial" w:cs="Arial"/>
          <w:b w:val="0"/>
          <w:bCs w:val="0"/>
          <w:sz w:val="21"/>
          <w:szCs w:val="21"/>
          <w:lang w:val="en-US" w:eastAsia="zh-CN"/>
        </w:rPr>
      </w:pPr>
      <w:r>
        <w:rPr>
          <w:rFonts w:hint="default" w:ascii="Arial" w:hAnsi="Arial" w:cs="Arial"/>
          <w:bCs w:val="0"/>
          <w:kern w:val="44"/>
          <w:sz w:val="21"/>
          <w:szCs w:val="21"/>
        </w:rPr>
        <w:t>项目于2021年6月1日首次开盘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2号楼，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住宅61套（5136.07㎡），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于7月9日推售1号楼，住宅60套（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5047.72㎡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），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截止</w:t>
      </w:r>
      <w:r>
        <w:rPr>
          <w:rFonts w:hint="eastAsia" w:ascii="Arial" w:hAnsi="Arial" w:cs="Arial"/>
          <w:bCs w:val="0"/>
          <w:kern w:val="44"/>
          <w:sz w:val="21"/>
          <w:szCs w:val="21"/>
          <w:lang w:val="en-US" w:eastAsia="zh-CN"/>
        </w:rPr>
        <w:t>9</w:t>
      </w:r>
      <w:r>
        <w:rPr>
          <w:rFonts w:hint="default" w:ascii="Arial" w:hAnsi="Arial" w:cs="Arial"/>
          <w:bCs w:val="0"/>
          <w:kern w:val="44"/>
          <w:sz w:val="21"/>
          <w:szCs w:val="21"/>
          <w:lang w:eastAsia="zh-CN"/>
        </w:rPr>
        <w:t>月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3</w:t>
      </w:r>
      <w:r>
        <w:rPr>
          <w:rFonts w:hint="eastAsia" w:ascii="Arial" w:hAnsi="Arial" w:cs="Arial"/>
          <w:bCs w:val="0"/>
          <w:kern w:val="44"/>
          <w:sz w:val="21"/>
          <w:szCs w:val="21"/>
          <w:lang w:val="en-US" w:eastAsia="zh-CN"/>
        </w:rPr>
        <w:t>0</w:t>
      </w:r>
      <w:r>
        <w:rPr>
          <w:rFonts w:hint="default" w:ascii="Arial" w:hAnsi="Arial" w:cs="Arial"/>
          <w:bCs w:val="0"/>
          <w:kern w:val="44"/>
          <w:sz w:val="21"/>
          <w:szCs w:val="21"/>
          <w:lang w:val="en-US" w:eastAsia="zh-CN"/>
        </w:rPr>
        <w:t>日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累计开盘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121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套（</w:t>
      </w:r>
      <w:r>
        <w:rPr>
          <w:rFonts w:hint="default" w:ascii="Arial" w:hAnsi="Arial" w:cs="Arial"/>
          <w:b w:val="0"/>
          <w:bCs/>
          <w:sz w:val="21"/>
          <w:szCs w:val="21"/>
          <w:lang w:val="en-US" w:eastAsia="zh-CN"/>
        </w:rPr>
        <w:t>10183.79㎡</w:t>
      </w:r>
      <w:r>
        <w:rPr>
          <w:rFonts w:hint="default" w:ascii="Arial" w:hAnsi="Arial" w:cs="Arial"/>
          <w:bCs w:val="0"/>
          <w:kern w:val="44"/>
          <w:sz w:val="21"/>
          <w:szCs w:val="21"/>
        </w:rPr>
        <w:t>）。</w:t>
      </w:r>
      <w:r>
        <w:rPr>
          <w:rFonts w:hint="default" w:ascii="Arial" w:hAnsi="Arial" w:cs="Arial"/>
          <w:b w:val="0"/>
          <w:bCs w:val="0"/>
          <w:sz w:val="21"/>
          <w:szCs w:val="21"/>
          <w:lang w:val="en-US" w:eastAsia="zh-CN"/>
        </w:rPr>
        <w:t>累计销售108套9206.24㎡，销售金额130</w:t>
      </w:r>
      <w:r>
        <w:rPr>
          <w:rFonts w:hint="eastAsia" w:ascii="Arial" w:hAnsi="Arial" w:cs="Arial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default" w:ascii="Arial" w:hAnsi="Arial" w:cs="Arial"/>
          <w:b w:val="0"/>
          <w:bCs w:val="0"/>
          <w:sz w:val="21"/>
          <w:szCs w:val="21"/>
          <w:lang w:val="en-US" w:eastAsia="zh-CN"/>
        </w:rPr>
        <w:t>081</w:t>
      </w:r>
      <w:r>
        <w:rPr>
          <w:rFonts w:hint="eastAsia" w:ascii="Arial" w:hAnsi="Arial" w:cs="Arial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default" w:ascii="Arial" w:hAnsi="Arial" w:cs="Arial"/>
          <w:b w:val="0"/>
          <w:bCs w:val="0"/>
          <w:sz w:val="21"/>
          <w:szCs w:val="21"/>
          <w:lang w:val="en-US" w:eastAsia="zh-CN"/>
        </w:rPr>
        <w:t>005</w:t>
      </w:r>
      <w:r>
        <w:rPr>
          <w:rFonts w:hint="eastAsia" w:ascii="Arial" w:hAnsi="Arial" w:cs="Arial"/>
          <w:b w:val="0"/>
          <w:bCs w:val="0"/>
          <w:sz w:val="21"/>
          <w:szCs w:val="21"/>
          <w:lang w:val="en-US" w:eastAsia="zh-CN"/>
        </w:rPr>
        <w:t>.00</w:t>
      </w:r>
      <w:r>
        <w:rPr>
          <w:rFonts w:hint="default" w:ascii="Arial" w:hAnsi="Arial" w:cs="Arial"/>
          <w:b w:val="0"/>
          <w:bCs w:val="0"/>
          <w:sz w:val="21"/>
          <w:szCs w:val="21"/>
          <w:lang w:val="en-US" w:eastAsia="zh-CN"/>
        </w:rPr>
        <w:t>元，回款金额64</w:t>
      </w:r>
      <w:r>
        <w:rPr>
          <w:rFonts w:hint="eastAsia" w:ascii="Arial" w:hAnsi="Arial" w:cs="Arial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default" w:ascii="Arial" w:hAnsi="Arial" w:cs="Arial"/>
          <w:b w:val="0"/>
          <w:bCs w:val="0"/>
          <w:sz w:val="21"/>
          <w:szCs w:val="21"/>
          <w:lang w:val="en-US" w:eastAsia="zh-CN"/>
        </w:rPr>
        <w:t>809</w:t>
      </w:r>
      <w:r>
        <w:rPr>
          <w:rFonts w:hint="eastAsia" w:ascii="Arial" w:hAnsi="Arial" w:cs="Arial"/>
          <w:b w:val="0"/>
          <w:bCs w:val="0"/>
          <w:sz w:val="21"/>
          <w:szCs w:val="21"/>
          <w:lang w:val="en-US" w:eastAsia="zh-CN"/>
        </w:rPr>
        <w:t>,</w:t>
      </w:r>
      <w:r>
        <w:rPr>
          <w:rFonts w:hint="default" w:ascii="Arial" w:hAnsi="Arial" w:cs="Arial"/>
          <w:b w:val="0"/>
          <w:bCs w:val="0"/>
          <w:sz w:val="21"/>
          <w:szCs w:val="21"/>
          <w:lang w:val="en-US" w:eastAsia="zh-CN"/>
        </w:rPr>
        <w:t>670</w:t>
      </w:r>
      <w:r>
        <w:rPr>
          <w:rFonts w:hint="eastAsia" w:ascii="Arial" w:hAnsi="Arial" w:cs="Arial"/>
          <w:b w:val="0"/>
          <w:bCs w:val="0"/>
          <w:sz w:val="21"/>
          <w:szCs w:val="21"/>
          <w:lang w:val="en-US" w:eastAsia="zh-CN"/>
        </w:rPr>
        <w:t>.00</w:t>
      </w:r>
      <w:r>
        <w:rPr>
          <w:rFonts w:hint="default" w:ascii="Arial" w:hAnsi="Arial" w:cs="Arial"/>
          <w:b w:val="0"/>
          <w:bCs w:val="0"/>
          <w:sz w:val="21"/>
          <w:szCs w:val="21"/>
          <w:lang w:val="en-US" w:eastAsia="zh-CN"/>
        </w:rPr>
        <w:t>元，面积去化率90.40%。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jc w:val="left"/>
        <w:textAlignment w:val="auto"/>
        <w:rPr>
          <w:rFonts w:hint="default" w:ascii="Arial" w:hAnsi="Arial" w:cs="Arial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20" w:firstLineChars="200"/>
        <w:jc w:val="both"/>
        <w:textAlignment w:val="auto"/>
        <w:rPr>
          <w:rFonts w:hint="default" w:ascii="Arial" w:hAnsi="Arial" w:cs="Arial"/>
          <w:kern w:val="44"/>
          <w:sz w:val="21"/>
          <w:szCs w:val="21"/>
        </w:rPr>
      </w:pPr>
    </w:p>
    <w:p>
      <w:pPr>
        <w:ind w:firstLine="420" w:firstLineChars="200"/>
        <w:rPr>
          <w:rFonts w:ascii="Arial" w:hAnsi="Arial" w:eastAsia="宋体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3.操作风险评价</w:t>
      </w:r>
      <w:bookmarkStart w:id="100" w:name="_Toc55489193"/>
    </w:p>
    <w:p>
      <w:pPr>
        <w:pStyle w:val="2"/>
        <w:spacing w:line="360" w:lineRule="auto"/>
        <w:rPr>
          <w:rFonts w:ascii="Arial" w:hAnsi="Arial" w:eastAsia="宋体" w:cs="Arial"/>
          <w:sz w:val="21"/>
          <w:szCs w:val="21"/>
        </w:rPr>
      </w:pPr>
    </w:p>
    <w:p>
      <w:pPr>
        <w:pStyle w:val="2"/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eastAsia="宋体" w:cs="Arial"/>
          <w:sz w:val="21"/>
          <w:szCs w:val="21"/>
        </w:rPr>
        <w:t>十</w:t>
      </w:r>
      <w:r>
        <w:rPr>
          <w:rFonts w:hint="eastAsia" w:ascii="Arial" w:hAnsi="Arial" w:eastAsia="宋体" w:cs="Arial"/>
          <w:sz w:val="21"/>
          <w:szCs w:val="21"/>
        </w:rPr>
        <w:t>四</w:t>
      </w:r>
      <w:r>
        <w:rPr>
          <w:rFonts w:ascii="Arial" w:hAnsi="Arial" w:eastAsia="宋体" w:cs="Arial"/>
          <w:sz w:val="21"/>
          <w:szCs w:val="21"/>
        </w:rPr>
        <w:t>、附件</w:t>
      </w:r>
      <w:bookmarkEnd w:id="100"/>
    </w:p>
    <w:p>
      <w:pPr>
        <w:spacing w:line="360" w:lineRule="auto"/>
        <w:rPr>
          <w:rFonts w:hint="eastAsia" w:ascii="Arial" w:hAnsi="Arial" w:cs="Arial"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附件一：银行账户</w:t>
      </w:r>
      <w:r>
        <w:rPr>
          <w:rFonts w:hint="eastAsia" w:ascii="Arial" w:hAnsi="Arial" w:cs="Arial"/>
          <w:bCs/>
          <w:sz w:val="21"/>
          <w:szCs w:val="21"/>
        </w:rPr>
        <w:t>余额</w:t>
      </w:r>
    </w:p>
    <w:p>
      <w:pPr>
        <w:numPr>
          <w:ilvl w:val="0"/>
          <w:numId w:val="8"/>
        </w:numPr>
        <w:spacing w:line="360" w:lineRule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交通银行股份有限公司珠海斗门支行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</w:p>
    <w:p>
      <w:pPr>
        <w:spacing w:line="360" w:lineRule="auto"/>
        <w:rPr>
          <w:rFonts w:hint="eastAsia" w:ascii="Arial" w:hAnsi="Arial" w:eastAsia="宋体" w:cs="Arial"/>
          <w:sz w:val="21"/>
          <w:szCs w:val="21"/>
          <w:lang w:eastAsia="zh-CN"/>
        </w:rPr>
      </w:pPr>
      <w:r>
        <w:rPr>
          <w:rFonts w:hint="eastAsia" w:ascii="Arial" w:hAnsi="Arial" w:eastAsia="宋体" w:cs="Arial"/>
          <w:sz w:val="21"/>
          <w:szCs w:val="21"/>
          <w:lang w:eastAsia="zh-CN"/>
        </w:rPr>
        <w:drawing>
          <wp:inline distT="0" distB="0" distL="114300" distR="114300">
            <wp:extent cx="5267325" cy="1375410"/>
            <wp:effectExtent l="0" t="0" r="9525" b="15240"/>
            <wp:docPr id="7" name="图片 7" descr="4e04605f75ca48829c4350ff1237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4e04605f75ca48829c4350ff1237de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37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Arial" w:hAnsi="Arial" w:eastAsia="宋体" w:cs="Arial"/>
          <w:sz w:val="21"/>
          <w:szCs w:val="21"/>
          <w:lang w:eastAsia="zh-CN"/>
        </w:rPr>
      </w:pPr>
    </w:p>
    <w:p>
      <w:pPr>
        <w:numPr>
          <w:ilvl w:val="0"/>
          <w:numId w:val="8"/>
        </w:numPr>
        <w:spacing w:line="360" w:lineRule="auto"/>
        <w:ind w:leftChars="0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东莞银行股份有限公司珠海分行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:</w:t>
      </w:r>
    </w:p>
    <w:p>
      <w:pPr>
        <w:spacing w:line="360" w:lineRule="auto"/>
        <w:rPr>
          <w:rFonts w:hint="eastAsia" w:ascii="Arial" w:hAnsi="Arial" w:eastAsia="宋体" w:cs="Arial"/>
          <w:sz w:val="21"/>
          <w:szCs w:val="21"/>
          <w:lang w:eastAsia="zh-CN"/>
        </w:rPr>
      </w:pPr>
      <w:r>
        <w:rPr>
          <w:rFonts w:hint="eastAsia" w:ascii="Arial" w:hAnsi="Arial" w:eastAsia="宋体" w:cs="Arial"/>
          <w:sz w:val="21"/>
          <w:szCs w:val="21"/>
          <w:lang w:eastAsia="zh-CN"/>
        </w:rPr>
        <w:drawing>
          <wp:inline distT="0" distB="0" distL="114300" distR="114300">
            <wp:extent cx="5264785" cy="313055"/>
            <wp:effectExtent l="0" t="0" r="12065" b="10795"/>
            <wp:docPr id="8" name="图片 8" descr="ec2ffa0708037660c0f24c7f39c50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c2ffa0708037660c0f24c7f39c50b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480" w:leftChars="200"/>
        <w:rPr>
          <w:rFonts w:ascii="Arial" w:hAnsi="Arial" w:cs="Arial"/>
          <w:sz w:val="21"/>
          <w:szCs w:val="21"/>
        </w:rPr>
      </w:pPr>
    </w:p>
    <w:p>
      <w:pPr>
        <w:rPr>
          <w:rFonts w:hint="eastAsia" w:ascii="Arial" w:hAnsi="Arial" w:cs="Arial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>（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）</w:t>
      </w:r>
      <w:r>
        <w:rPr>
          <w:rFonts w:hint="eastAsia" w:ascii="Arial" w:hAnsi="Arial" w:cs="Arial"/>
          <w:sz w:val="21"/>
          <w:szCs w:val="21"/>
          <w:lang w:val="en-US" w:eastAsia="zh-CN"/>
        </w:rPr>
        <w:t>工商银行珠海凤凰支行营业室 ：</w:t>
      </w:r>
    </w:p>
    <w:p>
      <w:pPr>
        <w:spacing w:line="360" w:lineRule="auto"/>
        <w:rPr>
          <w:rFonts w:hint="default" w:ascii="Arial" w:hAnsi="Arial" w:eastAsia="宋体" w:cs="Arial"/>
          <w:bCs/>
          <w:sz w:val="21"/>
          <w:szCs w:val="21"/>
          <w:lang w:val="en-US" w:eastAsia="zh-CN"/>
        </w:rPr>
      </w:pPr>
    </w:p>
    <w:p>
      <w:pPr>
        <w:spacing w:line="360" w:lineRule="auto"/>
        <w:rPr>
          <w:rFonts w:hint="default" w:ascii="Arial" w:hAnsi="Arial" w:eastAsia="宋体" w:cs="Arial"/>
          <w:bCs/>
          <w:sz w:val="21"/>
          <w:szCs w:val="21"/>
          <w:lang w:val="en-US" w:eastAsia="zh-CN"/>
        </w:rPr>
        <w:sectPr>
          <w:pgSz w:w="11906" w:h="16838"/>
          <w:pgMar w:top="1134" w:right="1134" w:bottom="1134" w:left="1134" w:header="851" w:footer="992" w:gutter="397"/>
          <w:pgNumType w:start="1"/>
          <w:cols w:space="425" w:num="1"/>
          <w:docGrid w:type="linesAndChars" w:linePitch="312" w:charSpace="0"/>
        </w:sectPr>
      </w:pPr>
      <w:r>
        <w:rPr>
          <w:rFonts w:hint="default" w:ascii="Arial" w:hAnsi="Arial" w:cs="Arial"/>
          <w:sz w:val="21"/>
          <w:szCs w:val="21"/>
          <w:lang w:val="en-US" w:eastAsia="zh-CN"/>
        </w:rPr>
        <w:drawing>
          <wp:inline distT="0" distB="0" distL="114300" distR="114300">
            <wp:extent cx="5263515" cy="528320"/>
            <wp:effectExtent l="0" t="0" r="13335" b="5080"/>
            <wp:docPr id="9" name="图片 9" descr="02eb00544ccc49af8928f3d91c612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02eb00544ccc49af8928f3d91c612a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附件二：合同统计表和合同付款台账</w:t>
      </w:r>
    </w:p>
    <w:tbl>
      <w:tblPr>
        <w:tblStyle w:val="17"/>
        <w:tblW w:w="153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1080"/>
        <w:gridCol w:w="2557"/>
        <w:gridCol w:w="1960"/>
        <w:gridCol w:w="2284"/>
        <w:gridCol w:w="5112"/>
        <w:gridCol w:w="1500"/>
        <w:gridCol w:w="4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tblHeader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序号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用印日期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对方单位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合同文件名称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kern w:val="2"/>
                <w:sz w:val="18"/>
                <w:szCs w:val="18"/>
              </w:rPr>
              <w:t>合同内容</w:t>
            </w:r>
          </w:p>
        </w:tc>
        <w:tc>
          <w:tcPr>
            <w:tcW w:w="5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付款节点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合同金额（元）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DCE6F1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合同类别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2021/9/2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朱春蓉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商品房买卖合同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360" w:firstLineChars="20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商品房买卖合同</w:t>
            </w:r>
          </w:p>
        </w:tc>
        <w:tc>
          <w:tcPr>
            <w:tcW w:w="5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（1）付款方式为按揭的，签署《认购书》后 7 天内付楼款 的 30%以上可签约；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（2）付款方式为一次性的，签署《认购书》后 7 天内付楼款的 30%以上可签约，30 天内付楼款的100%；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（3）付款方式为分期的，签署《认购书》后 7 天内付楼款 的 30%以上可签约，1 个月内付楼款的 20%，2 个月内付楼款的 20%，3 个月内付清 剩余 33%，即三个月内分期付款；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379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456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  <w:t>2021/9/6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高安邦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商品房买卖合同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360" w:firstLineChars="200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商品房买卖合同</w:t>
            </w:r>
          </w:p>
        </w:tc>
        <w:tc>
          <w:tcPr>
            <w:tcW w:w="5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（1）付款方式为按揭的，签署《认购书》后 7 天内付楼款 的 30%以上可签约；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（2）付款方式为一次性的，签署《认购书》后 7 天内付楼款的 30%以上可签约，30 天内付楼款的100%；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（3）付款方式为分期的，签署《认购书》后 7 天内付楼款 的 30%以上可签约，1 个月内付楼款的 20%，2 个月内付楼款的 20%，3 个月内付清 剩余 33%，即三个月内分期付款；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315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274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2021/9/6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张京玲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商品房买卖合同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 w:firstLine="360" w:firstLineChars="200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商品房买卖合同</w:t>
            </w:r>
          </w:p>
        </w:tc>
        <w:tc>
          <w:tcPr>
            <w:tcW w:w="5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（1）付款方式为按揭的，签署《认购书》后 7 天内付楼款 的 30%以上可签约；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（2）付款方式为一次性的，签署《认购书》后 7 天内付楼款的 30%以上可签约，30 天内付楼款的100%；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（3）付款方式为分期的，签署《认购书》后 7 天内付楼款 的 30%以上可签约，1 个月内付楼款的 20%，2 个月内付楼款的 20%，3 个月内付清 剩余 33%，即三个月内分期付款；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108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145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2021/9/6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柳东东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商品房买卖合同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商品房买卖合同</w:t>
            </w:r>
          </w:p>
        </w:tc>
        <w:tc>
          <w:tcPr>
            <w:tcW w:w="5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（1）付款方式为按揭的，签署《认购书》后 7 天内付楼款 的 30%以上可签约；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（2）付款方式为一次性的，签署《认购书》后 7 天内付楼款的 30%以上可签约，30 天内付楼款的100%；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（3）付款方式为分期的，签署《认购书》后 7 天内付楼款 的 30%以上可签约，1 个月内付楼款的 20%，2 个月内付楼款的 20%，3 个月内付清 剩余 33%，即三个月内分期付款；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358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535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2021/9/8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辛莹、吕晓霞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商品房买卖合同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商品房买卖合同</w:t>
            </w:r>
          </w:p>
        </w:tc>
        <w:tc>
          <w:tcPr>
            <w:tcW w:w="5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（1）付款方式为按揭的，签署《认购书》后 7 天内付楼款 的 30%以上可签约；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（2）付款方式为一次性的，签署《认购书》后 7 天内付楼款的 30%以上可签约，30 天内付楼款的100%；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（3）付款方式为分期的，签署《认购书》后 7 天内付楼款 的 30%以上可签约，1 个月内付楼款的 20%，2 个月内付楼款的 20%，3 个月内付清 剩余 33%，即三个月内分期付款；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387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901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2021/9/10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深圳市鸿基物业管理有限公司珠海分公司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珠海岸芷汀兰项目营销案场专项物业管理服务合同之补充协议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珠海岸芷汀兰项目营销案场专项物业管理服务合同之补充协议</w:t>
            </w:r>
          </w:p>
        </w:tc>
        <w:tc>
          <w:tcPr>
            <w:tcW w:w="5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合计每月月度费用163962.08元/月（人民币大写：壹拾陆万叁仟玖佰陆拾贰元零捌分/月），其中月度人员费用160262.08元/月（人民币大写：壹拾陆万零贰佰陆拾贰元零捌分/月），安防+清洁耗材月包干费用3000元/月（人民币大写：叁仟元整/月）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，垃圾清运700元/月（人民币大写：柒佰元整/月）。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1,849,272.88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2021/9/13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珠海市品筑文化传播有限公司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珠海公司岸芷汀兰项目中秋国庆主题活动定价及合同审批附件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珠海公司岸芷汀兰项目中秋国庆主题活动定价及合同审批附件</w:t>
            </w:r>
          </w:p>
        </w:tc>
        <w:tc>
          <w:tcPr>
            <w:tcW w:w="5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本合同暂定不含税总价为¥（小写）【89863.21】元(大写人民币【捌万玖仟捌佰陆拾叁元贰角壹分】，暂定含税总价为¥（小写）【95255】元(大写人民币【玖万伍仟贰佰伍拾伍】元整，暂定税款为¥（小写）【5391.79】元(大写人民币【伍仟叁佰玖拾壹元柒角玖分】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3.1.2 本合同为固定【单价】形式包干，若超出合同内容的，应采用补充协议形式办理。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95,255.00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2021/9/17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梁文金、何伟波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关于珠海岸芷汀兰项目总包临设临时租地合同-单项合同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关于珠海岸芷汀兰项目总包临设临时租地合同-单项合同</w:t>
            </w:r>
          </w:p>
        </w:tc>
        <w:tc>
          <w:tcPr>
            <w:tcW w:w="5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赁珠海市斗门区白蕉镇黄家村公禾围地块4000 平方米，作为总承包单位办公、生活及工人生活区宿舍。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租金： 6.05  元/平方米/月（含普票,税率为  3  %），即290400.00元/年。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290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400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2021/9/24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马毅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马毅网签合同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马毅网签合同</w:t>
            </w:r>
          </w:p>
        </w:tc>
        <w:tc>
          <w:tcPr>
            <w:tcW w:w="5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（1）付款方式为按揭的，签署《认购书》后 7 天内付楼款 的 30%以上可签约；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（2）付款方式为一次性的，签署《认购书》后 7 天内付楼款的 30%以上可签约，30 天内付楼款的100%；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（3）付款方式为分期的，签署《认购书》后 7 天内付楼款 的 30%以上可签约，1 个月内付楼款的 20%，2 个月内付楼款的 20%，3 个月内付清 剩余 33%，即三个月内分期付款；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105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517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2021/9/26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黎志坚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黎志坚网签合同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黎志坚网签合同</w:t>
            </w:r>
          </w:p>
        </w:tc>
        <w:tc>
          <w:tcPr>
            <w:tcW w:w="5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（1）付款方式为按揭的，签署《认购书》后 7 天内付楼款 的 30%以上可签约；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（2）付款方式为一次性的，签署《认购书》后 7 天内付楼款的 30%以上可签约，30 天内付楼款的100%；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（3）付款方式为分期的，签署《认购书》后 7 天内付楼款 的 30%以上可签约，1 个月内付楼款的 20%，2 个月内付楼款的 20%，3 个月内付清 剩余 33%，即三个月内分期付款；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322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665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2021/9/28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张玉凤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张玉凤草签合同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张玉凤草签合同</w:t>
            </w:r>
          </w:p>
        </w:tc>
        <w:tc>
          <w:tcPr>
            <w:tcW w:w="5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（1）付款方式为按揭的，签署《认购书》后 7 天内付楼款 的 30%以上可签约；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 xml:space="preserve">（2）付款方式为一次性的，签署《认购书》后 7 天内付楼款的 30%以上可签约，30 天内付楼款的100%； 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（3）付款方式为分期的，签署《认购书》后 7 天内付楼款 的 30%以上可签约，1 个月内付楼款的 20%，2 个月内付楼款的 20%，3 个月内付清 剩余 33%，即三个月内分期付款；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</w:pP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304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,</w:t>
            </w:r>
            <w:r>
              <w:rPr>
                <w:rFonts w:hint="default" w:ascii="Arial" w:hAnsi="Arial" w:eastAsia="宋体" w:cs="Arial"/>
                <w:kern w:val="2"/>
                <w:sz w:val="18"/>
                <w:szCs w:val="18"/>
                <w:lang w:val="en-US" w:eastAsia="zh-CN"/>
              </w:rPr>
              <w:t>353</w:t>
            </w:r>
            <w:r>
              <w:rPr>
                <w:rFonts w:hint="eastAsia" w:ascii="Arial" w:hAnsi="Arial" w:cs="Arial"/>
                <w:kern w:val="2"/>
                <w:sz w:val="18"/>
                <w:szCs w:val="18"/>
                <w:lang w:val="en-US" w:eastAsia="zh-CN"/>
              </w:rPr>
              <w:t>.00</w:t>
            </w:r>
          </w:p>
        </w:tc>
        <w:tc>
          <w:tcPr>
            <w:tcW w:w="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cs="Arial"/>
                <w:kern w:val="2"/>
                <w:sz w:val="18"/>
                <w:szCs w:val="18"/>
              </w:rPr>
            </w:pPr>
            <w:r>
              <w:rPr>
                <w:rFonts w:hint="default" w:ascii="Arial" w:hAnsi="Arial" w:cs="Arial"/>
                <w:kern w:val="2"/>
                <w:sz w:val="18"/>
                <w:szCs w:val="18"/>
              </w:rPr>
              <w:t>营销类</w:t>
            </w:r>
          </w:p>
        </w:tc>
      </w:tr>
    </w:tbl>
    <w:p>
      <w:pPr>
        <w:spacing w:line="360" w:lineRule="auto"/>
        <w:rPr>
          <w:rFonts w:ascii="Arial" w:hAnsi="Arial" w:cs="Arial"/>
          <w:bCs/>
          <w:sz w:val="21"/>
          <w:szCs w:val="21"/>
        </w:rPr>
        <w:sectPr>
          <w:pgSz w:w="16838" w:h="11906" w:orient="landscape"/>
          <w:pgMar w:top="720" w:right="720" w:bottom="720" w:left="720" w:header="851" w:footer="992" w:gutter="397"/>
          <w:cols w:space="425" w:num="1"/>
          <w:docGrid w:type="linesAndChars" w:linePitch="312" w:charSpace="0"/>
        </w:sectPr>
      </w:pPr>
    </w:p>
    <w:p>
      <w:pPr>
        <w:rPr>
          <w:rFonts w:hint="eastAsia" w:ascii="Arial" w:hAnsi="Arial" w:eastAsia="宋体" w:cs="Arial"/>
          <w:b/>
          <w:sz w:val="21"/>
          <w:szCs w:val="21"/>
          <w:lang w:eastAsia="zh-CN"/>
        </w:rPr>
      </w:pPr>
      <w:r>
        <w:rPr>
          <w:rFonts w:ascii="Arial" w:hAnsi="Arial" w:cs="Arial"/>
          <w:b/>
          <w:sz w:val="21"/>
          <w:szCs w:val="21"/>
        </w:rPr>
        <w:t>项目形象进度表及照片</w:t>
      </w:r>
      <w:r>
        <w:rPr>
          <w:rFonts w:hint="eastAsia" w:ascii="Arial" w:hAnsi="Arial" w:cs="Arial"/>
          <w:b/>
          <w:sz w:val="21"/>
          <w:szCs w:val="21"/>
          <w:lang w:eastAsia="zh-CN"/>
        </w:rPr>
        <w:t>：</w:t>
      </w:r>
    </w:p>
    <w:p>
      <w:pPr>
        <w:ind w:firstLine="420" w:firstLineChars="200"/>
        <w:rPr>
          <w:rFonts w:ascii="Arial" w:hAnsi="Arial" w:cs="Arial"/>
          <w:bCs/>
          <w:sz w:val="21"/>
          <w:szCs w:val="21"/>
        </w:rPr>
      </w:pPr>
    </w:p>
    <w:p>
      <w:pPr>
        <w:ind w:firstLine="420" w:firstLineChars="200"/>
        <w:rPr>
          <w:rFonts w:ascii="Arial" w:hAnsi="Arial" w:cs="Arial"/>
          <w:bCs/>
          <w:sz w:val="21"/>
          <w:szCs w:val="21"/>
        </w:rPr>
      </w:pPr>
      <w:r>
        <w:rPr>
          <w:rFonts w:hint="eastAsia" w:ascii="Arial" w:hAnsi="Arial" w:cs="Arial"/>
          <w:bCs/>
          <w:sz w:val="21"/>
          <w:szCs w:val="21"/>
        </w:rPr>
        <w:t>2021年</w:t>
      </w:r>
      <w:r>
        <w:rPr>
          <w:rFonts w:hint="eastAsia" w:ascii="Arial" w:hAnsi="Arial" w:cs="Arial"/>
          <w:bCs/>
          <w:sz w:val="21"/>
          <w:szCs w:val="21"/>
          <w:lang w:val="en-US" w:eastAsia="zh-CN"/>
        </w:rPr>
        <w:t>9</w:t>
      </w:r>
      <w:r>
        <w:rPr>
          <w:rFonts w:hint="eastAsia" w:ascii="Arial" w:hAnsi="Arial" w:cs="Arial"/>
          <w:bCs/>
          <w:sz w:val="21"/>
          <w:szCs w:val="21"/>
        </w:rPr>
        <w:t>月工程进度：</w:t>
      </w:r>
    </w:p>
    <w:p>
      <w:pPr>
        <w:tabs>
          <w:tab w:val="center" w:pos="4620"/>
        </w:tabs>
        <w:ind w:firstLine="420" w:firstLineChars="20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mc:AlternateContent>
          <mc:Choice Requires="wps">
            <w:drawing>
              <wp:inline distT="0" distB="0" distL="114300" distR="114300">
                <wp:extent cx="2324100" cy="1713865"/>
                <wp:effectExtent l="4445" t="4445" r="14605" b="15240"/>
                <wp:docPr id="10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45030" cy="1608455"/>
                                  <wp:effectExtent l="0" t="0" r="7620" b="10795"/>
                                  <wp:docPr id="5" name="图片 5" descr="47a6a4eaa5f6026b6bb81e4447d2c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图片 5" descr="47a6a4eaa5f6026b6bb81e4447d2c2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5030" cy="1608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文本框 7" o:spid="_x0000_s1026" o:spt="202" type="#_x0000_t202" style="height:134.95pt;width:183pt;" fillcolor="#FFFFFF" filled="t" stroked="t" coordsize="21600,21600" o:gfxdata="UEsDBAoAAAAAAIdO4kAAAAAAAAAAAAAAAAAEAAAAZHJzL1BLAwQUAAAACACHTuJAdylvk9UAAAAF&#10;AQAADwAAAGRycy9kb3ducmV2LnhtbE2PwU7DMBBE70j8g7VIXBB12iLThDg9IIHgBgXB1Y23SYS9&#10;Drablr9n4QKXkUazmnlbr4/eiQljGgJpmM8KEEhtsAN1Gl5f7i5XIFI2ZI0LhBq+MMG6OT2pTWXD&#10;gZ5x2uROcAmlymjocx4rKVPbozdpFkYkznYhepPZxk7aaA5c7p1cFIWS3gzEC70Z8bbH9mOz9xpW&#10;Vw/Te3pcPr21aufKfHE93X9Grc/P5sUNiIzH/HcMP/iMDg0zbcOebBJOAz+Sf5WzpVJstxoWqixB&#10;NrX8T998A1BLAwQUAAAACACHTuJAsNj80QwCAAA4BAAADgAAAGRycy9lMm9Eb2MueG1srVPNjtMw&#10;EL4j8Q6W7zRpl+4uUdOVoJQLAqSFB3BtJ7HkP3ncJn0BeANOXLjzXH2OHTvd7g8ceiAHZ+z5/M3M&#10;N+PFzWA02ckAytmaTiclJdJyJ5Rta/rt6/rVNSUQmRVMOytrupdAb5YvXyx6X8mZ65wWMhAksVD1&#10;vqZdjL4qCuCdNAwmzkuLzsYFwyJuQ1uIwHpkN7qYleVl0bsgfHBcAuDpanTSI2M4h9A1jeJy5fjW&#10;SBtH1iA1i1gSdMoDXeZsm0by+LlpQEaia4qVxrxiELQ3aS2WC1a1gflO8WMK7JwUntVkmLIY9ES1&#10;YpGRbVB/URnFgwPXxAl3phgLyYpgFdPymTa3HfMy14JSgz+JDv+Pln/afQlECZwElMQygx0//Pxx&#10;+PXn8Ps7uUr69B4qhN16BMbhrRsQe38OeJjKHppg0h8LIuhHqv1JXTlEwvFwdjF7PS3RxdE3vZpe&#10;XF/OE0/xcN0HiB+kMyQZNQ3Yvqwq232EOELvISkaOK3EWmmdN6HdvNOB7Bi2ep2/I/sTmLakr+mb&#10;+WyOiTCc3wbnBk3jUQOwbY735AY8Ji7z9y/ilNiKQTcmkBkSjFVGRRmy1Ukm3ltB4t6jzBafF03J&#10;GCko0RJfY7IyMjKlz0GidtqihKlHYy+SFYfNgDTJ3Dixx75tfVBth5LmzmU4DlTW/jj8aWIf7zPp&#10;w4Nf3g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3KW+T1QAAAAUBAAAPAAAAAAAAAAEAIAAAACIA&#10;AABkcnMvZG93bnJldi54bWxQSwECFAAUAAAACACHTuJAsNj80QwCAAA4BAAADgAAAAAAAAABACAA&#10;AAAk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145030" cy="1608455"/>
                            <wp:effectExtent l="0" t="0" r="7620" b="10795"/>
                            <wp:docPr id="5" name="图片 5" descr="47a6a4eaa5f6026b6bb81e4447d2c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图片 5" descr="47a6a4eaa5f6026b6bb81e4447d2c2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5030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 xml:space="preserve">        </w:t>
      </w:r>
      <w:r>
        <w:rPr>
          <w:rFonts w:ascii="Arial" w:hAnsi="Arial" w:cs="Arial"/>
          <w:sz w:val="21"/>
        </w:rPr>
        <mc:AlternateContent>
          <mc:Choice Requires="wps">
            <w:drawing>
              <wp:inline distT="0" distB="0" distL="114300" distR="114300">
                <wp:extent cx="2324100" cy="1713865"/>
                <wp:effectExtent l="4445" t="4445" r="14605" b="15240"/>
                <wp:docPr id="11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79320" cy="1608455"/>
                                  <wp:effectExtent l="0" t="0" r="11430" b="10795"/>
                                  <wp:docPr id="6" name="图片 6" descr="4f51e5d8fdd30a84c0aa1677b66d51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图片 6" descr="4f51e5d8fdd30a84c0aa1677b66d51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79320" cy="1608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文本框 6" o:spid="_x0000_s1026" o:spt="202" type="#_x0000_t202" style="height:134.95pt;width:183pt;" fillcolor="#FFFFFF" filled="t" stroked="t" coordsize="21600,21600" o:gfxdata="UEsDBAoAAAAAAIdO4kAAAAAAAAAAAAAAAAAEAAAAZHJzL1BLAwQUAAAACACHTuJAdylvk9UAAAAF&#10;AQAADwAAAGRycy9kb3ducmV2LnhtbE2PwU7DMBBE70j8g7VIXBB12iLThDg9IIHgBgXB1Y23SYS9&#10;Drablr9n4QKXkUazmnlbr4/eiQljGgJpmM8KEEhtsAN1Gl5f7i5XIFI2ZI0LhBq+MMG6OT2pTWXD&#10;gZ5x2uROcAmlymjocx4rKVPbozdpFkYkznYhepPZxk7aaA5c7p1cFIWS3gzEC70Z8bbH9mOz9xpW&#10;Vw/Te3pcPr21aufKfHE93X9Grc/P5sUNiIzH/HcMP/iMDg0zbcOebBJOAz+Sf5WzpVJstxoWqixB&#10;NrX8T998A1BLAwQUAAAACACHTuJADHpdOgsCAAA4BAAADgAAAGRycy9lMm9Eb2MueG1srVNLjhMx&#10;EN0jcQfLe9KfIWFopTMShLBBgDRwAMft7rbkn1xOunMBuAErNuw5V85B2Z3JfGCRBb1wl13Pr6pe&#10;lZc3o1ZkLzxIa2pazHJKhOG2kaar6dcvmxfXlEBgpmHKGlHTgwB6s3r+bDm4SpS2t6oRniCJgWpw&#10;Ne1DcFWWAe+FZjCzThh0ttZrFnDru6zxbEB2rbIyzxfZYH3jvOUCAE/Xk5OeGP0lhLZtJRdry3da&#10;mDCxeqFYwJKglw7oKmXbtoKHT20LIhBVU6w0pBWDoL2Na7ZasqrzzPWSn1Jgl6TwpCbNpMGgZ6o1&#10;C4zsvPyLSkvuLdg2zLjV2VRIUgSrKPIn2tz2zIlUC0oN7iw6/D9a/nH/2RPZ4CQUlBimsePHH9+P&#10;P38ff30ji6jP4KBC2K1DYBjf2BGxd+eAh7HssfU6/rEggn5U93BWV4yBcDwsr8qXRY4ujr7iVXF1&#10;vZhHnuz+uvMQ3gurSTRq6rF9SVW2/wBhgt5BYjSwSjYbqVTa+G77VnmyZ9jqTfpO7I9gypChpq/n&#10;5RwTYTi/Lc4NmtqhBmC6FO/RDXhInKfvX8QxsTWDfkogMUQYq7QMwierF6x5ZxoSDg5lNvi8aExG&#10;i4YSJfA1RishA5PqEiRqpwxKGHs09SJaYdyOSBPNrW0O2Led87LrUdLUuQTHgUran4Y/TuzDfSK9&#10;f/C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cpb5PVAAAABQEAAA8AAAAAAAAAAQAgAAAAIgAA&#10;AGRycy9kb3ducmV2LnhtbFBLAQIUABQAAAAIAIdO4kAMel06CwIAADgEAAAOAAAAAAAAAAEAIAAA&#10;ACQ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179320" cy="1608455"/>
                            <wp:effectExtent l="0" t="0" r="11430" b="10795"/>
                            <wp:docPr id="6" name="图片 6" descr="4f51e5d8fdd30a84c0aa1677b66d51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图片 6" descr="4f51e5d8fdd30a84c0aa1677b66d51c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79320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tabs>
          <w:tab w:val="center" w:pos="4620"/>
        </w:tabs>
        <w:ind w:firstLine="420" w:firstLineChars="20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1.</w:t>
      </w:r>
      <w:r>
        <w:rPr>
          <w:rFonts w:hint="eastAsia" w:ascii="Arial" w:hAnsi="Arial" w:cs="Arial"/>
          <w:sz w:val="21"/>
          <w:lang w:val="en-US" w:eastAsia="zh-CN"/>
        </w:rPr>
        <w:t>一号楼工作面</w:t>
      </w:r>
      <w:r>
        <w:rPr>
          <w:rFonts w:ascii="Arial" w:hAnsi="Arial" w:cs="Arial"/>
          <w:sz w:val="21"/>
        </w:rPr>
        <w:t xml:space="preserve">              </w:t>
      </w:r>
      <w:r>
        <w:rPr>
          <w:rFonts w:hint="eastAsia" w:ascii="Arial" w:hAnsi="Arial" w:cs="Arial"/>
          <w:sz w:val="21"/>
          <w:lang w:val="en-US" w:eastAsia="zh-CN"/>
        </w:rPr>
        <w:t xml:space="preserve">                </w:t>
      </w:r>
      <w:r>
        <w:rPr>
          <w:rFonts w:ascii="Arial" w:hAnsi="Arial" w:cs="Arial"/>
          <w:sz w:val="21"/>
        </w:rPr>
        <w:t>2.</w:t>
      </w:r>
      <w:r>
        <w:rPr>
          <w:rFonts w:hint="eastAsia" w:ascii="Arial" w:hAnsi="Arial" w:cs="Arial"/>
          <w:sz w:val="21"/>
          <w:lang w:val="en-US" w:eastAsia="zh-CN"/>
        </w:rPr>
        <w:t>二号楼工作面</w:t>
      </w:r>
      <w:r>
        <w:rPr>
          <w:rFonts w:ascii="Arial" w:hAnsi="Arial" w:cs="Arial"/>
          <w:sz w:val="21"/>
        </w:rPr>
        <w:t xml:space="preserve">                  </w:t>
      </w:r>
    </w:p>
    <w:p>
      <w:pPr>
        <w:tabs>
          <w:tab w:val="center" w:pos="4620"/>
        </w:tabs>
        <w:ind w:firstLine="420" w:firstLineChars="20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mc:AlternateContent>
          <mc:Choice Requires="wps">
            <w:drawing>
              <wp:inline distT="0" distB="0" distL="114300" distR="114300">
                <wp:extent cx="2324100" cy="1713865"/>
                <wp:effectExtent l="4445" t="4445" r="14605" b="15240"/>
                <wp:docPr id="1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57730" cy="1608455"/>
                                  <wp:effectExtent l="0" t="0" r="13970" b="10795"/>
                                  <wp:docPr id="4" name="图片 4" descr="a16e92376ee29e78799969c0b29b4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图片 4" descr="a16e92376ee29e78799969c0b29b42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57730" cy="1608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文本框 5" o:spid="_x0000_s1026" o:spt="202" type="#_x0000_t202" style="height:134.95pt;width:183pt;" fillcolor="#FFFFFF" filled="t" stroked="t" coordsize="21600,21600" o:gfxdata="UEsDBAoAAAAAAIdO4kAAAAAAAAAAAAAAAAAEAAAAZHJzL1BLAwQUAAAACACHTuJAdylvk9UAAAAF&#10;AQAADwAAAGRycy9kb3ducmV2LnhtbE2PwU7DMBBE70j8g7VIXBB12iLThDg9IIHgBgXB1Y23SYS9&#10;Drablr9n4QKXkUazmnlbr4/eiQljGgJpmM8KEEhtsAN1Gl5f7i5XIFI2ZI0LhBq+MMG6OT2pTWXD&#10;gZ5x2uROcAmlymjocx4rKVPbozdpFkYkznYhepPZxk7aaA5c7p1cFIWS3gzEC70Z8bbH9mOz9xpW&#10;Vw/Te3pcPr21aufKfHE93X9Grc/P5sUNiIzH/HcMP/iMDg0zbcOebBJOAz+Sf5WzpVJstxoWqixB&#10;NrX8T998A1BLAwQUAAAACACHTuJAiZvO3Q4CAAA4BAAADgAAAGRycy9lMm9Eb2MueG1srVNLjhMx&#10;EN0jcQfLe9KdHjLMtNIZCULYIEAaOIBju7st+SeXk+5cAG7Aig17zpVzUHYymR+LLOiFu2w/P9d7&#10;VZ7fjEaTrQygnG3odFJSIi13Qtmuod++rl5dUQKRWcG0s7KhOwn0ZvHyxXzwtaxc77SQgSCJhXrw&#10;De1j9HVRAO+lYTBxXlrcbF0wLOI0dIUIbEB2o4uqLC+LwQXhg+MSAFeXh016ZAznELq2VVwuHd8Y&#10;aeOBNUjNIkqCXnmgi5xt20oeP7ctyEh0Q1FpzCNegvE6jcVizuouMN8rfkyBnZPCE02GKYuXnqiW&#10;LDKyCeoZlVE8OHBtnHBnioOQ7AiqmJZPvLntmZdZC1oN/mQ6/D9a/mn7JRAlsBMqSiwzWPH9zx/7&#10;X3/2v7+TWfJn8FAj7NYjMI5v3YjYu3XAxSR7bINJfxREcB/d3Z3clWMkHBeri+r1tMQtjnvTN9OL&#10;q8vMX9wf9wHiB+kMSUFDA5Yvu8q2HyFiKgi9g6TbwGklVkrrPAnd+p0OZMuw1Kv8pSzxyCOYtmRo&#10;6PWsmmEiDPu3xb7B0Hj0AGyX73t0Ah4Sl/n7F3FKbMmgPySQGRKM1UZFGXLUSybeW0HizqPNFp8X&#10;TckYKSjREl9jijIyMqXPQaI6bVFkqtGhFimK43pEmhSundhh3TY+qK5HS3PlMhwbKrtzbP7UsQ/n&#10;mfT+wS/+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Hcpb5PVAAAABQEAAA8AAAAAAAAAAQAgAAAA&#10;IgAAAGRycy9kb3ducmV2LnhtbFBLAQIUABQAAAAIAIdO4kCJm87dDgIAADgEAAAOAAAAAAAAAAEA&#10;IAAAACQ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157730" cy="1608455"/>
                            <wp:effectExtent l="0" t="0" r="13970" b="10795"/>
                            <wp:docPr id="4" name="图片 4" descr="a16e92376ee29e78799969c0b29b4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图片 4" descr="a16e92376ee29e78799969c0b29b42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57730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 xml:space="preserve">        </w:t>
      </w:r>
      <w:r>
        <w:rPr>
          <w:rFonts w:ascii="Arial" w:hAnsi="Arial" w:cs="Arial"/>
          <w:sz w:val="21"/>
        </w:rPr>
        <mc:AlternateContent>
          <mc:Choice Requires="wps">
            <w:drawing>
              <wp:inline distT="0" distB="0" distL="114300" distR="114300">
                <wp:extent cx="2324100" cy="1713865"/>
                <wp:effectExtent l="4445" t="4445" r="14605" b="15240"/>
                <wp:docPr id="13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90115" cy="1608455"/>
                                  <wp:effectExtent l="0" t="0" r="635" b="10795"/>
                                  <wp:docPr id="3" name="图片 3" descr="ce1ef38d19efd3f8b85332ddd856ed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ce1ef38d19efd3f8b85332ddd856ed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0115" cy="1608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文本框 4" o:spid="_x0000_s1026" o:spt="202" type="#_x0000_t202" style="height:134.95pt;width:183pt;" fillcolor="#FFFFFF" filled="t" stroked="t" coordsize="21600,21600" o:gfxdata="UEsDBAoAAAAAAIdO4kAAAAAAAAAAAAAAAAAEAAAAZHJzL1BLAwQUAAAACACHTuJAdylvk9UAAAAF&#10;AQAADwAAAGRycy9kb3ducmV2LnhtbE2PwU7DMBBE70j8g7VIXBB12iLThDg9IIHgBgXB1Y23SYS9&#10;Drablr9n4QKXkUazmnlbr4/eiQljGgJpmM8KEEhtsAN1Gl5f7i5XIFI2ZI0LhBq+MMG6OT2pTWXD&#10;gZ5x2uROcAmlymjocx4rKVPbozdpFkYkznYhepPZxk7aaA5c7p1cFIWS3gzEC70Z8bbH9mOz9xpW&#10;Vw/Te3pcPr21aufKfHE93X9Grc/P5sUNiIzH/HcMP/iMDg0zbcOebBJOAz+Sf5WzpVJstxoWqixB&#10;NrX8T998A1BLAwQUAAAACACHTuJANTlvNgwCAAA4BAAADgAAAGRycy9lMm9Eb2MueG1srVPNjtMw&#10;EL4j8Q6W7zRpu12WqOlKUMoFAdLCA7i2k1jynzxuk74AvAEnLtx5rj7Hjp1u9wcOeyAHZ+z5/M3M&#10;N+Pl9WA02csAytmaTiclJdJyJ5Rta/rt6+bVFSUQmRVMOytrepBAr1cvXyx7X8mZ65wWMhAksVD1&#10;vqZdjL4qCuCdNAwmzkuLzsYFwyJuQ1uIwHpkN7qYleVl0bsgfHBcAuDpenTSE2N4DqFrGsXl2vGd&#10;kTaOrEFqFrEk6JQHusrZNo3k8XPTgIxE1xQrjXnFIGhv01qslqxqA/Od4qcU2HNSeFKTYcpi0DPV&#10;mkVGdkH9RWUUDw5cEyfcmWIsJCuCVUzLJ9rcdMzLXAtKDf4sOvw/Wv5p/yUQJXAS5pRYZrDjx58/&#10;jr/+HH9/JxdJn95DhbAbj8A4vHUDYu/OAQ9T2UMTTPpjQQT9qO7hrK4cIuF4OJvPLqYlujj6pq+n&#10;86vLReIp7q/7APGDdIYko6YB25dVZfuPEEfoHSRFA6eV2Cit8ya023c6kD3DVm/yd2J/BNOW9DV9&#10;s5gtMBGG89vg3KBpPGoAts3xHt2Ah8Rl/v5FnBJbM+jGBDJDgrHKqChDtjrJxHsrSDx4lNni86Ip&#10;GSMFJVria0xWRkam9HOQqJ22KGHq0diLZMVhOyBNMrdOHLBvOx9U26GkuXMZjgOVtT8Nf5rYh/tM&#10;ev/gV7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3KW+T1QAAAAUBAAAPAAAAAAAAAAEAIAAAACIA&#10;AABkcnMvZG93bnJldi54bWxQSwECFAAUAAAACACHTuJANTlvNgwCAAA4BAAADgAAAAAAAAABACAA&#10;AAAk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190115" cy="1608455"/>
                            <wp:effectExtent l="0" t="0" r="635" b="10795"/>
                            <wp:docPr id="3" name="图片 3" descr="ce1ef38d19efd3f8b85332ddd856ed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ce1ef38d19efd3f8b85332ddd856ed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0115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center" w:pos="4620"/>
        </w:tabs>
        <w:ind w:firstLine="420" w:firstLineChars="200"/>
        <w:rPr>
          <w:rFonts w:ascii="Arial" w:hAnsi="Arial" w:cs="Arial"/>
          <w:sz w:val="21"/>
        </w:rPr>
      </w:pPr>
      <w:r>
        <w:rPr>
          <w:rFonts w:hint="eastAsia" w:ascii="Arial" w:hAnsi="Arial" w:cs="Arial"/>
          <w:sz w:val="21"/>
          <w:lang w:val="en-US" w:eastAsia="zh-CN"/>
        </w:rPr>
        <w:t>3.三号楼工作面</w:t>
      </w:r>
      <w:r>
        <w:rPr>
          <w:rFonts w:ascii="Arial" w:hAnsi="Arial" w:cs="Arial"/>
          <w:sz w:val="21"/>
        </w:rPr>
        <w:t xml:space="preserve">                      </w:t>
      </w:r>
      <w:r>
        <w:rPr>
          <w:rFonts w:hint="eastAsia" w:ascii="Arial" w:hAnsi="Arial" w:cs="Arial"/>
          <w:sz w:val="21"/>
        </w:rPr>
        <w:t xml:space="preserve"> </w:t>
      </w:r>
      <w:r>
        <w:rPr>
          <w:rFonts w:hint="eastAsia" w:ascii="Arial" w:hAnsi="Arial" w:cs="Arial"/>
          <w:sz w:val="21"/>
          <w:lang w:val="en-US" w:eastAsia="zh-CN"/>
        </w:rPr>
        <w:t xml:space="preserve"> </w:t>
      </w:r>
      <w:r>
        <w:rPr>
          <w:rFonts w:ascii="Arial" w:hAnsi="Arial" w:cs="Arial"/>
          <w:sz w:val="21"/>
        </w:rPr>
        <w:t>4.</w:t>
      </w:r>
      <w:r>
        <w:rPr>
          <w:rFonts w:hint="eastAsia" w:ascii="Arial" w:hAnsi="Arial" w:cs="Arial"/>
          <w:sz w:val="21"/>
          <w:lang w:val="en-US" w:eastAsia="zh-CN"/>
        </w:rPr>
        <w:t>五号楼工作面</w:t>
      </w:r>
    </w:p>
    <w:p>
      <w:pPr>
        <w:pStyle w:val="16"/>
        <w:tabs>
          <w:tab w:val="right" w:pos="7676"/>
        </w:tabs>
        <w:spacing w:after="0" w:line="360" w:lineRule="auto"/>
        <w:ind w:firstLineChars="200"/>
        <w:rPr>
          <w:rFonts w:ascii="Arial" w:hAnsi="Arial" w:cs="Arial"/>
          <w:bCs/>
          <w:szCs w:val="21"/>
        </w:rPr>
      </w:pPr>
      <w:r>
        <w:rPr>
          <w:rFonts w:ascii="Arial" w:hAnsi="Arial" w:cs="Arial"/>
        </w:rPr>
        <mc:AlternateContent>
          <mc:Choice Requires="wps">
            <w:drawing>
              <wp:inline distT="0" distB="0" distL="114300" distR="114300">
                <wp:extent cx="2324100" cy="1713865"/>
                <wp:effectExtent l="4445" t="4445" r="14605" b="15240"/>
                <wp:docPr id="1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46935" cy="1608455"/>
                                  <wp:effectExtent l="0" t="0" r="5715" b="10795"/>
                                  <wp:docPr id="2" name="图片 2" descr="fe0bb0fa168f61a677af64e39ce6e9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fe0bb0fa168f61a677af64e39ce6e9c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46935" cy="16084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文本框 3" o:spid="_x0000_s1026" o:spt="202" type="#_x0000_t202" style="height:134.95pt;width:183pt;" fillcolor="#FFFFFF" filled="t" stroked="t" coordsize="21600,21600" o:gfxdata="UEsDBAoAAAAAAIdO4kAAAAAAAAAAAAAAAAAEAAAAZHJzL1BLAwQUAAAACACHTuJAdylvk9UAAAAF&#10;AQAADwAAAGRycy9kb3ducmV2LnhtbE2PwU7DMBBE70j8g7VIXBB12iLThDg9IIHgBgXB1Y23SYS9&#10;Drablr9n4QKXkUazmnlbr4/eiQljGgJpmM8KEEhtsAN1Gl5f7i5XIFI2ZI0LhBq+MMG6OT2pTWXD&#10;gZ5x2uROcAmlymjocx4rKVPbozdpFkYkznYhepPZxk7aaA5c7p1cFIWS3gzEC70Z8bbH9mOz9xpW&#10;Vw/Te3pcPr21aufKfHE93X9Grc/P5sUNiIzH/HcMP/iMDg0zbcOebBJOAz+Sf5WzpVJstxoWqixB&#10;NrX8T998A1BLAwQUAAAACACHTuJAwl6YyQwCAAA4BAAADgAAAGRycy9lMm9Eb2MueG1srVPNjtMw&#10;EL4j8Q6W7zRpu12WqOlKUMoFAdLCA7i2k1jynzxuk74AvAEnLtx5rj7Hjp1u9wcOeyAHZ+z5/M3M&#10;N+Pl9WA02csAytmaTiclJdJyJ5Rta/rt6+bVFSUQmRVMOytrepBAr1cvXyx7X8mZ65wWMhAksVD1&#10;vqZdjL4qCuCdNAwmzkuLzsYFwyJuQ1uIwHpkN7qYleVl0bsgfHBcAuDpenTSE2N4DqFrGsXl2vGd&#10;kTaOrEFqFrEk6JQHusrZNo3k8XPTgIxE1xQrjXnFIGhv01qslqxqA/Od4qcU2HNSeFKTYcpi0DPV&#10;mkVGdkH9RWUUDw5cEyfcmWIsJCuCVUzLJ9rcdMzLXAtKDf4sOvw/Wv5p/yUQJXASLiixzGDHjz9/&#10;HH/9Of7+TuZJn95DhbAbj8A4vHUDYu/OAQ9T2UMTTPpjQQT9qO7hrK4cIuF4OJvPLqYlujj6pq+n&#10;86vLReIp7q/7APGDdIYko6YB25dVZfuPEEfoHSRFA6eV2Cit8ya023c6kD3DVm/yd2J/BNOW9DV9&#10;s5gtMBGG89vg3KBpPGoAts3xHt2Ah8Rl/v5FnBJbM+jGBDJDgrHKqChDtjrJxHsrSDx4lNni86Ip&#10;GSMFJVria0xWRkam9HOQqJ22KGHq0diLZMVhOyBNMrdOHLBvOx9U26GkuXMZjgOVtT8Nf5rYh/tM&#10;ev/gV7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3KW+T1QAAAAUBAAAPAAAAAAAAAAEAIAAAACIA&#10;AABkcnMvZG93bnJldi54bWxQSwECFAAUAAAACACHTuJAwl6YyQwCAAA4BAAADgAAAAAAAAABACAA&#10;AAAk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146935" cy="1608455"/>
                            <wp:effectExtent l="0" t="0" r="5715" b="10795"/>
                            <wp:docPr id="2" name="图片 2" descr="fe0bb0fa168f61a677af64e39ce6e9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fe0bb0fa168f61a677af64e39ce6e9c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46935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r>
        <w:rPr>
          <w:rFonts w:ascii="Arial" w:hAnsi="Arial" w:cs="Arial"/>
          <w:bCs/>
          <w:szCs w:val="21"/>
        </w:rPr>
        <w:tab/>
      </w:r>
      <w:r>
        <w:rPr>
          <w:rFonts w:ascii="Arial" w:hAnsi="Arial" w:cs="Arial"/>
          <w:bCs/>
          <w:szCs w:val="21"/>
        </w:rPr>
        <w:t xml:space="preserve">        </w:t>
      </w:r>
      <w:r>
        <w:rPr>
          <w:rFonts w:ascii="Arial" w:hAnsi="Arial" w:cs="Arial"/>
        </w:rPr>
        <mc:AlternateContent>
          <mc:Choice Requires="wps">
            <w:drawing>
              <wp:inline distT="0" distB="0" distL="114300" distR="114300">
                <wp:extent cx="2324100" cy="1713865"/>
                <wp:effectExtent l="4445" t="4445" r="14605" b="15240"/>
                <wp:docPr id="1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171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2160270" cy="1595755"/>
                                  <wp:effectExtent l="0" t="0" r="11430" b="4445"/>
                                  <wp:docPr id="1" name="图片 1" descr="cd8d97ea7007f08606025ff3e4d97c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 descr="cd8d97ea7007f08606025ff3e4d97c9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60270" cy="15957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inline>
            </w:drawing>
          </mc:Choice>
          <mc:Fallback>
            <w:pict>
              <v:shape id="文本框 2" o:spid="_x0000_s1026" o:spt="202" type="#_x0000_t202" style="height:134.95pt;width:183pt;" fillcolor="#FFFFFF" filled="t" stroked="t" coordsize="21600,21600" o:gfxdata="UEsDBAoAAAAAAIdO4kAAAAAAAAAAAAAAAAAEAAAAZHJzL1BLAwQUAAAACACHTuJAdylvk9UAAAAF&#10;AQAADwAAAGRycy9kb3ducmV2LnhtbE2PwU7DMBBE70j8g7VIXBB12iLThDg9IIHgBgXB1Y23SYS9&#10;Drablr9n4QKXkUazmnlbr4/eiQljGgJpmM8KEEhtsAN1Gl5f7i5XIFI2ZI0LhBq+MMG6OT2pTWXD&#10;gZ5x2uROcAmlymjocx4rKVPbozdpFkYkznYhepPZxk7aaA5c7p1cFIWS3gzEC70Z8bbH9mOz9xpW&#10;Vw/Te3pcPr21aufKfHE93X9Grc/P5sUNiIzH/HcMP/iMDg0zbcOebBJOAz+Sf5WzpVJstxoWqixB&#10;NrX8T998A1BLAwQUAAAACACHTuJAfvw5IgsCAAA4BAAADgAAAGRycy9lMm9Eb2MueG1srVNLktMw&#10;EN1TxR1U2hM7HjIMrjhTBSFsKKBq4ACKJNuq0q/USuxcAG7Aig17zpVz0JIzmQ8sZoEXdkv9/NTv&#10;dWt5PRpN9jKAcrah81lJibTcCWW7hn79snlxRQlEZgXTzsqGHiTQ69XzZ8vB17JyvdNCBoIkFurB&#10;N7SP0ddFAbyXhsHMeWkx2bpgWMRl6AoR2IDsRhdVWV4WgwvCB8clAO6upyQ9MYanELq2VVyuHd8Z&#10;aePEGqRmESVBrzzQVa62bSWPn9oWZCS6oag05jcegvE2vYvVktVdYL5X/FQCe0oJjzQZpiweeqZa&#10;s8jILqi/qIziwYFr44w7U0xCsiOoYl4+8uamZ15mLWg1+LPp8P9o+cf950CUwElYUGKZwY4ff3w/&#10;/vx9/PWNVMmfwUONsBuPwDi+cSNib/cBN5PssQ0mfVEQwTy6ezi7K8dIOG5WF9XLeYkpjrn5q/nF&#10;1eUi8RR3v/sA8b10hqSgoQHbl11l+w8QJ+gtJJ0GTiuxUVrnRei2b3Uge4at3uTnxP4Api0ZGvp6&#10;UaFcznB+W5wbDI1HD8B2+bwHf8B94jI//yJOha0Z9FMBmSHBWG1UlCFHvWTinRUkHjzabPF60VSM&#10;kYISLfE2pigjI1P6KUj0Tlu0MPVo6kWK4rgdkSaFWycO2LedD6rr0dLcuQzHgcren4Y/Tez9dSa9&#10;u/C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cpb5PVAAAABQEAAA8AAAAAAAAAAQAgAAAAIgAA&#10;AGRycy9kb3ducmV2LnhtbFBLAQIUABQAAAAIAIdO4kB+/DkiCwIAADgEAAAOAAAAAAAAAAEAIAAA&#10;ACQ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2160270" cy="1595755"/>
                            <wp:effectExtent l="0" t="0" r="11430" b="4445"/>
                            <wp:docPr id="1" name="图片 1" descr="cd8d97ea7007f08606025ff3e4d97c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 descr="cd8d97ea7007f08606025ff3e4d97c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60270" cy="15957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numPr>
          <w:ilvl w:val="0"/>
          <w:numId w:val="0"/>
        </w:numPr>
        <w:tabs>
          <w:tab w:val="center" w:pos="4620"/>
        </w:tabs>
        <w:ind w:left="480" w:leftChars="0"/>
        <w:rPr>
          <w:rFonts w:ascii="Arial" w:hAnsi="Arial" w:cs="Arial"/>
          <w:sz w:val="21"/>
        </w:rPr>
      </w:pPr>
      <w:r>
        <w:rPr>
          <w:rFonts w:hint="eastAsia" w:ascii="Arial" w:hAnsi="Arial" w:cs="Arial"/>
          <w:sz w:val="21"/>
          <w:lang w:val="en-US" w:eastAsia="zh-CN"/>
        </w:rPr>
        <w:t>5.六号楼工作面</w:t>
      </w:r>
      <w:r>
        <w:rPr>
          <w:rFonts w:ascii="Arial" w:hAnsi="Arial" w:cs="Arial"/>
          <w:sz w:val="21"/>
        </w:rPr>
        <w:t xml:space="preserve">                        </w:t>
      </w:r>
      <w:r>
        <w:rPr>
          <w:rFonts w:hint="eastAsia" w:ascii="Arial" w:hAnsi="Arial" w:cs="Arial"/>
          <w:sz w:val="21"/>
          <w:lang w:val="en-US" w:eastAsia="zh-CN"/>
        </w:rPr>
        <w:t xml:space="preserve">      </w:t>
      </w:r>
      <w:r>
        <w:rPr>
          <w:rFonts w:ascii="Arial" w:hAnsi="Arial" w:cs="Arial"/>
          <w:sz w:val="21"/>
        </w:rPr>
        <w:t>6.</w:t>
      </w:r>
      <w:r>
        <w:rPr>
          <w:rFonts w:hint="eastAsia" w:ascii="Arial" w:hAnsi="Arial" w:cs="Arial"/>
          <w:sz w:val="21"/>
          <w:lang w:val="en-US" w:eastAsia="zh-CN"/>
        </w:rPr>
        <w:t>二期施工面</w:t>
      </w:r>
    </w:p>
    <w:p>
      <w:pPr>
        <w:numPr>
          <w:ilvl w:val="0"/>
          <w:numId w:val="0"/>
        </w:numPr>
        <w:tabs>
          <w:tab w:val="center" w:pos="4620"/>
        </w:tabs>
        <w:ind w:leftChars="200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          </w:t>
      </w:r>
    </w:p>
    <w:p>
      <w:pPr>
        <w:numPr>
          <w:ilvl w:val="0"/>
          <w:numId w:val="0"/>
        </w:numPr>
        <w:tabs>
          <w:tab w:val="center" w:pos="4620"/>
        </w:tabs>
        <w:rPr>
          <w:rFonts w:ascii="Arial" w:hAnsi="Arial" w:cs="Arial"/>
          <w:sz w:val="21"/>
        </w:rPr>
      </w:pPr>
    </w:p>
    <w:p>
      <w:pPr>
        <w:numPr>
          <w:ilvl w:val="0"/>
          <w:numId w:val="0"/>
        </w:numPr>
        <w:tabs>
          <w:tab w:val="center" w:pos="4620"/>
        </w:tabs>
        <w:ind w:leftChars="200"/>
        <w:rPr>
          <w:rFonts w:hint="eastAsia" w:ascii="Arial" w:hAnsi="Arial" w:eastAsia="宋体" w:cs="Arial"/>
          <w:sz w:val="21"/>
          <w:lang w:eastAsia="zh-CN"/>
        </w:rPr>
      </w:pPr>
    </w:p>
    <w:p>
      <w:pPr>
        <w:numPr>
          <w:ilvl w:val="0"/>
          <w:numId w:val="0"/>
        </w:numPr>
        <w:tabs>
          <w:tab w:val="center" w:pos="4620"/>
        </w:tabs>
        <w:ind w:leftChars="200"/>
        <w:rPr>
          <w:rFonts w:ascii="Arial" w:hAnsi="Arial" w:cs="Arial"/>
          <w:sz w:val="21"/>
        </w:rPr>
      </w:pPr>
    </w:p>
    <w:p>
      <w:pPr>
        <w:numPr>
          <w:ilvl w:val="0"/>
          <w:numId w:val="0"/>
        </w:numPr>
        <w:tabs>
          <w:tab w:val="center" w:pos="4620"/>
        </w:tabs>
        <w:ind w:leftChars="200"/>
        <w:rPr>
          <w:rFonts w:ascii="Arial" w:hAnsi="Arial" w:cs="Arial"/>
          <w:sz w:val="21"/>
        </w:rPr>
      </w:pPr>
    </w:p>
    <w:p>
      <w:pPr>
        <w:spacing w:before="300" w:after="300" w:line="360" w:lineRule="exact"/>
        <w:jc w:val="left"/>
        <w:rPr>
          <w:rFonts w:hint="eastAsia" w:ascii="Arial" w:hAnsi="Arial" w:cs="Arial"/>
          <w:b/>
          <w:sz w:val="21"/>
          <w:szCs w:val="21"/>
        </w:rPr>
      </w:pPr>
    </w:p>
    <w:p>
      <w:pPr>
        <w:spacing w:before="300" w:after="300" w:line="360" w:lineRule="exact"/>
        <w:jc w:val="left"/>
        <w:rPr>
          <w:rFonts w:hint="eastAsia" w:ascii="Arial" w:hAnsi="Arial" w:cs="Arial"/>
          <w:b/>
          <w:sz w:val="21"/>
          <w:szCs w:val="21"/>
        </w:rPr>
      </w:pPr>
    </w:p>
    <w:p>
      <w:pPr>
        <w:spacing w:before="240" w:beforeLines="100" w:after="240" w:afterLines="100" w:line="360" w:lineRule="auto"/>
        <w:rPr>
          <w:rFonts w:hint="eastAsia" w:ascii="Arial" w:hAnsi="Arial" w:eastAsia="宋体" w:cs="Arial"/>
          <w:b/>
          <w:bCs/>
          <w:sz w:val="21"/>
          <w:szCs w:val="21"/>
          <w:lang w:eastAsia="zh-CN"/>
        </w:rPr>
      </w:pPr>
      <w:r>
        <w:rPr>
          <w:rFonts w:hint="eastAsia" w:ascii="Arial" w:hAnsi="Arial" w:cs="Arial"/>
          <w:b/>
          <w:bCs/>
          <w:sz w:val="21"/>
          <w:szCs w:val="21"/>
        </w:rPr>
        <w:t>项目效果图</w:t>
      </w:r>
      <w:r>
        <w:rPr>
          <w:rFonts w:hint="eastAsia" w:ascii="Arial" w:hAnsi="Arial" w:cs="Arial"/>
          <w:b/>
          <w:bCs/>
          <w:sz w:val="21"/>
          <w:szCs w:val="21"/>
          <w:lang w:eastAsia="zh-CN"/>
        </w:rPr>
        <w:t>：</w:t>
      </w:r>
    </w:p>
    <w:p>
      <w:pPr>
        <w:spacing w:before="240" w:beforeLines="100" w:after="240" w:afterLines="100" w:line="360" w:lineRule="auto"/>
        <w:rPr>
          <w:rFonts w:hint="eastAsia" w:ascii="Arial" w:hAnsi="Arial" w:eastAsia="宋体" w:cs="Arial"/>
          <w:b/>
          <w:bCs/>
          <w:sz w:val="21"/>
          <w:szCs w:val="21"/>
          <w:lang w:eastAsia="zh-CN"/>
        </w:rPr>
      </w:pPr>
      <w:r>
        <w:rPr>
          <w:rFonts w:hint="eastAsia" w:ascii="Arial" w:hAnsi="Arial" w:eastAsia="宋体" w:cs="Arial"/>
          <w:b/>
          <w:bCs/>
          <w:sz w:val="21"/>
          <w:szCs w:val="21"/>
          <w:lang w:eastAsia="zh-CN"/>
        </w:rPr>
        <w:drawing>
          <wp:inline distT="0" distB="0" distL="114300" distR="114300">
            <wp:extent cx="5843270" cy="5058410"/>
            <wp:effectExtent l="0" t="0" r="5080" b="8890"/>
            <wp:docPr id="36" name="图片 3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1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43270" cy="5058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 w:beforeLines="100" w:after="240" w:afterLines="100" w:line="360" w:lineRule="auto"/>
        <w:rPr>
          <w:rFonts w:hint="eastAsia" w:ascii="Arial" w:hAnsi="Arial" w:cs="Arial"/>
          <w:b/>
          <w:bCs/>
          <w:sz w:val="21"/>
          <w:szCs w:val="21"/>
        </w:rPr>
      </w:pPr>
    </w:p>
    <w:p>
      <w:pPr>
        <w:numPr>
          <w:ilvl w:val="0"/>
          <w:numId w:val="0"/>
        </w:numPr>
        <w:tabs>
          <w:tab w:val="center" w:pos="4620"/>
        </w:tabs>
        <w:ind w:leftChars="200"/>
        <w:rPr>
          <w:rFonts w:hint="eastAsia"/>
          <w:lang w:eastAsia="zh-CN"/>
        </w:rPr>
      </w:pPr>
    </w:p>
    <w:sectPr>
      <w:pgSz w:w="11906" w:h="16838"/>
      <w:pgMar w:top="1134" w:right="1134" w:bottom="1134" w:left="1134" w:header="851" w:footer="992" w:gutter="397"/>
      <w:cols w:space="0" w:num="1"/>
      <w:docGrid w:type="linesAndChar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1993341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rFonts w:ascii="Arial" w:hAnsi="Arial" w:cs="Arial"/>
      </w:rPr>
      <w:t>202</w:t>
    </w:r>
    <w:r>
      <w:rPr>
        <w:rFonts w:hint="eastAsia" w:ascii="Arial" w:hAnsi="Arial" w:cs="Arial"/>
      </w:rPr>
      <w:t>1</w:t>
    </w:r>
    <w:r>
      <w:rPr>
        <w:rFonts w:hint="eastAsia" w:hAnsi="宋体" w:cs="宋体"/>
      </w:rPr>
      <w:t>年</w:t>
    </w:r>
    <w:r>
      <w:rPr>
        <w:rFonts w:hint="eastAsia" w:ascii="Arial" w:hAnsi="Arial" w:cs="Arial"/>
      </w:rPr>
      <w:t>0</w:t>
    </w:r>
    <w:r>
      <w:rPr>
        <w:rFonts w:hint="eastAsia" w:ascii="Arial" w:hAnsi="Arial" w:cs="Arial"/>
        <w:lang w:val="en-US" w:eastAsia="zh-CN"/>
      </w:rPr>
      <w:t>9</w:t>
    </w:r>
    <w:r>
      <w:rPr>
        <w:rFonts w:hint="eastAsia" w:hAnsi="宋体" w:cs="宋体"/>
      </w:rPr>
      <w:t>月（0</w:t>
    </w:r>
    <w:r>
      <w:rPr>
        <w:rFonts w:hint="eastAsia" w:hAnsi="宋体" w:cs="宋体"/>
        <w:lang w:val="en-US" w:eastAsia="zh-CN"/>
      </w:rPr>
      <w:t>9</w:t>
    </w:r>
    <w:r>
      <w:rPr>
        <w:rFonts w:hint="eastAsia" w:hAnsi="宋体" w:cs="宋体"/>
      </w:rPr>
      <w:t>月01日—0</w:t>
    </w:r>
    <w:r>
      <w:rPr>
        <w:rFonts w:hint="eastAsia" w:hAnsi="宋体" w:cs="宋体"/>
        <w:lang w:val="en-US" w:eastAsia="zh-CN"/>
      </w:rPr>
      <w:t>9</w:t>
    </w:r>
    <w:r>
      <w:rPr>
        <w:rFonts w:hint="eastAsia" w:hAnsi="宋体" w:cs="宋体"/>
      </w:rPr>
      <w:t>月3</w:t>
    </w:r>
    <w:r>
      <w:rPr>
        <w:rFonts w:hint="eastAsia" w:hAnsi="宋体" w:cs="宋体"/>
        <w:lang w:val="en-US" w:eastAsia="zh-CN"/>
      </w:rPr>
      <w:t>0</w:t>
    </w:r>
    <w:r>
      <w:rPr>
        <w:rFonts w:hint="eastAsia" w:hAnsi="宋体" w:cs="宋体"/>
      </w:rPr>
      <w:t>日）监管月报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83BF10"/>
    <w:multiLevelType w:val="singleLevel"/>
    <w:tmpl w:val="8B83BF1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9CE8773B"/>
    <w:multiLevelType w:val="singleLevel"/>
    <w:tmpl w:val="9CE8773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F1197DA2"/>
    <w:multiLevelType w:val="singleLevel"/>
    <w:tmpl w:val="F1197DA2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F5874BCF"/>
    <w:multiLevelType w:val="singleLevel"/>
    <w:tmpl w:val="F5874BCF"/>
    <w:lvl w:ilvl="0" w:tentative="0">
      <w:start w:val="1"/>
      <w:numFmt w:val="decimal"/>
      <w:suff w:val="nothing"/>
      <w:lvlText w:val="（%1）"/>
      <w:lvlJc w:val="left"/>
    </w:lvl>
  </w:abstractNum>
  <w:abstractNum w:abstractNumId="4">
    <w:nsid w:val="375C58D9"/>
    <w:multiLevelType w:val="multilevel"/>
    <w:tmpl w:val="375C58D9"/>
    <w:lvl w:ilvl="0" w:tentative="0">
      <w:start w:val="1"/>
      <w:numFmt w:val="decimal"/>
      <w:suff w:val="nothing"/>
      <w:lvlText w:val="（%1）"/>
      <w:lvlJc w:val="left"/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C3B2AE1"/>
    <w:multiLevelType w:val="singleLevel"/>
    <w:tmpl w:val="3C3B2AE1"/>
    <w:lvl w:ilvl="0" w:tentative="0">
      <w:start w:val="1"/>
      <w:numFmt w:val="decimal"/>
      <w:suff w:val="nothing"/>
      <w:lvlText w:val="（%1）"/>
      <w:lvlJc w:val="left"/>
    </w:lvl>
  </w:abstractNum>
  <w:abstractNum w:abstractNumId="6">
    <w:nsid w:val="40280047"/>
    <w:multiLevelType w:val="singleLevel"/>
    <w:tmpl w:val="40280047"/>
    <w:lvl w:ilvl="0" w:tentative="0">
      <w:start w:val="1"/>
      <w:numFmt w:val="decimal"/>
      <w:suff w:val="nothing"/>
      <w:lvlText w:val="（%1）"/>
      <w:lvlJc w:val="left"/>
    </w:lvl>
  </w:abstractNum>
  <w:abstractNum w:abstractNumId="7">
    <w:nsid w:val="5BC43FA3"/>
    <w:multiLevelType w:val="multilevel"/>
    <w:tmpl w:val="5BC43FA3"/>
    <w:lvl w:ilvl="0" w:tentative="0">
      <w:start w:val="1"/>
      <w:numFmt w:val="decimal"/>
      <w:suff w:val="nothing"/>
      <w:lvlText w:val="（%1）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02C"/>
    <w:rsid w:val="00003367"/>
    <w:rsid w:val="000065AC"/>
    <w:rsid w:val="00020043"/>
    <w:rsid w:val="00045305"/>
    <w:rsid w:val="00075241"/>
    <w:rsid w:val="000A5A54"/>
    <w:rsid w:val="000B08A6"/>
    <w:rsid w:val="000B1BBA"/>
    <w:rsid w:val="000E2A1B"/>
    <w:rsid w:val="000E7263"/>
    <w:rsid w:val="00105BC6"/>
    <w:rsid w:val="001077CA"/>
    <w:rsid w:val="00110269"/>
    <w:rsid w:val="0011094E"/>
    <w:rsid w:val="00114E49"/>
    <w:rsid w:val="00116166"/>
    <w:rsid w:val="001750D1"/>
    <w:rsid w:val="001B664F"/>
    <w:rsid w:val="001D1B16"/>
    <w:rsid w:val="001E017C"/>
    <w:rsid w:val="001E748E"/>
    <w:rsid w:val="001F0628"/>
    <w:rsid w:val="002020A7"/>
    <w:rsid w:val="00207889"/>
    <w:rsid w:val="0021721C"/>
    <w:rsid w:val="00240D48"/>
    <w:rsid w:val="00240D94"/>
    <w:rsid w:val="00252491"/>
    <w:rsid w:val="00256249"/>
    <w:rsid w:val="0026001F"/>
    <w:rsid w:val="002724E2"/>
    <w:rsid w:val="00282FD2"/>
    <w:rsid w:val="002912B1"/>
    <w:rsid w:val="00291EFD"/>
    <w:rsid w:val="00297E0F"/>
    <w:rsid w:val="002B7A95"/>
    <w:rsid w:val="002B7F0C"/>
    <w:rsid w:val="002C0955"/>
    <w:rsid w:val="002C403A"/>
    <w:rsid w:val="002E0106"/>
    <w:rsid w:val="002E6E73"/>
    <w:rsid w:val="002F48B4"/>
    <w:rsid w:val="002F5614"/>
    <w:rsid w:val="00300B69"/>
    <w:rsid w:val="0032239C"/>
    <w:rsid w:val="0032522F"/>
    <w:rsid w:val="003308FF"/>
    <w:rsid w:val="003518CD"/>
    <w:rsid w:val="003538FE"/>
    <w:rsid w:val="003674AB"/>
    <w:rsid w:val="0038043C"/>
    <w:rsid w:val="00382E37"/>
    <w:rsid w:val="00387637"/>
    <w:rsid w:val="00391E71"/>
    <w:rsid w:val="0039214E"/>
    <w:rsid w:val="003931CC"/>
    <w:rsid w:val="003B1834"/>
    <w:rsid w:val="003B3F06"/>
    <w:rsid w:val="003B58DA"/>
    <w:rsid w:val="003B600D"/>
    <w:rsid w:val="003D17B1"/>
    <w:rsid w:val="003E6715"/>
    <w:rsid w:val="003E6A67"/>
    <w:rsid w:val="004014B4"/>
    <w:rsid w:val="0041120D"/>
    <w:rsid w:val="00424787"/>
    <w:rsid w:val="00443012"/>
    <w:rsid w:val="00457260"/>
    <w:rsid w:val="0046444C"/>
    <w:rsid w:val="004653D6"/>
    <w:rsid w:val="00466B04"/>
    <w:rsid w:val="00471457"/>
    <w:rsid w:val="00473296"/>
    <w:rsid w:val="00473ED2"/>
    <w:rsid w:val="00476B31"/>
    <w:rsid w:val="00477D50"/>
    <w:rsid w:val="00495F43"/>
    <w:rsid w:val="004A37E5"/>
    <w:rsid w:val="004A4B65"/>
    <w:rsid w:val="004D7FB7"/>
    <w:rsid w:val="004E6602"/>
    <w:rsid w:val="004F4793"/>
    <w:rsid w:val="004F63BB"/>
    <w:rsid w:val="005042B1"/>
    <w:rsid w:val="00510337"/>
    <w:rsid w:val="0051244D"/>
    <w:rsid w:val="00543BAC"/>
    <w:rsid w:val="00543C4D"/>
    <w:rsid w:val="005449E8"/>
    <w:rsid w:val="0056306D"/>
    <w:rsid w:val="00565BAB"/>
    <w:rsid w:val="0057743B"/>
    <w:rsid w:val="005A4DA3"/>
    <w:rsid w:val="005A6B7F"/>
    <w:rsid w:val="005B0EF7"/>
    <w:rsid w:val="005C4117"/>
    <w:rsid w:val="005E1029"/>
    <w:rsid w:val="005F3000"/>
    <w:rsid w:val="00603042"/>
    <w:rsid w:val="00606644"/>
    <w:rsid w:val="00606EA7"/>
    <w:rsid w:val="00607B90"/>
    <w:rsid w:val="00610720"/>
    <w:rsid w:val="00660BF5"/>
    <w:rsid w:val="006613C4"/>
    <w:rsid w:val="006635E4"/>
    <w:rsid w:val="00665A0E"/>
    <w:rsid w:val="0067576A"/>
    <w:rsid w:val="00683826"/>
    <w:rsid w:val="006B1541"/>
    <w:rsid w:val="006B28EC"/>
    <w:rsid w:val="006C157D"/>
    <w:rsid w:val="006D75C2"/>
    <w:rsid w:val="00747985"/>
    <w:rsid w:val="007620B1"/>
    <w:rsid w:val="007649AE"/>
    <w:rsid w:val="007649F8"/>
    <w:rsid w:val="00764AD9"/>
    <w:rsid w:val="00772E21"/>
    <w:rsid w:val="007910A8"/>
    <w:rsid w:val="007B0CBA"/>
    <w:rsid w:val="007B34EC"/>
    <w:rsid w:val="007C3DAD"/>
    <w:rsid w:val="007C4BA4"/>
    <w:rsid w:val="007C5FAB"/>
    <w:rsid w:val="007F712D"/>
    <w:rsid w:val="00800383"/>
    <w:rsid w:val="0080739F"/>
    <w:rsid w:val="0081238B"/>
    <w:rsid w:val="008133BD"/>
    <w:rsid w:val="00816D59"/>
    <w:rsid w:val="008368A0"/>
    <w:rsid w:val="00837C3F"/>
    <w:rsid w:val="008401A8"/>
    <w:rsid w:val="00844B5B"/>
    <w:rsid w:val="008572BC"/>
    <w:rsid w:val="00863725"/>
    <w:rsid w:val="00866C73"/>
    <w:rsid w:val="008672A6"/>
    <w:rsid w:val="00867BC2"/>
    <w:rsid w:val="008724A5"/>
    <w:rsid w:val="0087446D"/>
    <w:rsid w:val="00885836"/>
    <w:rsid w:val="00891370"/>
    <w:rsid w:val="008A6D15"/>
    <w:rsid w:val="008B41E2"/>
    <w:rsid w:val="008B5898"/>
    <w:rsid w:val="008C6311"/>
    <w:rsid w:val="008D6C64"/>
    <w:rsid w:val="008D7D3E"/>
    <w:rsid w:val="008E20FE"/>
    <w:rsid w:val="008F7E98"/>
    <w:rsid w:val="00902C3B"/>
    <w:rsid w:val="00905E63"/>
    <w:rsid w:val="0090612A"/>
    <w:rsid w:val="00907466"/>
    <w:rsid w:val="009161E0"/>
    <w:rsid w:val="00921108"/>
    <w:rsid w:val="00926D88"/>
    <w:rsid w:val="00933203"/>
    <w:rsid w:val="00935F65"/>
    <w:rsid w:val="00945724"/>
    <w:rsid w:val="009877A1"/>
    <w:rsid w:val="00990D31"/>
    <w:rsid w:val="00991E40"/>
    <w:rsid w:val="00994BB8"/>
    <w:rsid w:val="009A527D"/>
    <w:rsid w:val="009B32D7"/>
    <w:rsid w:val="009B3CB8"/>
    <w:rsid w:val="009C13D1"/>
    <w:rsid w:val="009C1B5A"/>
    <w:rsid w:val="009D0F76"/>
    <w:rsid w:val="009D6FB1"/>
    <w:rsid w:val="009E0FDC"/>
    <w:rsid w:val="00A00019"/>
    <w:rsid w:val="00A054C0"/>
    <w:rsid w:val="00A10E33"/>
    <w:rsid w:val="00A36CEE"/>
    <w:rsid w:val="00A46FD3"/>
    <w:rsid w:val="00A526AD"/>
    <w:rsid w:val="00A55650"/>
    <w:rsid w:val="00A64130"/>
    <w:rsid w:val="00A873EE"/>
    <w:rsid w:val="00AB0868"/>
    <w:rsid w:val="00AB41C3"/>
    <w:rsid w:val="00AB5C68"/>
    <w:rsid w:val="00AB5D73"/>
    <w:rsid w:val="00AB659E"/>
    <w:rsid w:val="00AC3CD4"/>
    <w:rsid w:val="00AD548A"/>
    <w:rsid w:val="00AD6343"/>
    <w:rsid w:val="00B01821"/>
    <w:rsid w:val="00B04F58"/>
    <w:rsid w:val="00B42CD8"/>
    <w:rsid w:val="00B54A71"/>
    <w:rsid w:val="00B62BC1"/>
    <w:rsid w:val="00B644C7"/>
    <w:rsid w:val="00B6740D"/>
    <w:rsid w:val="00B7658E"/>
    <w:rsid w:val="00B91E08"/>
    <w:rsid w:val="00BA1137"/>
    <w:rsid w:val="00BE5A93"/>
    <w:rsid w:val="00BE7F4E"/>
    <w:rsid w:val="00BF4616"/>
    <w:rsid w:val="00BF61A2"/>
    <w:rsid w:val="00C006DA"/>
    <w:rsid w:val="00C027D5"/>
    <w:rsid w:val="00C305B6"/>
    <w:rsid w:val="00C3124C"/>
    <w:rsid w:val="00C34075"/>
    <w:rsid w:val="00C554FB"/>
    <w:rsid w:val="00C758AC"/>
    <w:rsid w:val="00C763BA"/>
    <w:rsid w:val="00C91AF0"/>
    <w:rsid w:val="00C961C3"/>
    <w:rsid w:val="00C96D6C"/>
    <w:rsid w:val="00CB6327"/>
    <w:rsid w:val="00CD07B1"/>
    <w:rsid w:val="00CD2B9A"/>
    <w:rsid w:val="00CD7BE9"/>
    <w:rsid w:val="00CF3408"/>
    <w:rsid w:val="00D02696"/>
    <w:rsid w:val="00D07237"/>
    <w:rsid w:val="00D2174E"/>
    <w:rsid w:val="00D25878"/>
    <w:rsid w:val="00D26818"/>
    <w:rsid w:val="00D302F2"/>
    <w:rsid w:val="00D35929"/>
    <w:rsid w:val="00D37B11"/>
    <w:rsid w:val="00D61107"/>
    <w:rsid w:val="00D61C2D"/>
    <w:rsid w:val="00D63D1F"/>
    <w:rsid w:val="00D709F3"/>
    <w:rsid w:val="00D92D98"/>
    <w:rsid w:val="00DD59F6"/>
    <w:rsid w:val="00E01F83"/>
    <w:rsid w:val="00E1167D"/>
    <w:rsid w:val="00E22DDE"/>
    <w:rsid w:val="00E23F42"/>
    <w:rsid w:val="00E310A3"/>
    <w:rsid w:val="00E35085"/>
    <w:rsid w:val="00E371AE"/>
    <w:rsid w:val="00E51E3A"/>
    <w:rsid w:val="00E56DB3"/>
    <w:rsid w:val="00E56F42"/>
    <w:rsid w:val="00E6373E"/>
    <w:rsid w:val="00E7160B"/>
    <w:rsid w:val="00E72AF4"/>
    <w:rsid w:val="00E9285C"/>
    <w:rsid w:val="00E973AA"/>
    <w:rsid w:val="00EA4D96"/>
    <w:rsid w:val="00EA590D"/>
    <w:rsid w:val="00EC425F"/>
    <w:rsid w:val="00EC705C"/>
    <w:rsid w:val="00ED0089"/>
    <w:rsid w:val="00ED13F2"/>
    <w:rsid w:val="00ED7249"/>
    <w:rsid w:val="00EE00CF"/>
    <w:rsid w:val="00EF1E4F"/>
    <w:rsid w:val="00EF7286"/>
    <w:rsid w:val="00F01CA4"/>
    <w:rsid w:val="00F22F01"/>
    <w:rsid w:val="00F529B1"/>
    <w:rsid w:val="00F6673F"/>
    <w:rsid w:val="00F725DF"/>
    <w:rsid w:val="00F7457D"/>
    <w:rsid w:val="00F75EB6"/>
    <w:rsid w:val="00F7607C"/>
    <w:rsid w:val="00F77065"/>
    <w:rsid w:val="00F82E5D"/>
    <w:rsid w:val="00F87B18"/>
    <w:rsid w:val="00F92BCA"/>
    <w:rsid w:val="00FA3CBF"/>
    <w:rsid w:val="00FB3090"/>
    <w:rsid w:val="00FE176D"/>
    <w:rsid w:val="01092E73"/>
    <w:rsid w:val="016D5692"/>
    <w:rsid w:val="017F35E9"/>
    <w:rsid w:val="01A12453"/>
    <w:rsid w:val="01B86058"/>
    <w:rsid w:val="020170FD"/>
    <w:rsid w:val="022F0925"/>
    <w:rsid w:val="0235285B"/>
    <w:rsid w:val="027966D8"/>
    <w:rsid w:val="0289143B"/>
    <w:rsid w:val="02BF193A"/>
    <w:rsid w:val="02E024D5"/>
    <w:rsid w:val="03487226"/>
    <w:rsid w:val="036A7ECE"/>
    <w:rsid w:val="038B0AD4"/>
    <w:rsid w:val="03992A56"/>
    <w:rsid w:val="03A003A8"/>
    <w:rsid w:val="03A22139"/>
    <w:rsid w:val="03C633DC"/>
    <w:rsid w:val="03D638F8"/>
    <w:rsid w:val="03EF75D3"/>
    <w:rsid w:val="03F631EF"/>
    <w:rsid w:val="041C5A91"/>
    <w:rsid w:val="045E3AA9"/>
    <w:rsid w:val="046058A1"/>
    <w:rsid w:val="046448E2"/>
    <w:rsid w:val="046A640F"/>
    <w:rsid w:val="04703F7B"/>
    <w:rsid w:val="047C0B49"/>
    <w:rsid w:val="0488501B"/>
    <w:rsid w:val="048A1C61"/>
    <w:rsid w:val="04902C82"/>
    <w:rsid w:val="049C6836"/>
    <w:rsid w:val="04C02A8F"/>
    <w:rsid w:val="04CC6D78"/>
    <w:rsid w:val="04D26718"/>
    <w:rsid w:val="04D634DB"/>
    <w:rsid w:val="04F97C7E"/>
    <w:rsid w:val="050508BE"/>
    <w:rsid w:val="05070B42"/>
    <w:rsid w:val="05710C4C"/>
    <w:rsid w:val="057E44A4"/>
    <w:rsid w:val="058A1128"/>
    <w:rsid w:val="0593602A"/>
    <w:rsid w:val="05AC2D74"/>
    <w:rsid w:val="05AE416D"/>
    <w:rsid w:val="05D9036A"/>
    <w:rsid w:val="05F33BFD"/>
    <w:rsid w:val="060C3B11"/>
    <w:rsid w:val="06137254"/>
    <w:rsid w:val="061E30BB"/>
    <w:rsid w:val="063409FE"/>
    <w:rsid w:val="06390AB0"/>
    <w:rsid w:val="063A5AA4"/>
    <w:rsid w:val="064552AD"/>
    <w:rsid w:val="064D4307"/>
    <w:rsid w:val="067B0B29"/>
    <w:rsid w:val="06AB3F91"/>
    <w:rsid w:val="06D9268F"/>
    <w:rsid w:val="06DA2876"/>
    <w:rsid w:val="06E604EC"/>
    <w:rsid w:val="06F759AA"/>
    <w:rsid w:val="071F0E5C"/>
    <w:rsid w:val="07495ED5"/>
    <w:rsid w:val="075B6783"/>
    <w:rsid w:val="07A431A9"/>
    <w:rsid w:val="07EF640F"/>
    <w:rsid w:val="08420085"/>
    <w:rsid w:val="084975ED"/>
    <w:rsid w:val="084E7434"/>
    <w:rsid w:val="08544738"/>
    <w:rsid w:val="08647492"/>
    <w:rsid w:val="087109E4"/>
    <w:rsid w:val="088E4705"/>
    <w:rsid w:val="08A41D6A"/>
    <w:rsid w:val="08D33951"/>
    <w:rsid w:val="090427FD"/>
    <w:rsid w:val="090C3963"/>
    <w:rsid w:val="092137D1"/>
    <w:rsid w:val="093141EC"/>
    <w:rsid w:val="094A5443"/>
    <w:rsid w:val="09553A70"/>
    <w:rsid w:val="095726FF"/>
    <w:rsid w:val="09574D95"/>
    <w:rsid w:val="09580A64"/>
    <w:rsid w:val="09612DD7"/>
    <w:rsid w:val="09622445"/>
    <w:rsid w:val="096744CF"/>
    <w:rsid w:val="096C48F4"/>
    <w:rsid w:val="09BE6324"/>
    <w:rsid w:val="09D721E0"/>
    <w:rsid w:val="09E81D3C"/>
    <w:rsid w:val="0A296DE0"/>
    <w:rsid w:val="0A3F6F1D"/>
    <w:rsid w:val="0A463C08"/>
    <w:rsid w:val="0A4E54D8"/>
    <w:rsid w:val="0A4F67E1"/>
    <w:rsid w:val="0A971521"/>
    <w:rsid w:val="0AB07BD8"/>
    <w:rsid w:val="0ABD7B7C"/>
    <w:rsid w:val="0AC40997"/>
    <w:rsid w:val="0ACC3E37"/>
    <w:rsid w:val="0AD5502C"/>
    <w:rsid w:val="0ADD3A1F"/>
    <w:rsid w:val="0B114428"/>
    <w:rsid w:val="0B1C2079"/>
    <w:rsid w:val="0B260424"/>
    <w:rsid w:val="0B2A2057"/>
    <w:rsid w:val="0B434F19"/>
    <w:rsid w:val="0B476E22"/>
    <w:rsid w:val="0B4839F0"/>
    <w:rsid w:val="0B6D3CC8"/>
    <w:rsid w:val="0B7171AD"/>
    <w:rsid w:val="0B7472E0"/>
    <w:rsid w:val="0B846003"/>
    <w:rsid w:val="0B946794"/>
    <w:rsid w:val="0BE7073B"/>
    <w:rsid w:val="0BEF1678"/>
    <w:rsid w:val="0BF561DA"/>
    <w:rsid w:val="0C1C22BA"/>
    <w:rsid w:val="0C6F27AE"/>
    <w:rsid w:val="0C714D1C"/>
    <w:rsid w:val="0C8B529B"/>
    <w:rsid w:val="0CAC0F24"/>
    <w:rsid w:val="0CC6605F"/>
    <w:rsid w:val="0CCD25C9"/>
    <w:rsid w:val="0CD304B9"/>
    <w:rsid w:val="0CEB3C87"/>
    <w:rsid w:val="0CEF4FBC"/>
    <w:rsid w:val="0CF416FB"/>
    <w:rsid w:val="0D321772"/>
    <w:rsid w:val="0D335258"/>
    <w:rsid w:val="0D366C6B"/>
    <w:rsid w:val="0D4270A3"/>
    <w:rsid w:val="0D4672FD"/>
    <w:rsid w:val="0D520B37"/>
    <w:rsid w:val="0D767EC7"/>
    <w:rsid w:val="0D800BFF"/>
    <w:rsid w:val="0D845C28"/>
    <w:rsid w:val="0DA06509"/>
    <w:rsid w:val="0DF653E4"/>
    <w:rsid w:val="0DF95E03"/>
    <w:rsid w:val="0DFB7A75"/>
    <w:rsid w:val="0E205EB2"/>
    <w:rsid w:val="0E3E0D9D"/>
    <w:rsid w:val="0E4269A5"/>
    <w:rsid w:val="0E697B08"/>
    <w:rsid w:val="0E7A02FC"/>
    <w:rsid w:val="0E94445F"/>
    <w:rsid w:val="0E9D45EB"/>
    <w:rsid w:val="0EA25DC2"/>
    <w:rsid w:val="0EB75AAD"/>
    <w:rsid w:val="0F03188A"/>
    <w:rsid w:val="0F08248C"/>
    <w:rsid w:val="0F1916CD"/>
    <w:rsid w:val="0F3B3AD9"/>
    <w:rsid w:val="0F467F87"/>
    <w:rsid w:val="0F6A5E94"/>
    <w:rsid w:val="0F722CFB"/>
    <w:rsid w:val="0F80231D"/>
    <w:rsid w:val="0FAA5C08"/>
    <w:rsid w:val="0FC76967"/>
    <w:rsid w:val="105857CB"/>
    <w:rsid w:val="10592AE5"/>
    <w:rsid w:val="107814C4"/>
    <w:rsid w:val="108538F7"/>
    <w:rsid w:val="10A01E35"/>
    <w:rsid w:val="10A40B43"/>
    <w:rsid w:val="10DE6637"/>
    <w:rsid w:val="10EF4D83"/>
    <w:rsid w:val="10F13578"/>
    <w:rsid w:val="10F22BDC"/>
    <w:rsid w:val="10F93D53"/>
    <w:rsid w:val="10FA1338"/>
    <w:rsid w:val="11073A13"/>
    <w:rsid w:val="11103F2E"/>
    <w:rsid w:val="11360EE9"/>
    <w:rsid w:val="113D2F9C"/>
    <w:rsid w:val="113F377B"/>
    <w:rsid w:val="114A179B"/>
    <w:rsid w:val="114F25C1"/>
    <w:rsid w:val="1152627B"/>
    <w:rsid w:val="11655B2D"/>
    <w:rsid w:val="116C0F17"/>
    <w:rsid w:val="117E17B5"/>
    <w:rsid w:val="1182374D"/>
    <w:rsid w:val="118C7DBD"/>
    <w:rsid w:val="11B240DF"/>
    <w:rsid w:val="11BD1AE5"/>
    <w:rsid w:val="11D36095"/>
    <w:rsid w:val="12081148"/>
    <w:rsid w:val="121A3A58"/>
    <w:rsid w:val="121C7AAB"/>
    <w:rsid w:val="12274492"/>
    <w:rsid w:val="12541FFB"/>
    <w:rsid w:val="1260674E"/>
    <w:rsid w:val="12615DD1"/>
    <w:rsid w:val="12666661"/>
    <w:rsid w:val="126B7517"/>
    <w:rsid w:val="128A3D59"/>
    <w:rsid w:val="12C17217"/>
    <w:rsid w:val="12DD2CF2"/>
    <w:rsid w:val="12E04945"/>
    <w:rsid w:val="12E41FD8"/>
    <w:rsid w:val="12FC1C2A"/>
    <w:rsid w:val="13027CC2"/>
    <w:rsid w:val="132950D9"/>
    <w:rsid w:val="1334258D"/>
    <w:rsid w:val="13440F5A"/>
    <w:rsid w:val="1358228D"/>
    <w:rsid w:val="13C66E40"/>
    <w:rsid w:val="13C70A2F"/>
    <w:rsid w:val="13C844F2"/>
    <w:rsid w:val="13F13389"/>
    <w:rsid w:val="14033AE1"/>
    <w:rsid w:val="142132FD"/>
    <w:rsid w:val="1445110B"/>
    <w:rsid w:val="145F00B8"/>
    <w:rsid w:val="14702CAC"/>
    <w:rsid w:val="14730927"/>
    <w:rsid w:val="14765A15"/>
    <w:rsid w:val="14962C91"/>
    <w:rsid w:val="14B846CB"/>
    <w:rsid w:val="14C8261A"/>
    <w:rsid w:val="14F168E1"/>
    <w:rsid w:val="151309F6"/>
    <w:rsid w:val="152B4956"/>
    <w:rsid w:val="1543699F"/>
    <w:rsid w:val="15521AC4"/>
    <w:rsid w:val="155569B6"/>
    <w:rsid w:val="155E2B60"/>
    <w:rsid w:val="158A4AE7"/>
    <w:rsid w:val="15A87AA4"/>
    <w:rsid w:val="15B463D2"/>
    <w:rsid w:val="15EF55BC"/>
    <w:rsid w:val="15FD4B49"/>
    <w:rsid w:val="160866C2"/>
    <w:rsid w:val="160D5469"/>
    <w:rsid w:val="16193DB9"/>
    <w:rsid w:val="161D0AC1"/>
    <w:rsid w:val="16293FDB"/>
    <w:rsid w:val="162B08C6"/>
    <w:rsid w:val="163B6DB0"/>
    <w:rsid w:val="163C6462"/>
    <w:rsid w:val="163E72D6"/>
    <w:rsid w:val="164C7EC7"/>
    <w:rsid w:val="16520605"/>
    <w:rsid w:val="168D5815"/>
    <w:rsid w:val="168F1FAC"/>
    <w:rsid w:val="169D3A3C"/>
    <w:rsid w:val="16AB683C"/>
    <w:rsid w:val="16D261B8"/>
    <w:rsid w:val="16F023BA"/>
    <w:rsid w:val="16F43845"/>
    <w:rsid w:val="16F735EF"/>
    <w:rsid w:val="171E0A57"/>
    <w:rsid w:val="174001C7"/>
    <w:rsid w:val="17444850"/>
    <w:rsid w:val="174807E4"/>
    <w:rsid w:val="17650C88"/>
    <w:rsid w:val="177706F4"/>
    <w:rsid w:val="179538A6"/>
    <w:rsid w:val="17B421E1"/>
    <w:rsid w:val="17C63DC4"/>
    <w:rsid w:val="17C95ED1"/>
    <w:rsid w:val="17CF64E6"/>
    <w:rsid w:val="17DC07E1"/>
    <w:rsid w:val="180A728F"/>
    <w:rsid w:val="180D5D77"/>
    <w:rsid w:val="18226E7B"/>
    <w:rsid w:val="1847144A"/>
    <w:rsid w:val="18536C1D"/>
    <w:rsid w:val="18AC4128"/>
    <w:rsid w:val="18D07CB4"/>
    <w:rsid w:val="18D64C8B"/>
    <w:rsid w:val="18EE77FC"/>
    <w:rsid w:val="18EF5C4B"/>
    <w:rsid w:val="19022410"/>
    <w:rsid w:val="19214A8F"/>
    <w:rsid w:val="192A36BF"/>
    <w:rsid w:val="195F29E9"/>
    <w:rsid w:val="198C4CB1"/>
    <w:rsid w:val="19AD1A22"/>
    <w:rsid w:val="19BE168B"/>
    <w:rsid w:val="19BE4C7D"/>
    <w:rsid w:val="19C93383"/>
    <w:rsid w:val="1A3F4AD0"/>
    <w:rsid w:val="1A4F211B"/>
    <w:rsid w:val="1A50508B"/>
    <w:rsid w:val="1A582221"/>
    <w:rsid w:val="1A96295E"/>
    <w:rsid w:val="1AA66BD1"/>
    <w:rsid w:val="1AD61092"/>
    <w:rsid w:val="1ADA0BF9"/>
    <w:rsid w:val="1AE43130"/>
    <w:rsid w:val="1AEC09EA"/>
    <w:rsid w:val="1AFF1A88"/>
    <w:rsid w:val="1B2103B5"/>
    <w:rsid w:val="1B245416"/>
    <w:rsid w:val="1B370F5A"/>
    <w:rsid w:val="1B543CC9"/>
    <w:rsid w:val="1B58274F"/>
    <w:rsid w:val="1B5F6BF0"/>
    <w:rsid w:val="1B7F0C3B"/>
    <w:rsid w:val="1B7F611C"/>
    <w:rsid w:val="1B966F46"/>
    <w:rsid w:val="1BA82C92"/>
    <w:rsid w:val="1BAC388D"/>
    <w:rsid w:val="1BB42C4B"/>
    <w:rsid w:val="1BC46CCD"/>
    <w:rsid w:val="1BEF586C"/>
    <w:rsid w:val="1BFE08B9"/>
    <w:rsid w:val="1C446373"/>
    <w:rsid w:val="1C632417"/>
    <w:rsid w:val="1C6F39BA"/>
    <w:rsid w:val="1C705246"/>
    <w:rsid w:val="1C8236FC"/>
    <w:rsid w:val="1C8248FA"/>
    <w:rsid w:val="1C855D48"/>
    <w:rsid w:val="1C8B004A"/>
    <w:rsid w:val="1CA11E99"/>
    <w:rsid w:val="1CF24A54"/>
    <w:rsid w:val="1D5663BC"/>
    <w:rsid w:val="1D5C06D7"/>
    <w:rsid w:val="1D632437"/>
    <w:rsid w:val="1D670A70"/>
    <w:rsid w:val="1D9A6BC8"/>
    <w:rsid w:val="1DA04665"/>
    <w:rsid w:val="1DA1123C"/>
    <w:rsid w:val="1DA1255B"/>
    <w:rsid w:val="1DC03C3F"/>
    <w:rsid w:val="1DF536D6"/>
    <w:rsid w:val="1E452C2B"/>
    <w:rsid w:val="1E81404B"/>
    <w:rsid w:val="1ECE15D3"/>
    <w:rsid w:val="1F303171"/>
    <w:rsid w:val="1F5241EF"/>
    <w:rsid w:val="1F717E8E"/>
    <w:rsid w:val="1F843BCE"/>
    <w:rsid w:val="1FAC0E80"/>
    <w:rsid w:val="1FAE5E13"/>
    <w:rsid w:val="203A7969"/>
    <w:rsid w:val="2040181F"/>
    <w:rsid w:val="205E5172"/>
    <w:rsid w:val="206B18FC"/>
    <w:rsid w:val="2095330D"/>
    <w:rsid w:val="20A46BAE"/>
    <w:rsid w:val="20AD5910"/>
    <w:rsid w:val="20B03828"/>
    <w:rsid w:val="20B30C4B"/>
    <w:rsid w:val="20F41487"/>
    <w:rsid w:val="210F7EAA"/>
    <w:rsid w:val="21343E9B"/>
    <w:rsid w:val="21461DBA"/>
    <w:rsid w:val="214E611A"/>
    <w:rsid w:val="214F6C89"/>
    <w:rsid w:val="21573166"/>
    <w:rsid w:val="216308EB"/>
    <w:rsid w:val="21790510"/>
    <w:rsid w:val="21A6442B"/>
    <w:rsid w:val="21B25D01"/>
    <w:rsid w:val="221D0242"/>
    <w:rsid w:val="22234C5E"/>
    <w:rsid w:val="222954A1"/>
    <w:rsid w:val="22361B10"/>
    <w:rsid w:val="223D29D5"/>
    <w:rsid w:val="22430C12"/>
    <w:rsid w:val="227D1EFF"/>
    <w:rsid w:val="22B71523"/>
    <w:rsid w:val="22BF4BC7"/>
    <w:rsid w:val="22C96AF0"/>
    <w:rsid w:val="22DC299E"/>
    <w:rsid w:val="22EC1434"/>
    <w:rsid w:val="230121E1"/>
    <w:rsid w:val="23036C7F"/>
    <w:rsid w:val="230E078D"/>
    <w:rsid w:val="232C43DD"/>
    <w:rsid w:val="2336441B"/>
    <w:rsid w:val="233E38F4"/>
    <w:rsid w:val="23480813"/>
    <w:rsid w:val="234C1362"/>
    <w:rsid w:val="234E3958"/>
    <w:rsid w:val="235839AD"/>
    <w:rsid w:val="239B4942"/>
    <w:rsid w:val="23A73B77"/>
    <w:rsid w:val="23B1797C"/>
    <w:rsid w:val="23D75AB5"/>
    <w:rsid w:val="23D942AC"/>
    <w:rsid w:val="23DC4B09"/>
    <w:rsid w:val="240C11B4"/>
    <w:rsid w:val="24253FA9"/>
    <w:rsid w:val="244079E9"/>
    <w:rsid w:val="244736AA"/>
    <w:rsid w:val="24521C33"/>
    <w:rsid w:val="245F5E2A"/>
    <w:rsid w:val="24751043"/>
    <w:rsid w:val="24817563"/>
    <w:rsid w:val="24B77F53"/>
    <w:rsid w:val="24E57E77"/>
    <w:rsid w:val="24E751DD"/>
    <w:rsid w:val="24FB439D"/>
    <w:rsid w:val="2526000F"/>
    <w:rsid w:val="2529646B"/>
    <w:rsid w:val="253F78CD"/>
    <w:rsid w:val="255C0590"/>
    <w:rsid w:val="255D615A"/>
    <w:rsid w:val="256760A6"/>
    <w:rsid w:val="256A18C0"/>
    <w:rsid w:val="256A34D9"/>
    <w:rsid w:val="25884DC7"/>
    <w:rsid w:val="25B23C99"/>
    <w:rsid w:val="25C65426"/>
    <w:rsid w:val="25EA109B"/>
    <w:rsid w:val="25F66552"/>
    <w:rsid w:val="25F73083"/>
    <w:rsid w:val="2608640B"/>
    <w:rsid w:val="261E7F92"/>
    <w:rsid w:val="26274066"/>
    <w:rsid w:val="26400A16"/>
    <w:rsid w:val="264336E6"/>
    <w:rsid w:val="264A364E"/>
    <w:rsid w:val="264B3457"/>
    <w:rsid w:val="268816DD"/>
    <w:rsid w:val="269460F4"/>
    <w:rsid w:val="26976E6F"/>
    <w:rsid w:val="26B2623E"/>
    <w:rsid w:val="26D84480"/>
    <w:rsid w:val="26EE5773"/>
    <w:rsid w:val="27106AA5"/>
    <w:rsid w:val="27150C3A"/>
    <w:rsid w:val="279D1E57"/>
    <w:rsid w:val="27A37358"/>
    <w:rsid w:val="27B15C9E"/>
    <w:rsid w:val="27BA0C0F"/>
    <w:rsid w:val="27BC7725"/>
    <w:rsid w:val="27D015DE"/>
    <w:rsid w:val="27D80AE1"/>
    <w:rsid w:val="27DA0E7F"/>
    <w:rsid w:val="280F1E41"/>
    <w:rsid w:val="28160DC4"/>
    <w:rsid w:val="283A0321"/>
    <w:rsid w:val="2846066C"/>
    <w:rsid w:val="285B74A3"/>
    <w:rsid w:val="28777671"/>
    <w:rsid w:val="28861EB0"/>
    <w:rsid w:val="288D021D"/>
    <w:rsid w:val="28937920"/>
    <w:rsid w:val="28A55E50"/>
    <w:rsid w:val="28AE7A86"/>
    <w:rsid w:val="28D968DC"/>
    <w:rsid w:val="28EE5028"/>
    <w:rsid w:val="28EF49DE"/>
    <w:rsid w:val="290B294D"/>
    <w:rsid w:val="2912010C"/>
    <w:rsid w:val="29270E86"/>
    <w:rsid w:val="292F5E17"/>
    <w:rsid w:val="29747B91"/>
    <w:rsid w:val="29996228"/>
    <w:rsid w:val="29AB7127"/>
    <w:rsid w:val="29BF11C1"/>
    <w:rsid w:val="29D43167"/>
    <w:rsid w:val="29F87A0F"/>
    <w:rsid w:val="2A083453"/>
    <w:rsid w:val="2A091D72"/>
    <w:rsid w:val="2A0C09A5"/>
    <w:rsid w:val="2A0F601D"/>
    <w:rsid w:val="2A1101F7"/>
    <w:rsid w:val="2AF06A71"/>
    <w:rsid w:val="2B2066C5"/>
    <w:rsid w:val="2B5F2C5A"/>
    <w:rsid w:val="2B762640"/>
    <w:rsid w:val="2B8415CC"/>
    <w:rsid w:val="2B8900E5"/>
    <w:rsid w:val="2BA4401D"/>
    <w:rsid w:val="2BBD3DA5"/>
    <w:rsid w:val="2BC246A7"/>
    <w:rsid w:val="2BCA12D9"/>
    <w:rsid w:val="2BED4B6C"/>
    <w:rsid w:val="2C0F6ED4"/>
    <w:rsid w:val="2C151760"/>
    <w:rsid w:val="2C2B7306"/>
    <w:rsid w:val="2C4216D1"/>
    <w:rsid w:val="2C4F1612"/>
    <w:rsid w:val="2C745EF9"/>
    <w:rsid w:val="2C9214E2"/>
    <w:rsid w:val="2CC127D5"/>
    <w:rsid w:val="2CE37104"/>
    <w:rsid w:val="2CE52EEF"/>
    <w:rsid w:val="2CFB0E88"/>
    <w:rsid w:val="2D096B10"/>
    <w:rsid w:val="2D5035ED"/>
    <w:rsid w:val="2D7D43C8"/>
    <w:rsid w:val="2D825E24"/>
    <w:rsid w:val="2D827C7D"/>
    <w:rsid w:val="2D8A0B77"/>
    <w:rsid w:val="2D9473B8"/>
    <w:rsid w:val="2DA20506"/>
    <w:rsid w:val="2DA3636F"/>
    <w:rsid w:val="2DBD200A"/>
    <w:rsid w:val="2DC960DA"/>
    <w:rsid w:val="2DE53547"/>
    <w:rsid w:val="2DED541D"/>
    <w:rsid w:val="2E0433F3"/>
    <w:rsid w:val="2E157D97"/>
    <w:rsid w:val="2E4C6138"/>
    <w:rsid w:val="2E5603AF"/>
    <w:rsid w:val="2E89560F"/>
    <w:rsid w:val="2E8C6378"/>
    <w:rsid w:val="2E952DB4"/>
    <w:rsid w:val="2EA65E4D"/>
    <w:rsid w:val="2EDE6FF1"/>
    <w:rsid w:val="2EED62C4"/>
    <w:rsid w:val="2EF60DAA"/>
    <w:rsid w:val="2F0B6314"/>
    <w:rsid w:val="2F1655A0"/>
    <w:rsid w:val="2F1E6061"/>
    <w:rsid w:val="2F387FE5"/>
    <w:rsid w:val="2F535B58"/>
    <w:rsid w:val="2F536E1F"/>
    <w:rsid w:val="2F5C535E"/>
    <w:rsid w:val="2F5C774F"/>
    <w:rsid w:val="2F6117F6"/>
    <w:rsid w:val="2F657529"/>
    <w:rsid w:val="2F856E85"/>
    <w:rsid w:val="2F8B482A"/>
    <w:rsid w:val="2F917ACF"/>
    <w:rsid w:val="2F9E19B8"/>
    <w:rsid w:val="2FAC4C6D"/>
    <w:rsid w:val="2FAD2AB9"/>
    <w:rsid w:val="2FC715BC"/>
    <w:rsid w:val="2FCD7AD1"/>
    <w:rsid w:val="2FE85F7F"/>
    <w:rsid w:val="2FEF12CB"/>
    <w:rsid w:val="30447E94"/>
    <w:rsid w:val="307B6BF3"/>
    <w:rsid w:val="307C78B2"/>
    <w:rsid w:val="30801748"/>
    <w:rsid w:val="30A06749"/>
    <w:rsid w:val="30B90CD6"/>
    <w:rsid w:val="30BD7639"/>
    <w:rsid w:val="30D372C5"/>
    <w:rsid w:val="30D835D7"/>
    <w:rsid w:val="30D858D7"/>
    <w:rsid w:val="312621D2"/>
    <w:rsid w:val="3142118D"/>
    <w:rsid w:val="314E15BC"/>
    <w:rsid w:val="315876FD"/>
    <w:rsid w:val="3166194F"/>
    <w:rsid w:val="318509DB"/>
    <w:rsid w:val="31876375"/>
    <w:rsid w:val="31886E82"/>
    <w:rsid w:val="319D1518"/>
    <w:rsid w:val="31CE46A2"/>
    <w:rsid w:val="31D51553"/>
    <w:rsid w:val="31E718A1"/>
    <w:rsid w:val="320E5D6A"/>
    <w:rsid w:val="320F2816"/>
    <w:rsid w:val="32381B04"/>
    <w:rsid w:val="32444F95"/>
    <w:rsid w:val="324B0B8B"/>
    <w:rsid w:val="324E7C81"/>
    <w:rsid w:val="327A7714"/>
    <w:rsid w:val="327B1B20"/>
    <w:rsid w:val="328704BD"/>
    <w:rsid w:val="32CE7C34"/>
    <w:rsid w:val="32EB26C6"/>
    <w:rsid w:val="32F65F19"/>
    <w:rsid w:val="33140379"/>
    <w:rsid w:val="331C62C8"/>
    <w:rsid w:val="336108A6"/>
    <w:rsid w:val="336C3B94"/>
    <w:rsid w:val="3380684C"/>
    <w:rsid w:val="338D7E08"/>
    <w:rsid w:val="33A6415B"/>
    <w:rsid w:val="33B310EE"/>
    <w:rsid w:val="33B520A5"/>
    <w:rsid w:val="33C6474B"/>
    <w:rsid w:val="33CA4133"/>
    <w:rsid w:val="33D07675"/>
    <w:rsid w:val="33DE6D34"/>
    <w:rsid w:val="33EE60EE"/>
    <w:rsid w:val="33F87D2A"/>
    <w:rsid w:val="34094883"/>
    <w:rsid w:val="340A5B47"/>
    <w:rsid w:val="343015EF"/>
    <w:rsid w:val="346E3014"/>
    <w:rsid w:val="34847FB0"/>
    <w:rsid w:val="348B2533"/>
    <w:rsid w:val="349029B8"/>
    <w:rsid w:val="349C7D00"/>
    <w:rsid w:val="34C15E5B"/>
    <w:rsid w:val="34DD1A5B"/>
    <w:rsid w:val="34E940B9"/>
    <w:rsid w:val="3505210D"/>
    <w:rsid w:val="35076FC5"/>
    <w:rsid w:val="350D4E73"/>
    <w:rsid w:val="35232E52"/>
    <w:rsid w:val="35266F16"/>
    <w:rsid w:val="354A5B24"/>
    <w:rsid w:val="355874F9"/>
    <w:rsid w:val="358717B6"/>
    <w:rsid w:val="35AC546C"/>
    <w:rsid w:val="35AE0939"/>
    <w:rsid w:val="35F3300A"/>
    <w:rsid w:val="35F84841"/>
    <w:rsid w:val="36100590"/>
    <w:rsid w:val="36264068"/>
    <w:rsid w:val="362C19CB"/>
    <w:rsid w:val="36476876"/>
    <w:rsid w:val="3668264E"/>
    <w:rsid w:val="369F1D5F"/>
    <w:rsid w:val="36A81E55"/>
    <w:rsid w:val="36D11AA6"/>
    <w:rsid w:val="36D74A56"/>
    <w:rsid w:val="36DC537A"/>
    <w:rsid w:val="36EE77A0"/>
    <w:rsid w:val="370375BE"/>
    <w:rsid w:val="372305F3"/>
    <w:rsid w:val="37235339"/>
    <w:rsid w:val="37305996"/>
    <w:rsid w:val="37411013"/>
    <w:rsid w:val="37500C57"/>
    <w:rsid w:val="375B690C"/>
    <w:rsid w:val="37726899"/>
    <w:rsid w:val="37A37751"/>
    <w:rsid w:val="37B8431A"/>
    <w:rsid w:val="37C57B56"/>
    <w:rsid w:val="37C60880"/>
    <w:rsid w:val="37D37C11"/>
    <w:rsid w:val="37F37043"/>
    <w:rsid w:val="37F80695"/>
    <w:rsid w:val="37FE252C"/>
    <w:rsid w:val="38016EBC"/>
    <w:rsid w:val="38146B06"/>
    <w:rsid w:val="382F2DA5"/>
    <w:rsid w:val="382F4E3E"/>
    <w:rsid w:val="38491CDB"/>
    <w:rsid w:val="385B3A1F"/>
    <w:rsid w:val="388A0F09"/>
    <w:rsid w:val="38931E91"/>
    <w:rsid w:val="38DB7DD1"/>
    <w:rsid w:val="38F235CB"/>
    <w:rsid w:val="39091BF0"/>
    <w:rsid w:val="39187EFB"/>
    <w:rsid w:val="392C71B8"/>
    <w:rsid w:val="398C55B8"/>
    <w:rsid w:val="39CD10C0"/>
    <w:rsid w:val="39F95519"/>
    <w:rsid w:val="3A2E5624"/>
    <w:rsid w:val="3A501BBC"/>
    <w:rsid w:val="3A7C0FEA"/>
    <w:rsid w:val="3AA74F1F"/>
    <w:rsid w:val="3AB161CD"/>
    <w:rsid w:val="3AD225CD"/>
    <w:rsid w:val="3AD52841"/>
    <w:rsid w:val="3AFA48A5"/>
    <w:rsid w:val="3B067238"/>
    <w:rsid w:val="3B0F2DD9"/>
    <w:rsid w:val="3B14740A"/>
    <w:rsid w:val="3B2756A7"/>
    <w:rsid w:val="3B3373A5"/>
    <w:rsid w:val="3B4324D1"/>
    <w:rsid w:val="3B663299"/>
    <w:rsid w:val="3B7747E9"/>
    <w:rsid w:val="3B7F4FEF"/>
    <w:rsid w:val="3BA33AF6"/>
    <w:rsid w:val="3BC72897"/>
    <w:rsid w:val="3C0B1BD1"/>
    <w:rsid w:val="3C1E6652"/>
    <w:rsid w:val="3C262B9E"/>
    <w:rsid w:val="3C2F1A10"/>
    <w:rsid w:val="3C460673"/>
    <w:rsid w:val="3C4C1A04"/>
    <w:rsid w:val="3C505423"/>
    <w:rsid w:val="3C666597"/>
    <w:rsid w:val="3C71715F"/>
    <w:rsid w:val="3C78777C"/>
    <w:rsid w:val="3C817B66"/>
    <w:rsid w:val="3CA1529C"/>
    <w:rsid w:val="3CA41972"/>
    <w:rsid w:val="3CA74843"/>
    <w:rsid w:val="3CE333EC"/>
    <w:rsid w:val="3CEF4BA9"/>
    <w:rsid w:val="3CF66FBC"/>
    <w:rsid w:val="3CFB31F5"/>
    <w:rsid w:val="3CFD717E"/>
    <w:rsid w:val="3CFE0304"/>
    <w:rsid w:val="3D1175D6"/>
    <w:rsid w:val="3D496051"/>
    <w:rsid w:val="3D576749"/>
    <w:rsid w:val="3D6B4834"/>
    <w:rsid w:val="3D84582E"/>
    <w:rsid w:val="3DC142D0"/>
    <w:rsid w:val="3DE11DAB"/>
    <w:rsid w:val="3E0A643C"/>
    <w:rsid w:val="3E2B7FE4"/>
    <w:rsid w:val="3E464E60"/>
    <w:rsid w:val="3E4F794F"/>
    <w:rsid w:val="3E615712"/>
    <w:rsid w:val="3E691B21"/>
    <w:rsid w:val="3E7479CA"/>
    <w:rsid w:val="3EA00AC3"/>
    <w:rsid w:val="3EA132FD"/>
    <w:rsid w:val="3EAA2667"/>
    <w:rsid w:val="3EAF3D08"/>
    <w:rsid w:val="3EBE2131"/>
    <w:rsid w:val="3ECE7753"/>
    <w:rsid w:val="3ED42D0C"/>
    <w:rsid w:val="3EF35140"/>
    <w:rsid w:val="3F576786"/>
    <w:rsid w:val="3F611305"/>
    <w:rsid w:val="3F943EE4"/>
    <w:rsid w:val="3F9C1159"/>
    <w:rsid w:val="3FA73DE3"/>
    <w:rsid w:val="3FB57E67"/>
    <w:rsid w:val="3FC5190B"/>
    <w:rsid w:val="404C69CB"/>
    <w:rsid w:val="406F0D85"/>
    <w:rsid w:val="40845921"/>
    <w:rsid w:val="409525EF"/>
    <w:rsid w:val="40996860"/>
    <w:rsid w:val="409D008C"/>
    <w:rsid w:val="40C95679"/>
    <w:rsid w:val="41045AD7"/>
    <w:rsid w:val="41090B7E"/>
    <w:rsid w:val="411A7283"/>
    <w:rsid w:val="411B751A"/>
    <w:rsid w:val="411E39E4"/>
    <w:rsid w:val="414D6AE4"/>
    <w:rsid w:val="416747DB"/>
    <w:rsid w:val="41692FC9"/>
    <w:rsid w:val="4181129E"/>
    <w:rsid w:val="41857CFB"/>
    <w:rsid w:val="41B7370F"/>
    <w:rsid w:val="41C3595D"/>
    <w:rsid w:val="41CE6859"/>
    <w:rsid w:val="41D76057"/>
    <w:rsid w:val="41DF3645"/>
    <w:rsid w:val="41F33D58"/>
    <w:rsid w:val="41FA4DA1"/>
    <w:rsid w:val="421D6080"/>
    <w:rsid w:val="4262503A"/>
    <w:rsid w:val="42752D0D"/>
    <w:rsid w:val="42891FFD"/>
    <w:rsid w:val="42901BEF"/>
    <w:rsid w:val="4295294E"/>
    <w:rsid w:val="431845C0"/>
    <w:rsid w:val="432A5040"/>
    <w:rsid w:val="433A527D"/>
    <w:rsid w:val="43591681"/>
    <w:rsid w:val="435D1451"/>
    <w:rsid w:val="43670344"/>
    <w:rsid w:val="4375388A"/>
    <w:rsid w:val="437D5D3E"/>
    <w:rsid w:val="439B1537"/>
    <w:rsid w:val="439D4F36"/>
    <w:rsid w:val="440937EB"/>
    <w:rsid w:val="444D4D6C"/>
    <w:rsid w:val="4471050E"/>
    <w:rsid w:val="448E787A"/>
    <w:rsid w:val="44B33BB4"/>
    <w:rsid w:val="44BC3518"/>
    <w:rsid w:val="44C139E7"/>
    <w:rsid w:val="44C41706"/>
    <w:rsid w:val="44C8421A"/>
    <w:rsid w:val="44CC618C"/>
    <w:rsid w:val="44F0661C"/>
    <w:rsid w:val="44F172DD"/>
    <w:rsid w:val="4521642E"/>
    <w:rsid w:val="45222FC6"/>
    <w:rsid w:val="452E77A8"/>
    <w:rsid w:val="45383D6C"/>
    <w:rsid w:val="454C2298"/>
    <w:rsid w:val="45543E38"/>
    <w:rsid w:val="455E344B"/>
    <w:rsid w:val="458C186D"/>
    <w:rsid w:val="459F1EDC"/>
    <w:rsid w:val="45B316EC"/>
    <w:rsid w:val="45CA192A"/>
    <w:rsid w:val="45D86F39"/>
    <w:rsid w:val="46073594"/>
    <w:rsid w:val="46203BBA"/>
    <w:rsid w:val="46341419"/>
    <w:rsid w:val="46563412"/>
    <w:rsid w:val="465A360F"/>
    <w:rsid w:val="466E6AC4"/>
    <w:rsid w:val="467905D0"/>
    <w:rsid w:val="46B53D4A"/>
    <w:rsid w:val="46C135DD"/>
    <w:rsid w:val="470C4EFA"/>
    <w:rsid w:val="47124328"/>
    <w:rsid w:val="471E3F1A"/>
    <w:rsid w:val="47235923"/>
    <w:rsid w:val="47310102"/>
    <w:rsid w:val="473E2FF1"/>
    <w:rsid w:val="4753140F"/>
    <w:rsid w:val="47674F94"/>
    <w:rsid w:val="476F3DD4"/>
    <w:rsid w:val="47937303"/>
    <w:rsid w:val="47B04E75"/>
    <w:rsid w:val="47D41979"/>
    <w:rsid w:val="47DC4109"/>
    <w:rsid w:val="47EF6919"/>
    <w:rsid w:val="48010FFC"/>
    <w:rsid w:val="4805441C"/>
    <w:rsid w:val="481E4F07"/>
    <w:rsid w:val="48495287"/>
    <w:rsid w:val="485E2E18"/>
    <w:rsid w:val="485E4F95"/>
    <w:rsid w:val="48705AC7"/>
    <w:rsid w:val="487C4EA5"/>
    <w:rsid w:val="48AB0393"/>
    <w:rsid w:val="48D20A00"/>
    <w:rsid w:val="49035B57"/>
    <w:rsid w:val="49070016"/>
    <w:rsid w:val="492D61B7"/>
    <w:rsid w:val="493970E8"/>
    <w:rsid w:val="494216EE"/>
    <w:rsid w:val="49841874"/>
    <w:rsid w:val="498564E6"/>
    <w:rsid w:val="49A215CF"/>
    <w:rsid w:val="49AC46E3"/>
    <w:rsid w:val="49B14B3F"/>
    <w:rsid w:val="49B77009"/>
    <w:rsid w:val="49CE4647"/>
    <w:rsid w:val="49D533E0"/>
    <w:rsid w:val="4A071D7C"/>
    <w:rsid w:val="4A2F6D7D"/>
    <w:rsid w:val="4A313842"/>
    <w:rsid w:val="4A434305"/>
    <w:rsid w:val="4A5459F0"/>
    <w:rsid w:val="4A5B0020"/>
    <w:rsid w:val="4A7800E0"/>
    <w:rsid w:val="4A791F2E"/>
    <w:rsid w:val="4A9633DD"/>
    <w:rsid w:val="4AA6645C"/>
    <w:rsid w:val="4AE5313D"/>
    <w:rsid w:val="4AF67E47"/>
    <w:rsid w:val="4AFA64C7"/>
    <w:rsid w:val="4B1A4DA2"/>
    <w:rsid w:val="4B36090B"/>
    <w:rsid w:val="4B3C7804"/>
    <w:rsid w:val="4B5549F7"/>
    <w:rsid w:val="4B5D6075"/>
    <w:rsid w:val="4BBA4366"/>
    <w:rsid w:val="4BD5469E"/>
    <w:rsid w:val="4BD66C96"/>
    <w:rsid w:val="4BD82B01"/>
    <w:rsid w:val="4BE26A0C"/>
    <w:rsid w:val="4BE74096"/>
    <w:rsid w:val="4BFA12B2"/>
    <w:rsid w:val="4C5A2D17"/>
    <w:rsid w:val="4C862090"/>
    <w:rsid w:val="4CAE37CC"/>
    <w:rsid w:val="4CAF2137"/>
    <w:rsid w:val="4CDB60AA"/>
    <w:rsid w:val="4CF531FA"/>
    <w:rsid w:val="4D200D4C"/>
    <w:rsid w:val="4D234033"/>
    <w:rsid w:val="4D373CF1"/>
    <w:rsid w:val="4D3A727F"/>
    <w:rsid w:val="4D3B6428"/>
    <w:rsid w:val="4D4E3129"/>
    <w:rsid w:val="4D5502CB"/>
    <w:rsid w:val="4D621F82"/>
    <w:rsid w:val="4D691F05"/>
    <w:rsid w:val="4D896F8D"/>
    <w:rsid w:val="4D9F63CF"/>
    <w:rsid w:val="4DAA511A"/>
    <w:rsid w:val="4DE4006D"/>
    <w:rsid w:val="4DF67AF7"/>
    <w:rsid w:val="4DF8378B"/>
    <w:rsid w:val="4E334AD5"/>
    <w:rsid w:val="4E665A04"/>
    <w:rsid w:val="4E78540C"/>
    <w:rsid w:val="4E7858CA"/>
    <w:rsid w:val="4E8D6486"/>
    <w:rsid w:val="4F6B7239"/>
    <w:rsid w:val="4F84273F"/>
    <w:rsid w:val="4F8D1FC4"/>
    <w:rsid w:val="4F9130A3"/>
    <w:rsid w:val="4F9931C6"/>
    <w:rsid w:val="4FC27E23"/>
    <w:rsid w:val="4FE32E11"/>
    <w:rsid w:val="4FE4604F"/>
    <w:rsid w:val="500208DE"/>
    <w:rsid w:val="502360EC"/>
    <w:rsid w:val="50402BDE"/>
    <w:rsid w:val="505A4F10"/>
    <w:rsid w:val="508958F9"/>
    <w:rsid w:val="50C07DC8"/>
    <w:rsid w:val="50C472C4"/>
    <w:rsid w:val="50C54C9D"/>
    <w:rsid w:val="50D9325D"/>
    <w:rsid w:val="512B213F"/>
    <w:rsid w:val="513F2791"/>
    <w:rsid w:val="514555E1"/>
    <w:rsid w:val="51A33712"/>
    <w:rsid w:val="51B5460F"/>
    <w:rsid w:val="51C4085A"/>
    <w:rsid w:val="51D476F1"/>
    <w:rsid w:val="51FC47C8"/>
    <w:rsid w:val="51FE3FAD"/>
    <w:rsid w:val="52045827"/>
    <w:rsid w:val="5225167D"/>
    <w:rsid w:val="52300411"/>
    <w:rsid w:val="523148D8"/>
    <w:rsid w:val="528F0111"/>
    <w:rsid w:val="529434F7"/>
    <w:rsid w:val="529940A9"/>
    <w:rsid w:val="52AF374E"/>
    <w:rsid w:val="52BC0424"/>
    <w:rsid w:val="52C40978"/>
    <w:rsid w:val="52DD01D5"/>
    <w:rsid w:val="52DD13A6"/>
    <w:rsid w:val="531567D0"/>
    <w:rsid w:val="532B2FC4"/>
    <w:rsid w:val="5367763C"/>
    <w:rsid w:val="537854BD"/>
    <w:rsid w:val="53840475"/>
    <w:rsid w:val="53B35451"/>
    <w:rsid w:val="53C0629B"/>
    <w:rsid w:val="53CF686C"/>
    <w:rsid w:val="53D1527A"/>
    <w:rsid w:val="53E56CA9"/>
    <w:rsid w:val="53EA2D0D"/>
    <w:rsid w:val="53F523F7"/>
    <w:rsid w:val="5403774F"/>
    <w:rsid w:val="54075466"/>
    <w:rsid w:val="54314BC0"/>
    <w:rsid w:val="543F2C80"/>
    <w:rsid w:val="544111C5"/>
    <w:rsid w:val="5465059A"/>
    <w:rsid w:val="54C16C1A"/>
    <w:rsid w:val="54EF2304"/>
    <w:rsid w:val="55017506"/>
    <w:rsid w:val="55180D9C"/>
    <w:rsid w:val="552431E1"/>
    <w:rsid w:val="5537656B"/>
    <w:rsid w:val="554376F4"/>
    <w:rsid w:val="55497245"/>
    <w:rsid w:val="55844250"/>
    <w:rsid w:val="55AF1A28"/>
    <w:rsid w:val="55B32CE0"/>
    <w:rsid w:val="55BE3390"/>
    <w:rsid w:val="55C31164"/>
    <w:rsid w:val="55D423B1"/>
    <w:rsid w:val="55E4561B"/>
    <w:rsid w:val="55E473A2"/>
    <w:rsid w:val="55F15A46"/>
    <w:rsid w:val="55FE2435"/>
    <w:rsid w:val="560B26E8"/>
    <w:rsid w:val="560F5DD9"/>
    <w:rsid w:val="562E642E"/>
    <w:rsid w:val="563870DF"/>
    <w:rsid w:val="565A6939"/>
    <w:rsid w:val="567A677C"/>
    <w:rsid w:val="56893126"/>
    <w:rsid w:val="56BD5081"/>
    <w:rsid w:val="56BD5C75"/>
    <w:rsid w:val="56D42F19"/>
    <w:rsid w:val="56DB1A96"/>
    <w:rsid w:val="56F64954"/>
    <w:rsid w:val="570235E8"/>
    <w:rsid w:val="570B7BB4"/>
    <w:rsid w:val="572C122A"/>
    <w:rsid w:val="57475A24"/>
    <w:rsid w:val="574B237F"/>
    <w:rsid w:val="57554B6F"/>
    <w:rsid w:val="5765669D"/>
    <w:rsid w:val="578F34E9"/>
    <w:rsid w:val="57AE794A"/>
    <w:rsid w:val="57BE4075"/>
    <w:rsid w:val="57C369E6"/>
    <w:rsid w:val="57CC6CE7"/>
    <w:rsid w:val="57D5020B"/>
    <w:rsid w:val="57E01E1A"/>
    <w:rsid w:val="58075111"/>
    <w:rsid w:val="58234B2B"/>
    <w:rsid w:val="583322CC"/>
    <w:rsid w:val="583F7442"/>
    <w:rsid w:val="58663E8F"/>
    <w:rsid w:val="586C0E92"/>
    <w:rsid w:val="587C4324"/>
    <w:rsid w:val="58817684"/>
    <w:rsid w:val="589616CA"/>
    <w:rsid w:val="589A7CDD"/>
    <w:rsid w:val="58B57184"/>
    <w:rsid w:val="58D10621"/>
    <w:rsid w:val="58E4778C"/>
    <w:rsid w:val="58E6249C"/>
    <w:rsid w:val="58EA71FB"/>
    <w:rsid w:val="58F2706C"/>
    <w:rsid w:val="5924785F"/>
    <w:rsid w:val="59311CC7"/>
    <w:rsid w:val="59553677"/>
    <w:rsid w:val="596337B6"/>
    <w:rsid w:val="596553E0"/>
    <w:rsid w:val="596F3507"/>
    <w:rsid w:val="59742CA8"/>
    <w:rsid w:val="597B6A53"/>
    <w:rsid w:val="59A326A4"/>
    <w:rsid w:val="59AB1573"/>
    <w:rsid w:val="59D134B6"/>
    <w:rsid w:val="59D35330"/>
    <w:rsid w:val="59D406D0"/>
    <w:rsid w:val="59EE70C2"/>
    <w:rsid w:val="59F63236"/>
    <w:rsid w:val="5A0C3709"/>
    <w:rsid w:val="5A210A30"/>
    <w:rsid w:val="5A2379B0"/>
    <w:rsid w:val="5A440E0A"/>
    <w:rsid w:val="5A473C78"/>
    <w:rsid w:val="5A4C50B9"/>
    <w:rsid w:val="5A542443"/>
    <w:rsid w:val="5A624A81"/>
    <w:rsid w:val="5AC12E90"/>
    <w:rsid w:val="5AD51C04"/>
    <w:rsid w:val="5AE95372"/>
    <w:rsid w:val="5B452820"/>
    <w:rsid w:val="5B7610B7"/>
    <w:rsid w:val="5B7B35D1"/>
    <w:rsid w:val="5B8D5F97"/>
    <w:rsid w:val="5B952142"/>
    <w:rsid w:val="5BB14C08"/>
    <w:rsid w:val="5BEF285A"/>
    <w:rsid w:val="5C2065BA"/>
    <w:rsid w:val="5C244A4B"/>
    <w:rsid w:val="5C4B5375"/>
    <w:rsid w:val="5C5B001E"/>
    <w:rsid w:val="5C603EA5"/>
    <w:rsid w:val="5C830D9F"/>
    <w:rsid w:val="5C8646FC"/>
    <w:rsid w:val="5CA7777C"/>
    <w:rsid w:val="5CC63C5C"/>
    <w:rsid w:val="5CEC2810"/>
    <w:rsid w:val="5CEF2C6B"/>
    <w:rsid w:val="5CFE5711"/>
    <w:rsid w:val="5D070BA9"/>
    <w:rsid w:val="5D0B6F6A"/>
    <w:rsid w:val="5DA0733D"/>
    <w:rsid w:val="5DA461AF"/>
    <w:rsid w:val="5DBB6AA4"/>
    <w:rsid w:val="5DC47485"/>
    <w:rsid w:val="5DC575A0"/>
    <w:rsid w:val="5DC818CA"/>
    <w:rsid w:val="5DF05287"/>
    <w:rsid w:val="5DF72D46"/>
    <w:rsid w:val="5E107D36"/>
    <w:rsid w:val="5E130C70"/>
    <w:rsid w:val="5E135088"/>
    <w:rsid w:val="5E3120EF"/>
    <w:rsid w:val="5E4925C1"/>
    <w:rsid w:val="5E636DEA"/>
    <w:rsid w:val="5E6B1AAB"/>
    <w:rsid w:val="5EDE20EB"/>
    <w:rsid w:val="5EF460B5"/>
    <w:rsid w:val="5F204061"/>
    <w:rsid w:val="5F33473D"/>
    <w:rsid w:val="5F715281"/>
    <w:rsid w:val="5F9523C6"/>
    <w:rsid w:val="5FB31F7C"/>
    <w:rsid w:val="5FDC6BBB"/>
    <w:rsid w:val="60126947"/>
    <w:rsid w:val="602A4DF1"/>
    <w:rsid w:val="60390F95"/>
    <w:rsid w:val="604C7A3A"/>
    <w:rsid w:val="605247DB"/>
    <w:rsid w:val="606B78E3"/>
    <w:rsid w:val="606E56F6"/>
    <w:rsid w:val="60B70A21"/>
    <w:rsid w:val="60C94065"/>
    <w:rsid w:val="60D608F7"/>
    <w:rsid w:val="60E05F21"/>
    <w:rsid w:val="60E918D4"/>
    <w:rsid w:val="6116520B"/>
    <w:rsid w:val="61306A32"/>
    <w:rsid w:val="618152FF"/>
    <w:rsid w:val="61AC042F"/>
    <w:rsid w:val="61AD25E2"/>
    <w:rsid w:val="61C13081"/>
    <w:rsid w:val="62032307"/>
    <w:rsid w:val="624762A3"/>
    <w:rsid w:val="62557FD0"/>
    <w:rsid w:val="625F6325"/>
    <w:rsid w:val="62683D03"/>
    <w:rsid w:val="62854BFF"/>
    <w:rsid w:val="62BF11BE"/>
    <w:rsid w:val="62C30819"/>
    <w:rsid w:val="630C5598"/>
    <w:rsid w:val="630D04F7"/>
    <w:rsid w:val="631A090A"/>
    <w:rsid w:val="63374D63"/>
    <w:rsid w:val="637E4B42"/>
    <w:rsid w:val="63813192"/>
    <w:rsid w:val="63987D8F"/>
    <w:rsid w:val="63AA7020"/>
    <w:rsid w:val="63C37DB2"/>
    <w:rsid w:val="63D2576D"/>
    <w:rsid w:val="63ED22C1"/>
    <w:rsid w:val="63F04567"/>
    <w:rsid w:val="63FF2680"/>
    <w:rsid w:val="6411027E"/>
    <w:rsid w:val="6422144F"/>
    <w:rsid w:val="64291ADB"/>
    <w:rsid w:val="64331F74"/>
    <w:rsid w:val="64423681"/>
    <w:rsid w:val="64627F09"/>
    <w:rsid w:val="646E7DD0"/>
    <w:rsid w:val="647544D3"/>
    <w:rsid w:val="64977DF2"/>
    <w:rsid w:val="64AA7602"/>
    <w:rsid w:val="6516322A"/>
    <w:rsid w:val="652B4B8B"/>
    <w:rsid w:val="65312C34"/>
    <w:rsid w:val="65437228"/>
    <w:rsid w:val="654D14E2"/>
    <w:rsid w:val="6557723A"/>
    <w:rsid w:val="65617E22"/>
    <w:rsid w:val="659533CD"/>
    <w:rsid w:val="65C603A2"/>
    <w:rsid w:val="65DA2EDF"/>
    <w:rsid w:val="65DB3766"/>
    <w:rsid w:val="65E65AFD"/>
    <w:rsid w:val="65EB7926"/>
    <w:rsid w:val="66071C47"/>
    <w:rsid w:val="661B08BA"/>
    <w:rsid w:val="6629296D"/>
    <w:rsid w:val="66525363"/>
    <w:rsid w:val="666814E5"/>
    <w:rsid w:val="666F2356"/>
    <w:rsid w:val="668A34CE"/>
    <w:rsid w:val="66923011"/>
    <w:rsid w:val="66AB1642"/>
    <w:rsid w:val="66E034C8"/>
    <w:rsid w:val="66E05DB6"/>
    <w:rsid w:val="66E751F7"/>
    <w:rsid w:val="66F84060"/>
    <w:rsid w:val="675643E3"/>
    <w:rsid w:val="67614111"/>
    <w:rsid w:val="677949FC"/>
    <w:rsid w:val="678A62AB"/>
    <w:rsid w:val="679336BF"/>
    <w:rsid w:val="67D03588"/>
    <w:rsid w:val="67D620C0"/>
    <w:rsid w:val="67D66020"/>
    <w:rsid w:val="67EF4827"/>
    <w:rsid w:val="67FB1802"/>
    <w:rsid w:val="68421F7C"/>
    <w:rsid w:val="684850F4"/>
    <w:rsid w:val="6891156E"/>
    <w:rsid w:val="68990EB0"/>
    <w:rsid w:val="68B43766"/>
    <w:rsid w:val="68B51534"/>
    <w:rsid w:val="68BC47F5"/>
    <w:rsid w:val="68D2798D"/>
    <w:rsid w:val="68D3218E"/>
    <w:rsid w:val="68EB48B7"/>
    <w:rsid w:val="68F60B06"/>
    <w:rsid w:val="68FA0787"/>
    <w:rsid w:val="69083662"/>
    <w:rsid w:val="69332660"/>
    <w:rsid w:val="69383D3A"/>
    <w:rsid w:val="693A379E"/>
    <w:rsid w:val="696A68A9"/>
    <w:rsid w:val="696F027F"/>
    <w:rsid w:val="699A1F13"/>
    <w:rsid w:val="699E57E1"/>
    <w:rsid w:val="69B227AC"/>
    <w:rsid w:val="69B6061D"/>
    <w:rsid w:val="69CE6C99"/>
    <w:rsid w:val="69E424F3"/>
    <w:rsid w:val="69E656E2"/>
    <w:rsid w:val="69F373E8"/>
    <w:rsid w:val="69FF3358"/>
    <w:rsid w:val="6A4137FE"/>
    <w:rsid w:val="6A57148E"/>
    <w:rsid w:val="6A590A7E"/>
    <w:rsid w:val="6A6640C0"/>
    <w:rsid w:val="6A7C51F9"/>
    <w:rsid w:val="6A853D7F"/>
    <w:rsid w:val="6AD2364A"/>
    <w:rsid w:val="6AD85FA3"/>
    <w:rsid w:val="6B250552"/>
    <w:rsid w:val="6B407AB2"/>
    <w:rsid w:val="6B4C2D89"/>
    <w:rsid w:val="6B56294D"/>
    <w:rsid w:val="6B5D6073"/>
    <w:rsid w:val="6B844F6C"/>
    <w:rsid w:val="6BAB3870"/>
    <w:rsid w:val="6BB52967"/>
    <w:rsid w:val="6BFC0503"/>
    <w:rsid w:val="6C0F050D"/>
    <w:rsid w:val="6C18442D"/>
    <w:rsid w:val="6C2317E7"/>
    <w:rsid w:val="6C475366"/>
    <w:rsid w:val="6C5210E5"/>
    <w:rsid w:val="6C6F7AC8"/>
    <w:rsid w:val="6C8E5C13"/>
    <w:rsid w:val="6C9C4DAD"/>
    <w:rsid w:val="6C9F6C4F"/>
    <w:rsid w:val="6CBB25C1"/>
    <w:rsid w:val="6CC104F6"/>
    <w:rsid w:val="6CDE49E2"/>
    <w:rsid w:val="6CE03252"/>
    <w:rsid w:val="6CEC33A2"/>
    <w:rsid w:val="6D113248"/>
    <w:rsid w:val="6D3B3847"/>
    <w:rsid w:val="6D3C068B"/>
    <w:rsid w:val="6D497C8C"/>
    <w:rsid w:val="6D6F060F"/>
    <w:rsid w:val="6D7D78C5"/>
    <w:rsid w:val="6D912FD6"/>
    <w:rsid w:val="6D950431"/>
    <w:rsid w:val="6D9A7E65"/>
    <w:rsid w:val="6DB34FE5"/>
    <w:rsid w:val="6DD645E6"/>
    <w:rsid w:val="6DE60CF8"/>
    <w:rsid w:val="6E1872CE"/>
    <w:rsid w:val="6E2161B4"/>
    <w:rsid w:val="6E3053A5"/>
    <w:rsid w:val="6E397E55"/>
    <w:rsid w:val="6E477C92"/>
    <w:rsid w:val="6E58536D"/>
    <w:rsid w:val="6E5B431B"/>
    <w:rsid w:val="6E5F0D1F"/>
    <w:rsid w:val="6E7A368C"/>
    <w:rsid w:val="6E9E12A6"/>
    <w:rsid w:val="6EC14AAB"/>
    <w:rsid w:val="6EE4033E"/>
    <w:rsid w:val="6EEE4C11"/>
    <w:rsid w:val="6EFE348F"/>
    <w:rsid w:val="6F051579"/>
    <w:rsid w:val="6F0C2FC4"/>
    <w:rsid w:val="6F0D69F6"/>
    <w:rsid w:val="6F296EA2"/>
    <w:rsid w:val="6F3C4880"/>
    <w:rsid w:val="6F8542A7"/>
    <w:rsid w:val="6F8E541C"/>
    <w:rsid w:val="6FD71AC3"/>
    <w:rsid w:val="6FE00C0C"/>
    <w:rsid w:val="701A6407"/>
    <w:rsid w:val="70296CF8"/>
    <w:rsid w:val="703227EE"/>
    <w:rsid w:val="703A47AE"/>
    <w:rsid w:val="70D86E0B"/>
    <w:rsid w:val="70EE36A6"/>
    <w:rsid w:val="70FD0F7B"/>
    <w:rsid w:val="71060AB4"/>
    <w:rsid w:val="71077BF5"/>
    <w:rsid w:val="71176C4D"/>
    <w:rsid w:val="7143614F"/>
    <w:rsid w:val="714E5BE3"/>
    <w:rsid w:val="71592D36"/>
    <w:rsid w:val="71691A65"/>
    <w:rsid w:val="71694D80"/>
    <w:rsid w:val="717615BF"/>
    <w:rsid w:val="718C5B3A"/>
    <w:rsid w:val="718E6908"/>
    <w:rsid w:val="71A26B97"/>
    <w:rsid w:val="71BE2FB7"/>
    <w:rsid w:val="71C82933"/>
    <w:rsid w:val="71DC55D0"/>
    <w:rsid w:val="71E13BFD"/>
    <w:rsid w:val="71E815A6"/>
    <w:rsid w:val="722A4C65"/>
    <w:rsid w:val="723320F8"/>
    <w:rsid w:val="723D44FC"/>
    <w:rsid w:val="724A11C6"/>
    <w:rsid w:val="724D4D2C"/>
    <w:rsid w:val="725237A8"/>
    <w:rsid w:val="727E17C4"/>
    <w:rsid w:val="72874C6D"/>
    <w:rsid w:val="72C84F2B"/>
    <w:rsid w:val="72E006B3"/>
    <w:rsid w:val="72EF4C5D"/>
    <w:rsid w:val="72EF7592"/>
    <w:rsid w:val="72F0135A"/>
    <w:rsid w:val="7304346C"/>
    <w:rsid w:val="73485B78"/>
    <w:rsid w:val="737014F5"/>
    <w:rsid w:val="739835F6"/>
    <w:rsid w:val="73A719E5"/>
    <w:rsid w:val="73E010ED"/>
    <w:rsid w:val="73E36B78"/>
    <w:rsid w:val="73FB1EDF"/>
    <w:rsid w:val="73FD40EC"/>
    <w:rsid w:val="740A4E51"/>
    <w:rsid w:val="742C0E3E"/>
    <w:rsid w:val="742F6A3B"/>
    <w:rsid w:val="74332A74"/>
    <w:rsid w:val="74387E8F"/>
    <w:rsid w:val="74985F03"/>
    <w:rsid w:val="74AD316F"/>
    <w:rsid w:val="74B64200"/>
    <w:rsid w:val="74B90B85"/>
    <w:rsid w:val="74C21009"/>
    <w:rsid w:val="74E65F1B"/>
    <w:rsid w:val="74F16877"/>
    <w:rsid w:val="74F7726A"/>
    <w:rsid w:val="7519785A"/>
    <w:rsid w:val="751A0E47"/>
    <w:rsid w:val="75262C23"/>
    <w:rsid w:val="752B489B"/>
    <w:rsid w:val="75717B98"/>
    <w:rsid w:val="75723F9B"/>
    <w:rsid w:val="757461DB"/>
    <w:rsid w:val="75A754CE"/>
    <w:rsid w:val="75AF43CA"/>
    <w:rsid w:val="75C16F68"/>
    <w:rsid w:val="75D37FE5"/>
    <w:rsid w:val="75D87F6A"/>
    <w:rsid w:val="75E42528"/>
    <w:rsid w:val="76091595"/>
    <w:rsid w:val="761078B9"/>
    <w:rsid w:val="76123E6C"/>
    <w:rsid w:val="761E0811"/>
    <w:rsid w:val="761F5249"/>
    <w:rsid w:val="76283D35"/>
    <w:rsid w:val="762C7403"/>
    <w:rsid w:val="765D7BD5"/>
    <w:rsid w:val="766C6BFE"/>
    <w:rsid w:val="766E1521"/>
    <w:rsid w:val="76715401"/>
    <w:rsid w:val="769667F5"/>
    <w:rsid w:val="76CE3A3F"/>
    <w:rsid w:val="76CF77C7"/>
    <w:rsid w:val="76EB7C71"/>
    <w:rsid w:val="76EF4232"/>
    <w:rsid w:val="76F53042"/>
    <w:rsid w:val="77157004"/>
    <w:rsid w:val="771673AA"/>
    <w:rsid w:val="77436D4E"/>
    <w:rsid w:val="774A2D68"/>
    <w:rsid w:val="77695A02"/>
    <w:rsid w:val="77723E36"/>
    <w:rsid w:val="7784517F"/>
    <w:rsid w:val="778B6194"/>
    <w:rsid w:val="7792669D"/>
    <w:rsid w:val="779E1DB5"/>
    <w:rsid w:val="77AF4DC2"/>
    <w:rsid w:val="77DD7E0C"/>
    <w:rsid w:val="77DE2DA9"/>
    <w:rsid w:val="78025BCE"/>
    <w:rsid w:val="78346EB5"/>
    <w:rsid w:val="78494702"/>
    <w:rsid w:val="78630CED"/>
    <w:rsid w:val="78690671"/>
    <w:rsid w:val="78735945"/>
    <w:rsid w:val="787D7302"/>
    <w:rsid w:val="78874BA6"/>
    <w:rsid w:val="789A7ACE"/>
    <w:rsid w:val="78A05AFE"/>
    <w:rsid w:val="78C01E1E"/>
    <w:rsid w:val="78CD1D07"/>
    <w:rsid w:val="78EB7CC0"/>
    <w:rsid w:val="78F77A54"/>
    <w:rsid w:val="78FC33BE"/>
    <w:rsid w:val="791C1066"/>
    <w:rsid w:val="7940698F"/>
    <w:rsid w:val="79446B28"/>
    <w:rsid w:val="79666E73"/>
    <w:rsid w:val="79710409"/>
    <w:rsid w:val="79806760"/>
    <w:rsid w:val="79860654"/>
    <w:rsid w:val="798925B4"/>
    <w:rsid w:val="798A74A0"/>
    <w:rsid w:val="79964935"/>
    <w:rsid w:val="79A5435B"/>
    <w:rsid w:val="79A671BC"/>
    <w:rsid w:val="79D6462F"/>
    <w:rsid w:val="79ED279E"/>
    <w:rsid w:val="79FC0EB8"/>
    <w:rsid w:val="7A2530A7"/>
    <w:rsid w:val="7A6B3AF2"/>
    <w:rsid w:val="7A6F3FF7"/>
    <w:rsid w:val="7A97665E"/>
    <w:rsid w:val="7A9C1704"/>
    <w:rsid w:val="7A9E52CA"/>
    <w:rsid w:val="7AE136FC"/>
    <w:rsid w:val="7AFB4DC7"/>
    <w:rsid w:val="7B156BE6"/>
    <w:rsid w:val="7B171A62"/>
    <w:rsid w:val="7B26275F"/>
    <w:rsid w:val="7B3B7D49"/>
    <w:rsid w:val="7B5F2D9D"/>
    <w:rsid w:val="7B7E11CD"/>
    <w:rsid w:val="7B9E3349"/>
    <w:rsid w:val="7BA248D9"/>
    <w:rsid w:val="7BBB269D"/>
    <w:rsid w:val="7BE46316"/>
    <w:rsid w:val="7BED3FAB"/>
    <w:rsid w:val="7BF04BE2"/>
    <w:rsid w:val="7C040777"/>
    <w:rsid w:val="7C15191C"/>
    <w:rsid w:val="7C16303B"/>
    <w:rsid w:val="7C204663"/>
    <w:rsid w:val="7C337897"/>
    <w:rsid w:val="7C36569D"/>
    <w:rsid w:val="7C5B244D"/>
    <w:rsid w:val="7C5F2F9C"/>
    <w:rsid w:val="7C6524CD"/>
    <w:rsid w:val="7C871334"/>
    <w:rsid w:val="7C93750A"/>
    <w:rsid w:val="7C947E26"/>
    <w:rsid w:val="7CC44D34"/>
    <w:rsid w:val="7CC72EDE"/>
    <w:rsid w:val="7CCA6EAF"/>
    <w:rsid w:val="7D0C764B"/>
    <w:rsid w:val="7D120C97"/>
    <w:rsid w:val="7D4A3CA8"/>
    <w:rsid w:val="7D5250BE"/>
    <w:rsid w:val="7D601960"/>
    <w:rsid w:val="7D6039DA"/>
    <w:rsid w:val="7D63492C"/>
    <w:rsid w:val="7D683232"/>
    <w:rsid w:val="7D6B75D6"/>
    <w:rsid w:val="7D6F5127"/>
    <w:rsid w:val="7D8F0E68"/>
    <w:rsid w:val="7DA4017D"/>
    <w:rsid w:val="7DAE5556"/>
    <w:rsid w:val="7DB90BDD"/>
    <w:rsid w:val="7DBC2DB9"/>
    <w:rsid w:val="7E012C3C"/>
    <w:rsid w:val="7E030667"/>
    <w:rsid w:val="7E1B42B0"/>
    <w:rsid w:val="7E1B4D22"/>
    <w:rsid w:val="7E3729CF"/>
    <w:rsid w:val="7E595EEC"/>
    <w:rsid w:val="7E5C7B57"/>
    <w:rsid w:val="7E5D4DBA"/>
    <w:rsid w:val="7E8A186E"/>
    <w:rsid w:val="7EC23586"/>
    <w:rsid w:val="7ED00E67"/>
    <w:rsid w:val="7ED94A3B"/>
    <w:rsid w:val="7EFF698B"/>
    <w:rsid w:val="7F13527F"/>
    <w:rsid w:val="7F147942"/>
    <w:rsid w:val="7F156B1B"/>
    <w:rsid w:val="7F16505E"/>
    <w:rsid w:val="7F27101C"/>
    <w:rsid w:val="7F275D76"/>
    <w:rsid w:val="7F2E2911"/>
    <w:rsid w:val="7F34216E"/>
    <w:rsid w:val="7F523AC7"/>
    <w:rsid w:val="7F545643"/>
    <w:rsid w:val="7F5A07D9"/>
    <w:rsid w:val="7F5B5F2F"/>
    <w:rsid w:val="7F722817"/>
    <w:rsid w:val="7F7250B9"/>
    <w:rsid w:val="7F924159"/>
    <w:rsid w:val="7FB54DEE"/>
    <w:rsid w:val="7FCE1CD5"/>
    <w:rsid w:val="7FEA6FF7"/>
    <w:rsid w:val="7F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widowControl w:val="0"/>
      <w:spacing w:line="360" w:lineRule="auto"/>
      <w:jc w:val="both"/>
      <w:outlineLvl w:val="0"/>
    </w:pPr>
    <w:rPr>
      <w:rFonts w:eastAsia="仿宋_GB2312"/>
      <w:b/>
      <w:kern w:val="44"/>
      <w:sz w:val="32"/>
      <w:szCs w:val="22"/>
    </w:rPr>
  </w:style>
  <w:style w:type="paragraph" w:styleId="3">
    <w:name w:val="heading 2"/>
    <w:basedOn w:val="1"/>
    <w:next w:val="1"/>
    <w:link w:val="24"/>
    <w:qFormat/>
    <w:uiPriority w:val="9"/>
    <w:pPr>
      <w:keepNext/>
      <w:keepLines/>
      <w:widowControl w:val="0"/>
      <w:spacing w:line="360" w:lineRule="auto"/>
      <w:jc w:val="both"/>
      <w:outlineLvl w:val="1"/>
    </w:pPr>
    <w:rPr>
      <w:rFonts w:ascii="Arial" w:hAnsi="Arial" w:eastAsia="仿宋_GB2312"/>
      <w:b/>
      <w:kern w:val="2"/>
      <w:sz w:val="30"/>
      <w:szCs w:val="22"/>
    </w:rPr>
  </w:style>
  <w:style w:type="paragraph" w:styleId="4">
    <w:name w:val="heading 3"/>
    <w:basedOn w:val="1"/>
    <w:next w:val="1"/>
    <w:link w:val="25"/>
    <w:unhideWhenUsed/>
    <w:qFormat/>
    <w:uiPriority w:val="9"/>
    <w:pPr>
      <w:keepNext/>
      <w:keepLines/>
      <w:widowControl w:val="0"/>
      <w:spacing w:line="360" w:lineRule="auto"/>
      <w:ind w:firstLine="200" w:firstLineChars="200"/>
      <w:jc w:val="both"/>
      <w:outlineLvl w:val="2"/>
    </w:pPr>
    <w:rPr>
      <w:rFonts w:eastAsia="仿宋_GB2312"/>
      <w:b/>
      <w:bCs/>
      <w:kern w:val="2"/>
      <w:sz w:val="28"/>
      <w:szCs w:val="3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99"/>
    <w:pPr>
      <w:widowControl w:val="0"/>
      <w:ind w:firstLine="420" w:firstLineChars="200"/>
      <w:jc w:val="both"/>
    </w:pPr>
    <w:rPr>
      <w:rFonts w:ascii="Calibri" w:hAnsi="Calibri"/>
      <w:kern w:val="2"/>
      <w:sz w:val="21"/>
    </w:rPr>
  </w:style>
  <w:style w:type="paragraph" w:styleId="6">
    <w:name w:val="annotation text"/>
    <w:basedOn w:val="1"/>
    <w:link w:val="26"/>
    <w:semiHidden/>
    <w:unhideWhenUsed/>
    <w:qFormat/>
    <w:uiPriority w:val="99"/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toc 3"/>
    <w:basedOn w:val="1"/>
    <w:next w:val="1"/>
    <w:unhideWhenUsed/>
    <w:qFormat/>
    <w:uiPriority w:val="39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9">
    <w:name w:val="Balloon Text"/>
    <w:basedOn w:val="1"/>
    <w:link w:val="27"/>
    <w:unhideWhenUsed/>
    <w:qFormat/>
    <w:uiPriority w:val="99"/>
    <w:pPr>
      <w:widowControl w:val="0"/>
      <w:jc w:val="both"/>
    </w:pPr>
    <w:rPr>
      <w:rFonts w:ascii="宋体" w:hAnsiTheme="minorHAnsi"/>
      <w:sz w:val="18"/>
      <w:szCs w:val="18"/>
    </w:rPr>
  </w:style>
  <w:style w:type="paragraph" w:styleId="10">
    <w:name w:val="footer"/>
    <w:basedOn w:val="1"/>
    <w:link w:val="28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宋体" w:hAnsiTheme="minorHAnsi"/>
      <w:sz w:val="18"/>
      <w:szCs w:val="18"/>
    </w:rPr>
  </w:style>
  <w:style w:type="paragraph" w:styleId="11">
    <w:name w:val="header"/>
    <w:basedOn w:val="1"/>
    <w:link w:val="29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Theme="minorHAnsi"/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spacing w:after="100" w:line="276" w:lineRule="auto"/>
    </w:pPr>
    <w:rPr>
      <w:rFonts w:ascii="Calibri" w:hAnsi="Calibri"/>
      <w:sz w:val="22"/>
      <w:szCs w:val="22"/>
    </w:rPr>
  </w:style>
  <w:style w:type="paragraph" w:styleId="13">
    <w:name w:val="toc 2"/>
    <w:basedOn w:val="1"/>
    <w:next w:val="1"/>
    <w:unhideWhenUsed/>
    <w:qFormat/>
    <w:uiPriority w:val="39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4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</w:rPr>
  </w:style>
  <w:style w:type="paragraph" w:styleId="15">
    <w:name w:val="annotation subject"/>
    <w:basedOn w:val="6"/>
    <w:next w:val="6"/>
    <w:link w:val="30"/>
    <w:semiHidden/>
    <w:unhideWhenUsed/>
    <w:qFormat/>
    <w:uiPriority w:val="99"/>
    <w:rPr>
      <w:b/>
      <w:bCs/>
    </w:rPr>
  </w:style>
  <w:style w:type="paragraph" w:styleId="16">
    <w:name w:val="Body Text First Indent"/>
    <w:basedOn w:val="7"/>
    <w:qFormat/>
    <w:uiPriority w:val="0"/>
    <w:pPr>
      <w:widowControl w:val="0"/>
      <w:ind w:firstLine="420" w:firstLineChars="100"/>
      <w:jc w:val="both"/>
    </w:pPr>
    <w:rPr>
      <w:kern w:val="2"/>
      <w:sz w:val="21"/>
    </w:rPr>
  </w:style>
  <w:style w:type="table" w:styleId="18">
    <w:name w:val="Table Grid"/>
    <w:basedOn w:val="1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FollowedHyperlink"/>
    <w:unhideWhenUsed/>
    <w:qFormat/>
    <w:uiPriority w:val="99"/>
    <w:rPr>
      <w:color w:val="800080"/>
      <w:u w:val="single"/>
    </w:rPr>
  </w:style>
  <w:style w:type="character" w:styleId="21">
    <w:name w:val="Hyperlink"/>
    <w:unhideWhenUsed/>
    <w:qFormat/>
    <w:uiPriority w:val="99"/>
    <w:rPr>
      <w:color w:val="0000FF"/>
      <w:u w:val="single"/>
    </w:rPr>
  </w:style>
  <w:style w:type="character" w:styleId="22">
    <w:name w:val="annotation reference"/>
    <w:basedOn w:val="19"/>
    <w:semiHidden/>
    <w:unhideWhenUsed/>
    <w:qFormat/>
    <w:uiPriority w:val="99"/>
    <w:rPr>
      <w:sz w:val="21"/>
      <w:szCs w:val="21"/>
    </w:rPr>
  </w:style>
  <w:style w:type="character" w:customStyle="1" w:styleId="23">
    <w:name w:val="标题 1 字符1"/>
    <w:link w:val="2"/>
    <w:qFormat/>
    <w:uiPriority w:val="9"/>
    <w:rPr>
      <w:rFonts w:ascii="Times New Roman" w:hAnsi="Times New Roman" w:eastAsia="仿宋_GB2312"/>
      <w:b/>
      <w:kern w:val="44"/>
      <w:sz w:val="32"/>
      <w:szCs w:val="22"/>
    </w:rPr>
  </w:style>
  <w:style w:type="character" w:customStyle="1" w:styleId="24">
    <w:name w:val="标题 2 字符"/>
    <w:basedOn w:val="19"/>
    <w:link w:val="3"/>
    <w:qFormat/>
    <w:uiPriority w:val="9"/>
    <w:rPr>
      <w:rFonts w:ascii="Arial" w:hAnsi="Arial" w:eastAsia="仿宋_GB2312"/>
      <w:b/>
      <w:kern w:val="2"/>
      <w:sz w:val="30"/>
      <w:szCs w:val="22"/>
    </w:rPr>
  </w:style>
  <w:style w:type="character" w:customStyle="1" w:styleId="25">
    <w:name w:val="标题 3 字符"/>
    <w:basedOn w:val="19"/>
    <w:link w:val="4"/>
    <w:qFormat/>
    <w:uiPriority w:val="9"/>
    <w:rPr>
      <w:rFonts w:ascii="Times New Roman" w:hAnsi="Times New Roman" w:eastAsia="仿宋_GB2312"/>
      <w:b/>
      <w:bCs/>
      <w:kern w:val="2"/>
      <w:sz w:val="28"/>
      <w:szCs w:val="32"/>
    </w:rPr>
  </w:style>
  <w:style w:type="character" w:customStyle="1" w:styleId="26">
    <w:name w:val="批注文字 字符"/>
    <w:basedOn w:val="19"/>
    <w:link w:val="6"/>
    <w:semiHidden/>
    <w:qFormat/>
    <w:uiPriority w:val="99"/>
    <w:rPr>
      <w:rFonts w:ascii="Times New Roman" w:hAnsi="Times New Roman"/>
      <w:szCs w:val="24"/>
    </w:rPr>
  </w:style>
  <w:style w:type="character" w:customStyle="1" w:styleId="27">
    <w:name w:val="批注框文本 字符"/>
    <w:basedOn w:val="19"/>
    <w:link w:val="9"/>
    <w:semiHidden/>
    <w:qFormat/>
    <w:uiPriority w:val="99"/>
    <w:rPr>
      <w:sz w:val="18"/>
      <w:szCs w:val="18"/>
    </w:rPr>
  </w:style>
  <w:style w:type="character" w:customStyle="1" w:styleId="28">
    <w:name w:val="页脚 字符"/>
    <w:basedOn w:val="19"/>
    <w:link w:val="10"/>
    <w:qFormat/>
    <w:uiPriority w:val="99"/>
    <w:rPr>
      <w:sz w:val="18"/>
      <w:szCs w:val="18"/>
    </w:rPr>
  </w:style>
  <w:style w:type="character" w:customStyle="1" w:styleId="29">
    <w:name w:val="页眉 字符"/>
    <w:basedOn w:val="19"/>
    <w:link w:val="11"/>
    <w:qFormat/>
    <w:uiPriority w:val="99"/>
    <w:rPr>
      <w:sz w:val="18"/>
      <w:szCs w:val="18"/>
    </w:rPr>
  </w:style>
  <w:style w:type="character" w:customStyle="1" w:styleId="30">
    <w:name w:val="批注主题 字符"/>
    <w:basedOn w:val="26"/>
    <w:link w:val="15"/>
    <w:semiHidden/>
    <w:qFormat/>
    <w:uiPriority w:val="99"/>
    <w:rPr>
      <w:rFonts w:ascii="Times New Roman" w:hAnsi="Times New Roman"/>
      <w:b/>
      <w:bCs/>
      <w:szCs w:val="24"/>
    </w:rPr>
  </w:style>
  <w:style w:type="paragraph" w:styleId="31">
    <w:name w:val="List Paragraph"/>
    <w:basedOn w:val="1"/>
    <w:qFormat/>
    <w:uiPriority w:val="34"/>
    <w:pPr>
      <w:ind w:firstLine="420" w:firstLineChars="200"/>
    </w:pPr>
  </w:style>
  <w:style w:type="character" w:customStyle="1" w:styleId="32">
    <w:name w:val="标题 1 字符"/>
    <w:basedOn w:val="19"/>
    <w:qFormat/>
    <w:uiPriority w:val="9"/>
    <w:rPr>
      <w:rFonts w:ascii="Times New Roman" w:hAnsi="Times New Roman"/>
      <w:b/>
      <w:bCs/>
      <w:kern w:val="44"/>
      <w:sz w:val="44"/>
      <w:szCs w:val="44"/>
    </w:rPr>
  </w:style>
  <w:style w:type="character" w:customStyle="1" w:styleId="33">
    <w:name w:val="font21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  <w:style w:type="character" w:customStyle="1" w:styleId="34">
    <w:name w:val="font1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  <w:style w:type="character" w:customStyle="1" w:styleId="35">
    <w:name w:val="font71"/>
    <w:qFormat/>
    <w:uiPriority w:val="0"/>
    <w:rPr>
      <w:rFonts w:hint="eastAsia" w:ascii="仿宋" w:hAnsi="仿宋" w:eastAsia="仿宋" w:cs="仿宋"/>
      <w:b/>
      <w:color w:val="000000"/>
      <w:sz w:val="12"/>
      <w:szCs w:val="12"/>
      <w:u w:val="none"/>
    </w:rPr>
  </w:style>
  <w:style w:type="character" w:customStyle="1" w:styleId="36">
    <w:name w:val="font61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7">
    <w:name w:val="font01"/>
    <w:qFormat/>
    <w:uiPriority w:val="0"/>
    <w:rPr>
      <w:rFonts w:hint="eastAsia" w:ascii="仿宋" w:hAnsi="仿宋" w:eastAsia="仿宋" w:cs="仿宋"/>
      <w:b/>
      <w:color w:val="000000"/>
      <w:sz w:val="12"/>
      <w:szCs w:val="12"/>
      <w:u w:val="none"/>
    </w:rPr>
  </w:style>
  <w:style w:type="character" w:customStyle="1" w:styleId="38">
    <w:name w:val="font31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</w:rPr>
  </w:style>
  <w:style w:type="character" w:customStyle="1" w:styleId="39">
    <w:name w:val="font4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40">
    <w:name w:val="font91"/>
    <w:qFormat/>
    <w:uiPriority w:val="0"/>
    <w:rPr>
      <w:rFonts w:hint="eastAsia" w:ascii="仿宋" w:hAnsi="仿宋" w:eastAsia="仿宋" w:cs="仿宋"/>
      <w:b/>
      <w:color w:val="000000"/>
      <w:sz w:val="12"/>
      <w:szCs w:val="12"/>
      <w:u w:val="none"/>
    </w:rPr>
  </w:style>
  <w:style w:type="character" w:customStyle="1" w:styleId="41">
    <w:name w:val="font51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42">
    <w:name w:val="font101"/>
    <w:qFormat/>
    <w:uiPriority w:val="0"/>
    <w:rPr>
      <w:rFonts w:hint="eastAsia" w:ascii="仿宋" w:hAnsi="仿宋" w:eastAsia="仿宋" w:cs="仿宋"/>
      <w:b/>
      <w:color w:val="000000"/>
      <w:sz w:val="12"/>
      <w:szCs w:val="12"/>
      <w:u w:val="none"/>
    </w:rPr>
  </w:style>
  <w:style w:type="paragraph" w:customStyle="1" w:styleId="43">
    <w:name w:val="xl70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44">
    <w:name w:val="xl84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45">
    <w:name w:val="xl76"/>
    <w:basedOn w:val="1"/>
    <w:qFormat/>
    <w:uiPriority w:val="0"/>
    <w:pPr>
      <w:pBdr>
        <w:bottom w:val="single" w:color="000000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46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47">
    <w:name w:val="xl89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48">
    <w:name w:val="xl82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49">
    <w:name w:val="TOC 标题1"/>
    <w:basedOn w:val="2"/>
    <w:next w:val="1"/>
    <w:qFormat/>
    <w:uiPriority w:val="39"/>
    <w:pPr>
      <w:widowControl/>
      <w:spacing w:before="480" w:line="276" w:lineRule="auto"/>
      <w:jc w:val="left"/>
      <w:outlineLvl w:val="9"/>
    </w:pPr>
    <w:rPr>
      <w:rFonts w:ascii="Cambria" w:hAnsi="Cambria" w:eastAsia="宋体"/>
      <w:bCs/>
      <w:color w:val="365F91"/>
      <w:kern w:val="0"/>
      <w:sz w:val="28"/>
      <w:szCs w:val="28"/>
    </w:rPr>
  </w:style>
  <w:style w:type="paragraph" w:customStyle="1" w:styleId="50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  <w:sz w:val="21"/>
      <w:szCs w:val="22"/>
    </w:rPr>
  </w:style>
  <w:style w:type="paragraph" w:customStyle="1" w:styleId="51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52">
    <w:name w:val="xl77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</w:rPr>
  </w:style>
  <w:style w:type="paragraph" w:customStyle="1" w:styleId="53">
    <w:name w:val="xl86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20"/>
      <w:szCs w:val="20"/>
    </w:rPr>
  </w:style>
  <w:style w:type="paragraph" w:customStyle="1" w:styleId="54">
    <w:name w:val="xl81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5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56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57">
    <w:name w:val="xl80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sz w:val="28"/>
      <w:szCs w:val="28"/>
    </w:rPr>
  </w:style>
  <w:style w:type="paragraph" w:customStyle="1" w:styleId="58">
    <w:name w:val="font5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59">
    <w:name w:val="xl90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18"/>
      <w:szCs w:val="18"/>
    </w:rPr>
  </w:style>
  <w:style w:type="paragraph" w:customStyle="1" w:styleId="60">
    <w:name w:val="xl78"/>
    <w:basedOn w:val="1"/>
    <w:qFormat/>
    <w:uiPriority w:val="0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61">
    <w:name w:val="font8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18"/>
      <w:szCs w:val="18"/>
    </w:rPr>
  </w:style>
  <w:style w:type="paragraph" w:customStyle="1" w:styleId="62">
    <w:name w:val="font7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0"/>
      <w:szCs w:val="20"/>
    </w:rPr>
  </w:style>
  <w:style w:type="paragraph" w:customStyle="1" w:styleId="63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64">
    <w:name w:val="font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000000"/>
      <w:sz w:val="22"/>
      <w:szCs w:val="22"/>
    </w:rPr>
  </w:style>
  <w:style w:type="paragraph" w:customStyle="1" w:styleId="65">
    <w:name w:val="xl72"/>
    <w:basedOn w:val="1"/>
    <w:qFormat/>
    <w:uiPriority w:val="0"/>
    <w:pP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48"/>
      <w:szCs w:val="48"/>
    </w:rPr>
  </w:style>
  <w:style w:type="paragraph" w:customStyle="1" w:styleId="66">
    <w:name w:val="xl66"/>
    <w:basedOn w:val="1"/>
    <w:qFormat/>
    <w:uiPriority w:val="0"/>
    <w:pPr>
      <w:pBdr>
        <w:top w:val="single" w:color="000000" w:sz="8" w:space="0"/>
        <w:left w:val="single" w:color="000000" w:sz="8" w:space="0"/>
        <w:right w:val="single" w:color="000000" w:sz="4" w:space="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</w:rPr>
  </w:style>
  <w:style w:type="paragraph" w:customStyle="1" w:styleId="67">
    <w:name w:val="xl67"/>
    <w:basedOn w:val="1"/>
    <w:qFormat/>
    <w:uiPriority w:val="0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CCFF"/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68">
    <w:name w:val="TOC 标题1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Cambria" w:hAnsi="Cambria" w:eastAsia="宋体"/>
      <w:b w:val="0"/>
      <w:color w:val="366091"/>
      <w:kern w:val="0"/>
      <w:szCs w:val="32"/>
    </w:rPr>
  </w:style>
  <w:style w:type="paragraph" w:customStyle="1" w:styleId="69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70">
    <w:name w:val="列出段落2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仿宋"/>
      <w:kern w:val="2"/>
      <w:szCs w:val="22"/>
    </w:rPr>
  </w:style>
  <w:style w:type="paragraph" w:customStyle="1" w:styleId="71">
    <w:name w:val="xl68"/>
    <w:basedOn w:val="1"/>
    <w:qFormat/>
    <w:uiPriority w:val="0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</w:rPr>
  </w:style>
  <w:style w:type="paragraph" w:customStyle="1" w:styleId="72">
    <w:name w:val="xl85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textAlignment w:val="center"/>
    </w:pPr>
    <w:rPr>
      <w:rFonts w:ascii="宋体" w:hAnsi="宋体" w:cs="宋体"/>
      <w:sz w:val="20"/>
      <w:szCs w:val="20"/>
    </w:rPr>
  </w:style>
  <w:style w:type="paragraph" w:customStyle="1" w:styleId="73">
    <w:name w:val="font9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color w:val="FF0000"/>
      <w:sz w:val="18"/>
      <w:szCs w:val="18"/>
    </w:rPr>
  </w:style>
  <w:style w:type="paragraph" w:customStyle="1" w:styleId="7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75">
    <w:name w:val="xl65"/>
    <w:basedOn w:val="1"/>
    <w:qFormat/>
    <w:uiPriority w:val="0"/>
    <w:pP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76">
    <w:name w:val="正文文本缩进2"/>
    <w:basedOn w:val="1"/>
    <w:qFormat/>
    <w:uiPriority w:val="99"/>
    <w:pPr>
      <w:widowControl w:val="0"/>
      <w:spacing w:line="360" w:lineRule="auto"/>
      <w:ind w:left="359" w:leftChars="171" w:firstLine="540" w:firstLineChars="225"/>
      <w:jc w:val="both"/>
    </w:pPr>
    <w:rPr>
      <w:rFonts w:eastAsia="仿宋"/>
      <w:szCs w:val="20"/>
    </w:rPr>
  </w:style>
  <w:style w:type="paragraph" w:customStyle="1" w:styleId="77">
    <w:name w:val="xl79"/>
    <w:basedOn w:val="1"/>
    <w:qFormat/>
    <w:uiPriority w:val="0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CC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8"/>
      <w:szCs w:val="28"/>
    </w:rPr>
  </w:style>
  <w:style w:type="paragraph" w:customStyle="1" w:styleId="78">
    <w:name w:val="xl88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</w:rPr>
  </w:style>
  <w:style w:type="paragraph" w:customStyle="1" w:styleId="79">
    <w:name w:val="xl87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sz w:val="36"/>
      <w:szCs w:val="36"/>
    </w:rPr>
  </w:style>
  <w:style w:type="paragraph" w:customStyle="1" w:styleId="80">
    <w:name w:val="xl83"/>
    <w:basedOn w:val="1"/>
    <w:qFormat/>
    <w:uiPriority w:val="0"/>
    <w:pPr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sz w:val="18"/>
      <w:szCs w:val="18"/>
    </w:rPr>
  </w:style>
  <w:style w:type="paragraph" w:customStyle="1" w:styleId="81">
    <w:name w:val="font10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b/>
      <w:bCs/>
      <w:color w:val="000000"/>
      <w:sz w:val="18"/>
      <w:szCs w:val="18"/>
    </w:rPr>
  </w:style>
  <w:style w:type="character" w:customStyle="1" w:styleId="82">
    <w:name w:val="标题 1 Char"/>
    <w:qFormat/>
    <w:uiPriority w:val="9"/>
    <w:rPr>
      <w:rFonts w:eastAsia="仿宋_GB2312"/>
      <w:b/>
      <w:kern w:val="44"/>
      <w:sz w:val="32"/>
      <w:szCs w:val="22"/>
    </w:rPr>
  </w:style>
  <w:style w:type="character" w:customStyle="1" w:styleId="83">
    <w:name w:val="页脚 Char"/>
    <w:qFormat/>
    <w:uiPriority w:val="99"/>
    <w:rPr>
      <w:sz w:val="18"/>
      <w:szCs w:val="18"/>
    </w:rPr>
  </w:style>
  <w:style w:type="character" w:customStyle="1" w:styleId="84">
    <w:name w:val="批注框文本 Char"/>
    <w:qFormat/>
    <w:uiPriority w:val="99"/>
    <w:rPr>
      <w:sz w:val="18"/>
      <w:szCs w:val="18"/>
    </w:rPr>
  </w:style>
  <w:style w:type="character" w:customStyle="1" w:styleId="85">
    <w:name w:val="页眉 Char"/>
    <w:qFormat/>
    <w:uiPriority w:val="99"/>
    <w:rPr>
      <w:sz w:val="18"/>
      <w:szCs w:val="18"/>
    </w:rPr>
  </w:style>
  <w:style w:type="paragraph" w:customStyle="1" w:styleId="86">
    <w:name w:val="TOC Heading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Cambria" w:hAnsi="Cambria" w:eastAsia="宋体"/>
      <w:b w:val="0"/>
      <w:color w:val="366091"/>
      <w:kern w:val="0"/>
      <w:szCs w:val="32"/>
    </w:rPr>
  </w:style>
  <w:style w:type="paragraph" w:customStyle="1" w:styleId="87">
    <w:name w:val="修订1"/>
    <w:hidden/>
    <w:unhideWhenUsed/>
    <w:qFormat/>
    <w:uiPriority w:val="99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95CBE0-0244-409A-B3DE-E95E64C6BE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2841</Words>
  <Characters>16197</Characters>
  <Lines>134</Lines>
  <Paragraphs>37</Paragraphs>
  <TotalTime>1</TotalTime>
  <ScaleCrop>false</ScaleCrop>
  <LinksUpToDate>false</LinksUpToDate>
  <CharactersWithSpaces>19001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2020-01-06T02:55:00Z</dcterms:created>
  <dc:creator>zhsh</dc:creator>
  <cp:lastModifiedBy>dailin</cp:lastModifiedBy>
  <cp:lastPrinted>2021-09-06T08:54:00Z</cp:lastPrinted>
  <dcterms:modified xsi:type="dcterms:W3CDTF">2021-10-11T02:21:08Z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D16D4E4EB8974596833F3FFB9CE62889</vt:lpwstr>
  </property>
</Properties>
</file>