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76F0" w14:textId="77777777" w:rsidR="00345A58" w:rsidRPr="001A14AF" w:rsidRDefault="00345A58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314E8BE3" w14:textId="77777777" w:rsidR="00345A58" w:rsidRPr="001A14AF" w:rsidRDefault="004A6840">
      <w:pPr>
        <w:jc w:val="center"/>
        <w:rPr>
          <w:rFonts w:ascii="宋体" w:eastAsia="宋体" w:hAnsi="宋体"/>
          <w:b/>
          <w:sz w:val="32"/>
          <w:szCs w:val="32"/>
        </w:rPr>
      </w:pPr>
      <w:r w:rsidRPr="001A14AF"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2D594DDF" w14:textId="77777777" w:rsidR="00345A58" w:rsidRPr="001A14AF" w:rsidRDefault="00345A58">
      <w:pPr>
        <w:jc w:val="center"/>
        <w:rPr>
          <w:rFonts w:ascii="宋体" w:eastAsia="宋体" w:hAnsi="宋体"/>
        </w:rPr>
      </w:pPr>
    </w:p>
    <w:p w14:paraId="560D25A6" w14:textId="77777777" w:rsidR="00345A58" w:rsidRPr="001A14AF" w:rsidRDefault="00345A58">
      <w:pPr>
        <w:jc w:val="center"/>
        <w:rPr>
          <w:rFonts w:ascii="宋体" w:eastAsia="宋体" w:hAnsi="宋体"/>
        </w:rPr>
      </w:pPr>
    </w:p>
    <w:p w14:paraId="516A2FA3" w14:textId="345DD5A9" w:rsidR="00345A58" w:rsidRPr="001A14AF" w:rsidRDefault="00E97F78" w:rsidP="001A14AF">
      <w:pPr>
        <w:spacing w:line="480" w:lineRule="auto"/>
        <w:jc w:val="lef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致：</w:t>
      </w:r>
      <w:bookmarkStart w:id="1" w:name="_Hlk40087181"/>
      <w:r w:rsidR="00D55D5F" w:rsidRPr="001A14AF">
        <w:rPr>
          <w:rFonts w:ascii="宋体" w:eastAsia="宋体" w:hAnsi="宋体" w:cs="Arial" w:hint="eastAsia"/>
          <w:sz w:val="24"/>
          <w:szCs w:val="24"/>
        </w:rPr>
        <w:t>浙商金汇信托股份有限公司</w:t>
      </w:r>
      <w:r w:rsidR="004A6840" w:rsidRPr="001A14AF">
        <w:rPr>
          <w:rFonts w:ascii="宋体" w:eastAsia="宋体" w:hAnsi="宋体" w:cs="Arial"/>
          <w:sz w:val="24"/>
          <w:szCs w:val="24"/>
        </w:rPr>
        <w:t>、</w:t>
      </w:r>
      <w:r w:rsidR="00D55D5F" w:rsidRPr="001A14AF">
        <w:rPr>
          <w:rStyle w:val="1SimHei"/>
          <w:rFonts w:ascii="宋体" w:eastAsia="宋体" w:hAnsi="宋体" w:cs="Arial" w:hint="eastAsia"/>
          <w:b w:val="0"/>
          <w:bCs w:val="0"/>
          <w:spacing w:val="0"/>
          <w:sz w:val="24"/>
          <w:szCs w:val="24"/>
        </w:rPr>
        <w:t>德化阳光隆恩房地产开发有限公司</w:t>
      </w:r>
      <w:bookmarkEnd w:id="1"/>
    </w:p>
    <w:p w14:paraId="71B2745A" w14:textId="0AD87720" w:rsidR="00345A58" w:rsidRPr="001A14AF" w:rsidRDefault="004A6840" w:rsidP="001A14AF">
      <w:pPr>
        <w:spacing w:line="480" w:lineRule="auto"/>
        <w:ind w:firstLineChars="200" w:firstLine="480"/>
        <w:rPr>
          <w:rFonts w:ascii="宋体" w:eastAsia="宋体" w:hAnsi="宋体" w:cs="Arial"/>
          <w:b/>
          <w:bCs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根据</w:t>
      </w:r>
      <w:r w:rsidR="001A14AF" w:rsidRPr="001A14AF">
        <w:rPr>
          <w:rFonts w:ascii="宋体" w:eastAsia="宋体" w:hAnsi="宋体" w:cs="Arial" w:hint="eastAsia"/>
          <w:sz w:val="24"/>
          <w:szCs w:val="24"/>
        </w:rPr>
        <w:t>浙商金汇信托股份有限公司、德化阳光隆恩房地产开发有限公司</w:t>
      </w:r>
      <w:r w:rsidRPr="001A14AF">
        <w:rPr>
          <w:rFonts w:ascii="宋体" w:eastAsia="宋体" w:hAnsi="宋体" w:cs="Arial"/>
          <w:sz w:val="24"/>
          <w:szCs w:val="24"/>
        </w:rPr>
        <w:t>、</w:t>
      </w:r>
      <w:r w:rsidR="001A14AF" w:rsidRPr="001A14AF">
        <w:rPr>
          <w:rFonts w:ascii="宋体" w:eastAsia="宋体" w:hAnsi="宋体" w:cs="Arial" w:hint="eastAsia"/>
          <w:sz w:val="24"/>
          <w:szCs w:val="24"/>
        </w:rPr>
        <w:t>北京康信君安资产管理有限公司</w:t>
      </w:r>
      <w:r w:rsidRPr="001A14AF">
        <w:rPr>
          <w:rFonts w:ascii="宋体" w:eastAsia="宋体" w:hAnsi="宋体" w:cs="Arial"/>
          <w:sz w:val="24"/>
          <w:szCs w:val="24"/>
        </w:rPr>
        <w:t>共同签署的编号为</w:t>
      </w:r>
      <w:r w:rsidR="001A14AF">
        <w:rPr>
          <w:rFonts w:ascii="宋体" w:eastAsia="宋体" w:hAnsi="宋体" w:cs="Arial" w:hint="eastAsia"/>
          <w:sz w:val="24"/>
          <w:szCs w:val="24"/>
        </w:rPr>
        <w:t>“</w:t>
      </w:r>
      <w:r w:rsidR="001A14AF" w:rsidRPr="001A14AF">
        <w:rPr>
          <w:rFonts w:ascii="宋体" w:eastAsia="宋体" w:hAnsi="宋体" w:cs="Arial" w:hint="eastAsia"/>
          <w:sz w:val="24"/>
          <w:szCs w:val="24"/>
        </w:rPr>
        <w:t>浙金信（监）字2020JHXT0039号</w:t>
      </w:r>
      <w:r w:rsidR="001A14AF">
        <w:rPr>
          <w:rFonts w:ascii="宋体" w:eastAsia="宋体" w:hAnsi="宋体" w:cs="Arial" w:hint="eastAsia"/>
          <w:sz w:val="24"/>
          <w:szCs w:val="24"/>
        </w:rPr>
        <w:t>”</w:t>
      </w:r>
      <w:r w:rsidRPr="001A14AF">
        <w:rPr>
          <w:rFonts w:ascii="宋体" w:eastAsia="宋体" w:hAnsi="宋体" w:cs="Arial"/>
          <w:sz w:val="24"/>
          <w:szCs w:val="24"/>
        </w:rPr>
        <w:t>的</w:t>
      </w:r>
      <w:r w:rsidR="001A14AF">
        <w:rPr>
          <w:rFonts w:ascii="宋体" w:eastAsia="宋体" w:hAnsi="宋体" w:cs="Arial" w:hint="eastAsia"/>
          <w:sz w:val="24"/>
          <w:szCs w:val="24"/>
        </w:rPr>
        <w:t>“</w:t>
      </w:r>
      <w:bookmarkStart w:id="2" w:name="_Hlk40087510"/>
      <w:r w:rsidR="001A14AF" w:rsidRPr="001A14AF">
        <w:rPr>
          <w:rFonts w:ascii="宋体" w:eastAsia="宋体" w:hAnsi="宋体" w:cs="Arial" w:hint="eastAsia"/>
          <w:sz w:val="24"/>
          <w:szCs w:val="24"/>
        </w:rPr>
        <w:t>浙金·汇业420号阳光城泉州德化丽景湾项目集合资金信托计划</w:t>
      </w:r>
      <w:bookmarkEnd w:id="2"/>
      <w:r w:rsidR="001A14AF">
        <w:rPr>
          <w:rFonts w:ascii="宋体" w:eastAsia="宋体" w:hAnsi="宋体" w:cs="Arial" w:hint="eastAsia"/>
          <w:sz w:val="24"/>
          <w:szCs w:val="24"/>
        </w:rPr>
        <w:t>”项目</w:t>
      </w:r>
      <w:r w:rsidR="00016811" w:rsidRPr="001A14AF">
        <w:rPr>
          <w:rFonts w:ascii="宋体" w:eastAsia="宋体" w:hAnsi="宋体" w:cs="Arial" w:hint="eastAsia"/>
          <w:sz w:val="24"/>
          <w:szCs w:val="24"/>
        </w:rPr>
        <w:t>监管协议</w:t>
      </w:r>
      <w:r w:rsidRPr="001A14AF">
        <w:rPr>
          <w:rFonts w:ascii="宋体" w:eastAsia="宋体" w:hAnsi="宋体" w:cs="Arial"/>
          <w:sz w:val="24"/>
          <w:szCs w:val="24"/>
        </w:rPr>
        <w:t>，我司现委托本单位员工</w:t>
      </w:r>
      <w:r w:rsidR="001A14AF">
        <w:rPr>
          <w:rFonts w:ascii="宋体" w:eastAsia="宋体" w:hAnsi="宋体" w:cs="Arial" w:hint="eastAsia"/>
          <w:sz w:val="24"/>
          <w:szCs w:val="24"/>
        </w:rPr>
        <w:t>温家鑫</w:t>
      </w:r>
      <w:r w:rsidRPr="001A14AF">
        <w:rPr>
          <w:rFonts w:ascii="宋体" w:eastAsia="宋体" w:hAnsi="宋体" w:cs="Arial"/>
          <w:sz w:val="24"/>
          <w:szCs w:val="24"/>
        </w:rPr>
        <w:t>（身份证号：</w:t>
      </w:r>
      <w:r w:rsidR="001A14AF" w:rsidRPr="001A14AF">
        <w:rPr>
          <w:rFonts w:ascii="宋体" w:eastAsia="宋体" w:hAnsi="宋体" w:cs="Arial"/>
          <w:sz w:val="24"/>
          <w:szCs w:val="24"/>
        </w:rPr>
        <w:t>150981199411122290</w:t>
      </w:r>
      <w:r w:rsidRPr="001A14AF">
        <w:rPr>
          <w:rFonts w:ascii="宋体" w:eastAsia="宋体" w:hAnsi="宋体" w:cs="Arial"/>
          <w:sz w:val="24"/>
          <w:szCs w:val="24"/>
        </w:rPr>
        <w:t>）进驻</w:t>
      </w:r>
      <w:r w:rsidR="001A14AF" w:rsidRPr="001A14AF">
        <w:rPr>
          <w:rStyle w:val="1SimHei"/>
          <w:rFonts w:ascii="宋体" w:eastAsia="宋体" w:hAnsi="宋体" w:cs="Arial" w:hint="eastAsia"/>
          <w:b w:val="0"/>
          <w:bCs w:val="0"/>
          <w:spacing w:val="0"/>
          <w:sz w:val="24"/>
          <w:szCs w:val="24"/>
        </w:rPr>
        <w:t>德化阳光隆恩房地产开发有限公司</w:t>
      </w:r>
      <w:r w:rsidRPr="001A14AF">
        <w:rPr>
          <w:rFonts w:ascii="宋体" w:eastAsia="宋体" w:hAnsi="宋体" w:cs="Arial"/>
          <w:sz w:val="24"/>
          <w:szCs w:val="24"/>
        </w:rPr>
        <w:t>，对“</w:t>
      </w:r>
      <w:r w:rsidR="001A14AF" w:rsidRPr="001A14AF">
        <w:rPr>
          <w:rStyle w:val="2SimHei2"/>
          <w:rFonts w:ascii="宋体" w:eastAsia="宋体" w:hAnsi="宋体" w:cs="Arial" w:hint="eastAsia"/>
          <w:sz w:val="24"/>
          <w:szCs w:val="24"/>
        </w:rPr>
        <w:t>浙金·汇业420号阳光城泉州德化丽景湾项目集合资金信托计划</w:t>
      </w:r>
      <w:r w:rsidRPr="001A14AF">
        <w:rPr>
          <w:rFonts w:ascii="宋体" w:eastAsia="宋体" w:hAnsi="宋体" w:cs="Arial"/>
          <w:sz w:val="24"/>
          <w:szCs w:val="24"/>
        </w:rPr>
        <w:t>”</w:t>
      </w:r>
      <w:r w:rsidR="00CC5154">
        <w:rPr>
          <w:rFonts w:ascii="宋体" w:eastAsia="宋体" w:hAnsi="宋体" w:cs="Arial" w:hint="eastAsia"/>
          <w:sz w:val="24"/>
          <w:szCs w:val="24"/>
        </w:rPr>
        <w:t>的</w:t>
      </w:r>
      <w:r w:rsidR="001A14AF" w:rsidRPr="001A14AF">
        <w:rPr>
          <w:rFonts w:ascii="宋体" w:eastAsia="宋体" w:hAnsi="宋体" w:cs="Arial" w:hint="eastAsia"/>
          <w:sz w:val="24"/>
          <w:szCs w:val="24"/>
        </w:rPr>
        <w:t>福建省泉州市德化县丽景湾项目</w:t>
      </w:r>
      <w:r w:rsidRPr="001A14AF">
        <w:rPr>
          <w:rFonts w:ascii="宋体" w:eastAsia="宋体" w:hAnsi="宋体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14:paraId="66268F5D" w14:textId="77777777" w:rsidR="00345A58" w:rsidRPr="001A14AF" w:rsidRDefault="00345A58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</w:p>
    <w:p w14:paraId="7056C790" w14:textId="77777777" w:rsidR="00345A58" w:rsidRPr="001A14AF" w:rsidRDefault="004A6840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委托期限：即日起至监管协议结束日止。</w:t>
      </w:r>
    </w:p>
    <w:p w14:paraId="4C32C4EA" w14:textId="77777777" w:rsidR="00345A58" w:rsidRPr="001A14AF" w:rsidRDefault="00345A58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</w:p>
    <w:p w14:paraId="52B92A89" w14:textId="21A1F6DD" w:rsidR="00345A58" w:rsidRPr="001A14AF" w:rsidRDefault="001A14AF">
      <w:pPr>
        <w:spacing w:line="480" w:lineRule="auto"/>
        <w:ind w:firstLineChars="250" w:firstLine="600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温家鑫</w:t>
      </w:r>
      <w:r w:rsidR="004A6840" w:rsidRPr="001A14AF">
        <w:rPr>
          <w:rFonts w:ascii="宋体" w:eastAsia="宋体" w:hAnsi="宋体" w:cs="Arial"/>
          <w:sz w:val="24"/>
          <w:szCs w:val="24"/>
        </w:rPr>
        <w:t>签字样板：</w:t>
      </w:r>
    </w:p>
    <w:p w14:paraId="68C38132" w14:textId="77777777" w:rsidR="00345A58" w:rsidRPr="001A14AF" w:rsidRDefault="00345A58">
      <w:pPr>
        <w:spacing w:line="480" w:lineRule="auto"/>
        <w:rPr>
          <w:rFonts w:ascii="宋体" w:eastAsia="宋体" w:hAnsi="宋体" w:cs="Arial"/>
          <w:sz w:val="24"/>
          <w:szCs w:val="24"/>
        </w:rPr>
      </w:pPr>
    </w:p>
    <w:p w14:paraId="2F403D79" w14:textId="77777777" w:rsidR="00345A58" w:rsidRPr="001A14AF" w:rsidRDefault="004A6840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 xml:space="preserve">                                     </w:t>
      </w:r>
    </w:p>
    <w:p w14:paraId="4E830A6C" w14:textId="77777777" w:rsidR="00345A58" w:rsidRPr="001A14AF" w:rsidRDefault="00345A58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</w:p>
    <w:p w14:paraId="1433A54F" w14:textId="77777777" w:rsidR="00345A58" w:rsidRPr="001A14AF" w:rsidRDefault="00345A58">
      <w:pPr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</w:p>
    <w:p w14:paraId="1C597389" w14:textId="19B8FB2C" w:rsidR="00345A58" w:rsidRDefault="004A6840" w:rsidP="001A14AF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>委托人：</w:t>
      </w:r>
      <w:bookmarkStart w:id="3" w:name="_Hlk40087192"/>
      <w:r w:rsidR="001A14AF" w:rsidRPr="001A14AF">
        <w:rPr>
          <w:rFonts w:ascii="宋体" w:eastAsia="宋体" w:hAnsi="宋体" w:cs="Arial" w:hint="eastAsia"/>
          <w:sz w:val="24"/>
          <w:szCs w:val="24"/>
        </w:rPr>
        <w:t>北京康信君安资产管理有限公司</w:t>
      </w:r>
      <w:bookmarkEnd w:id="3"/>
    </w:p>
    <w:p w14:paraId="6888962E" w14:textId="6D2A2E47" w:rsidR="001A14AF" w:rsidRPr="001A14AF" w:rsidRDefault="001A14AF" w:rsidP="001A14AF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 w:hint="eastAsia"/>
          <w:sz w:val="24"/>
          <w:szCs w:val="24"/>
        </w:rPr>
        <w:t>2020年5月11日</w:t>
      </w:r>
    </w:p>
    <w:p w14:paraId="2EB20C36" w14:textId="3C11BAEE" w:rsidR="00345A58" w:rsidRPr="001A14AF" w:rsidRDefault="004A6840" w:rsidP="001A14AF">
      <w:pPr>
        <w:spacing w:line="480" w:lineRule="auto"/>
        <w:ind w:firstLine="420"/>
        <w:jc w:val="right"/>
        <w:rPr>
          <w:rFonts w:ascii="宋体" w:eastAsia="宋体" w:hAnsi="宋体" w:cs="Arial"/>
          <w:sz w:val="24"/>
          <w:szCs w:val="24"/>
        </w:rPr>
      </w:pPr>
      <w:r w:rsidRPr="001A14AF">
        <w:rPr>
          <w:rFonts w:ascii="宋体" w:eastAsia="宋体" w:hAnsi="宋体" w:cs="Arial"/>
          <w:sz w:val="24"/>
          <w:szCs w:val="24"/>
        </w:rPr>
        <w:t xml:space="preserve">    </w:t>
      </w:r>
    </w:p>
    <w:sectPr w:rsidR="00345A58" w:rsidRPr="001A14AF" w:rsidSect="001A14A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3AB" w14:textId="77777777" w:rsidR="000904B4" w:rsidRDefault="000904B4">
      <w:r>
        <w:separator/>
      </w:r>
    </w:p>
  </w:endnote>
  <w:endnote w:type="continuationSeparator" w:id="0">
    <w:p w14:paraId="60225315" w14:textId="77777777"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4B5B" w14:textId="77777777" w:rsidR="000904B4" w:rsidRDefault="000904B4">
      <w:bookmarkStart w:id="0" w:name="_Hlk40095187"/>
      <w:bookmarkEnd w:id="0"/>
      <w:r>
        <w:separator/>
      </w:r>
    </w:p>
  </w:footnote>
  <w:footnote w:type="continuationSeparator" w:id="0">
    <w:p w14:paraId="55FB29F3" w14:textId="77777777" w:rsidR="000904B4" w:rsidRDefault="0009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1E51B" w14:textId="400597B6" w:rsidR="002347F6" w:rsidRDefault="00666CAF" w:rsidP="00666CAF">
    <w:pPr>
      <w:rPr>
        <w:rFonts w:ascii="Arial" w:hAnsi="Arial"/>
        <w:b/>
        <w:i/>
        <w:sz w:val="22"/>
      </w:rPr>
    </w:pPr>
    <w:r w:rsidRPr="00666CAF">
      <w:rPr>
        <w:noProof/>
        <w:color w:val="D5AE3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39713B" wp14:editId="45B3DEB5">
              <wp:simplePos x="0" y="0"/>
              <wp:positionH relativeFrom="column">
                <wp:posOffset>-3810</wp:posOffset>
              </wp:positionH>
              <wp:positionV relativeFrom="paragraph">
                <wp:posOffset>183515</wp:posOffset>
              </wp:positionV>
              <wp:extent cx="611886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88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5AE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C7F0FA" id="直接连接符 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4.45pt" to="48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" strokecolor="#d5ae31" strokeweight="1.5pt"/>
          </w:pict>
        </mc:Fallback>
      </mc:AlternateContent>
    </w:r>
    <w:r w:rsidRPr="00666CAF">
      <w:rPr>
        <w:color w:val="4A442A" w:themeColor="background2" w:themeShade="40"/>
      </w:rPr>
      <w:drawing>
        <wp:anchor distT="0" distB="0" distL="114300" distR="114300" simplePos="0" relativeHeight="251660288" behindDoc="0" locked="0" layoutInCell="1" allowOverlap="1" wp14:anchorId="4EF6F59B" wp14:editId="2AA69DFB">
          <wp:simplePos x="0" y="0"/>
          <wp:positionH relativeFrom="column">
            <wp:posOffset>590550</wp:posOffset>
          </wp:positionH>
          <wp:positionV relativeFrom="paragraph">
            <wp:posOffset>-258445</wp:posOffset>
          </wp:positionV>
          <wp:extent cx="533400" cy="400050"/>
          <wp:effectExtent l="0" t="0" r="0" b="0"/>
          <wp:wrapSquare wrapText="bothSides"/>
          <wp:docPr id="24" name="图片 24" descr="D:\！！！张津夷\工作\08公司宣传\公司VI设计&amp;名片\康信君安logo\康信资管logo矢量图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！！！张津夷\工作\08公司宣传\公司VI设计&amp;名片\康信君安logo\康信资管logo矢量图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47F6" w:rsidRPr="002347F6">
      <w:ptab w:relativeTo="margin" w:alignment="center" w:leader="none"/>
    </w:r>
    <w:r w:rsidR="002347F6" w:rsidRPr="002347F6">
      <w:rPr>
        <w:rFonts w:hint="eastAsia"/>
      </w:rPr>
      <w:t xml:space="preserve">                            </w:t>
    </w:r>
    <w:r w:rsidR="002347F6" w:rsidRPr="002347F6">
      <w:t xml:space="preserve">               </w:t>
    </w:r>
    <w:r w:rsidR="002347F6" w:rsidRPr="002347F6">
      <w:rPr>
        <w:rFonts w:ascii="Arial" w:hAnsi="Arial" w:hint="eastAsia"/>
        <w:b/>
        <w:i/>
        <w:sz w:val="22"/>
      </w:rPr>
      <w:t>北京康信君安资产管理有限公司</w:t>
    </w:r>
  </w:p>
  <w:p w14:paraId="60BF4254" w14:textId="251F13A8" w:rsidR="002347F6" w:rsidRPr="002347F6" w:rsidRDefault="002347F6" w:rsidP="002347F6">
    <w:r w:rsidRPr="002347F6">
      <w:rPr>
        <w:rFonts w:ascii="Arial" w:hAnsi="Arial" w:hint="eastAsia"/>
        <w:b/>
        <w:i/>
        <w:sz w:val="22"/>
      </w:rPr>
      <w:t xml:space="preserve"> </w:t>
    </w:r>
    <w:r w:rsidRPr="002347F6">
      <w:rPr>
        <w:rFonts w:ascii="Arial" w:hAnsi="Arial"/>
        <w:b/>
        <w:i/>
        <w:sz w:val="22"/>
      </w:rPr>
      <w:t xml:space="preserve">          </w:t>
    </w:r>
    <w:r w:rsidRPr="002347F6">
      <w:rPr>
        <w:rFonts w:ascii="Arial" w:hAnsi="Arial"/>
        <w:b/>
        <w:i/>
        <w:sz w:val="22"/>
      </w:rPr>
      <w:ptab w:relativeTo="margin" w:alignment="right" w:leader="none"/>
    </w:r>
    <w:r w:rsidRPr="002347F6">
      <w:rPr>
        <w:rFonts w:hint="eastAsia"/>
        <w:color w:val="FFC000"/>
      </w:rPr>
      <w:t xml:space="preserve"> </w:t>
    </w:r>
    <w:r w:rsidRPr="002347F6">
      <w:rPr>
        <w:color w:val="FFC00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16811"/>
    <w:rsid w:val="000904B4"/>
    <w:rsid w:val="000B371A"/>
    <w:rsid w:val="001470F6"/>
    <w:rsid w:val="001A14AF"/>
    <w:rsid w:val="002347F6"/>
    <w:rsid w:val="00244006"/>
    <w:rsid w:val="00310D49"/>
    <w:rsid w:val="00345A58"/>
    <w:rsid w:val="004751F8"/>
    <w:rsid w:val="00497AE2"/>
    <w:rsid w:val="004A6840"/>
    <w:rsid w:val="004B6F3F"/>
    <w:rsid w:val="00533CF5"/>
    <w:rsid w:val="00666CAF"/>
    <w:rsid w:val="00732414"/>
    <w:rsid w:val="00742B70"/>
    <w:rsid w:val="00850567"/>
    <w:rsid w:val="00872A36"/>
    <w:rsid w:val="00937150"/>
    <w:rsid w:val="00991B35"/>
    <w:rsid w:val="009B1338"/>
    <w:rsid w:val="00A608D4"/>
    <w:rsid w:val="00A6323B"/>
    <w:rsid w:val="00AC35B8"/>
    <w:rsid w:val="00AC50EA"/>
    <w:rsid w:val="00B338F0"/>
    <w:rsid w:val="00BA524E"/>
    <w:rsid w:val="00C35D98"/>
    <w:rsid w:val="00CC5154"/>
    <w:rsid w:val="00D55D5F"/>
    <w:rsid w:val="00D9101A"/>
    <w:rsid w:val="00DE40B7"/>
    <w:rsid w:val="00E13755"/>
    <w:rsid w:val="00E46085"/>
    <w:rsid w:val="00E97F78"/>
    <w:rsid w:val="00EF238E"/>
    <w:rsid w:val="00F0774D"/>
    <w:rsid w:val="00F410F5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4712E2"/>
  <w15:docId w15:val="{2AEC82EA-056C-4FA3-B41C-1927108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D15413-A8F5-48B4-95FE-52D097EE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10</cp:revision>
  <dcterms:created xsi:type="dcterms:W3CDTF">2019-12-24T06:25:00Z</dcterms:created>
  <dcterms:modified xsi:type="dcterms:W3CDTF">2020-05-11T05:13:00Z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