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EF" w:rsidRDefault="00DD6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请款申请</w:t>
      </w:r>
    </w:p>
    <w:p w:rsidR="00EC0BEF" w:rsidRDefault="00EC0BE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C0BEF" w:rsidRDefault="00DD6350">
      <w:pPr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尊敬的</w:t>
      </w:r>
      <w:r w:rsidRPr="00DD6350">
        <w:rPr>
          <w:rFonts w:ascii="Arial" w:eastAsia="宋体" w:hAnsi="Arial" w:cs="Arial" w:hint="eastAsia"/>
          <w:sz w:val="24"/>
          <w:szCs w:val="24"/>
        </w:rPr>
        <w:t>北京方兴亦城置业有限公司</w:t>
      </w:r>
      <w:r>
        <w:rPr>
          <w:rFonts w:ascii="Arial" w:eastAsia="宋体" w:hAnsi="Arial" w:cs="Arial" w:hint="eastAsia"/>
          <w:sz w:val="24"/>
          <w:szCs w:val="24"/>
        </w:rPr>
        <w:t>：</w:t>
      </w:r>
    </w:p>
    <w:p w:rsidR="00EC0BEF" w:rsidRDefault="00EC0BEF">
      <w:pPr>
        <w:spacing w:line="48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DD6350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首先感谢您使用我公司《</w:t>
      </w:r>
      <w:r>
        <w:rPr>
          <w:rFonts w:ascii="Arial" w:eastAsia="宋体" w:hAnsi="Arial" w:cs="Arial" w:hint="eastAsia"/>
          <w:sz w:val="24"/>
          <w:szCs w:val="24"/>
        </w:rPr>
        <w:t>房地产评估</w:t>
      </w:r>
      <w:r>
        <w:rPr>
          <w:rFonts w:ascii="Arial" w:eastAsia="宋体" w:hAnsi="Arial" w:cs="Arial"/>
          <w:sz w:val="24"/>
          <w:szCs w:val="24"/>
        </w:rPr>
        <w:t>报告》。根据贵公司与</w:t>
      </w:r>
      <w:proofErr w:type="gramStart"/>
      <w:r>
        <w:rPr>
          <w:rFonts w:ascii="Arial" w:eastAsia="宋体" w:hAnsi="Arial" w:cs="Arial"/>
          <w:sz w:val="24"/>
          <w:szCs w:val="24"/>
        </w:rPr>
        <w:t>北京康正宏</w:t>
      </w:r>
      <w:proofErr w:type="gramEnd"/>
      <w:r>
        <w:rPr>
          <w:rFonts w:ascii="Arial" w:eastAsia="宋体" w:hAnsi="Arial" w:cs="Arial"/>
          <w:sz w:val="24"/>
          <w:szCs w:val="24"/>
        </w:rPr>
        <w:t>基房地产评估有限公司签订协议中的结算条款，请贵公司将：</w:t>
      </w:r>
    </w:p>
    <w:p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0" w:type="auto"/>
        <w:tblInd w:w="2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7"/>
      </w:tblGrid>
      <w:tr w:rsidR="00EC0BEF">
        <w:trPr>
          <w:trHeight w:val="300"/>
        </w:trPr>
        <w:tc>
          <w:tcPr>
            <w:tcW w:w="1416" w:type="dxa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应收金额</w:t>
            </w:r>
          </w:p>
        </w:tc>
        <w:tc>
          <w:tcPr>
            <w:tcW w:w="1416" w:type="dxa"/>
            <w:vMerge w:val="restart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25</w:t>
            </w:r>
            <w:r>
              <w:rPr>
                <w:rFonts w:ascii="Arial" w:eastAsia="宋体" w:hAnsi="Arial" w:cs="Arial"/>
                <w:sz w:val="24"/>
                <w:szCs w:val="24"/>
              </w:rPr>
              <w:t>000.00</w:t>
            </w:r>
          </w:p>
        </w:tc>
        <w:tc>
          <w:tcPr>
            <w:tcW w:w="1417" w:type="dxa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实际应付</w:t>
            </w:r>
          </w:p>
        </w:tc>
        <w:tc>
          <w:tcPr>
            <w:tcW w:w="1417" w:type="dxa"/>
            <w:vMerge w:val="restart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25</w:t>
            </w:r>
            <w:r>
              <w:rPr>
                <w:rFonts w:ascii="Arial" w:eastAsia="宋体" w:hAnsi="Arial" w:cs="Arial"/>
                <w:sz w:val="24"/>
                <w:szCs w:val="24"/>
              </w:rPr>
              <w:t>000.00</w:t>
            </w:r>
          </w:p>
        </w:tc>
      </w:tr>
      <w:tr w:rsidR="00EC0BEF">
        <w:trPr>
          <w:trHeight w:val="300"/>
        </w:trPr>
        <w:tc>
          <w:tcPr>
            <w:tcW w:w="1416" w:type="dxa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6" w:type="dxa"/>
            <w:vMerge/>
            <w:vAlign w:val="center"/>
          </w:tcPr>
          <w:p w:rsidR="00EC0BEF" w:rsidRDefault="00EC0BE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7" w:type="dxa"/>
            <w:vMerge/>
            <w:vAlign w:val="center"/>
          </w:tcPr>
          <w:p w:rsidR="00EC0BEF" w:rsidRDefault="00EC0BE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DD6350">
      <w:pPr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核对无误后，按照合同中约定，将此费用托收至我公司如下账户：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C0BEF">
        <w:tc>
          <w:tcPr>
            <w:tcW w:w="8522" w:type="dxa"/>
          </w:tcPr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户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北京康正宏</w:t>
            </w:r>
            <w:proofErr w:type="gramEnd"/>
            <w:r>
              <w:rPr>
                <w:rFonts w:ascii="Arial" w:eastAsia="宋体" w:hAnsi="Arial" w:cs="Arial" w:hint="eastAsia"/>
                <w:sz w:val="24"/>
                <w:szCs w:val="24"/>
              </w:rPr>
              <w:t>基房地产评估有限公司</w:t>
            </w:r>
          </w:p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纳税人识别号：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91110106722616974K</w:t>
            </w:r>
          </w:p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开户银行：交通银行北京和平里支行</w:t>
            </w:r>
          </w:p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开户账号：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110060739012015026873</w:t>
            </w:r>
          </w:p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行号：交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224</w:t>
            </w:r>
          </w:p>
          <w:p w:rsidR="00EC0BEF" w:rsidRDefault="00DD6350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地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址：北京市丰台</w:t>
            </w:r>
            <w:proofErr w:type="gramStart"/>
            <w:r>
              <w:rPr>
                <w:rFonts w:ascii="Arial" w:eastAsia="宋体" w:hAnsi="Arial" w:cs="Arial" w:hint="eastAsia"/>
                <w:sz w:val="24"/>
                <w:szCs w:val="24"/>
              </w:rPr>
              <w:t>区芳城园</w:t>
            </w:r>
            <w:proofErr w:type="gramEnd"/>
            <w:r>
              <w:rPr>
                <w:rFonts w:ascii="Arial" w:eastAsia="宋体" w:hAnsi="Arial" w:cs="Arial" w:hint="eastAsia"/>
                <w:sz w:val="24"/>
                <w:szCs w:val="24"/>
              </w:rPr>
              <w:t>一区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16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号楼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层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门配套公建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01</w:t>
            </w:r>
          </w:p>
          <w:p w:rsidR="00EC0BEF" w:rsidRDefault="00DD6350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电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 xml:space="preserve">    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话：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82253558</w:t>
            </w:r>
          </w:p>
        </w:tc>
      </w:tr>
    </w:tbl>
    <w:p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8472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8"/>
        <w:gridCol w:w="2868"/>
        <w:gridCol w:w="1366"/>
        <w:gridCol w:w="1320"/>
      </w:tblGrid>
      <w:tr w:rsidR="00EC0BEF">
        <w:trPr>
          <w:jc w:val="center"/>
        </w:trPr>
        <w:tc>
          <w:tcPr>
            <w:tcW w:w="2918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报告编号</w:t>
            </w:r>
          </w:p>
        </w:tc>
        <w:tc>
          <w:tcPr>
            <w:tcW w:w="2868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报告名称</w:t>
            </w:r>
          </w:p>
        </w:tc>
        <w:tc>
          <w:tcPr>
            <w:tcW w:w="1366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总金额（元）</w:t>
            </w:r>
          </w:p>
        </w:tc>
        <w:tc>
          <w:tcPr>
            <w:tcW w:w="1320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实际结算（元）</w:t>
            </w:r>
          </w:p>
        </w:tc>
      </w:tr>
      <w:tr w:rsidR="00EC0BEF">
        <w:trPr>
          <w:jc w:val="center"/>
        </w:trPr>
        <w:tc>
          <w:tcPr>
            <w:tcW w:w="2918" w:type="dxa"/>
            <w:vAlign w:val="center"/>
          </w:tcPr>
          <w:p w:rsidR="00EC0BEF" w:rsidRDefault="00DD6350">
            <w:pPr>
              <w:jc w:val="left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康正评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字</w:t>
            </w:r>
            <w:r w:rsidRPr="00DD6350">
              <w:rPr>
                <w:rFonts w:ascii="Arial" w:eastAsia="宋体" w:hAnsi="Arial" w:cs="Arial"/>
                <w:szCs w:val="21"/>
              </w:rPr>
              <w:t>2024-1-0218-F01HDZC1</w:t>
            </w:r>
            <w:r>
              <w:rPr>
                <w:rFonts w:ascii="Arial" w:eastAsia="宋体" w:hAnsi="Arial" w:cs="Arial"/>
                <w:szCs w:val="21"/>
              </w:rPr>
              <w:t>号</w:t>
            </w:r>
          </w:p>
        </w:tc>
        <w:tc>
          <w:tcPr>
            <w:tcW w:w="2868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 w:rsidRPr="00DD6350">
              <w:rPr>
                <w:rFonts w:ascii="Arial" w:eastAsia="宋体" w:hAnsi="Arial" w:cs="Arial" w:hint="eastAsia"/>
                <w:szCs w:val="21"/>
              </w:rPr>
              <w:t>北京市通州区桑园一街</w:t>
            </w:r>
            <w:r w:rsidRPr="00DD6350">
              <w:rPr>
                <w:rFonts w:ascii="Arial" w:eastAsia="宋体" w:hAnsi="Arial" w:cs="Arial" w:hint="eastAsia"/>
                <w:szCs w:val="21"/>
              </w:rPr>
              <w:t>3</w:t>
            </w:r>
            <w:r w:rsidRPr="00DD6350">
              <w:rPr>
                <w:rFonts w:ascii="Arial" w:eastAsia="宋体" w:hAnsi="Arial" w:cs="Arial" w:hint="eastAsia"/>
                <w:szCs w:val="21"/>
              </w:rPr>
              <w:t>号院及</w:t>
            </w:r>
            <w:r w:rsidRPr="00DD6350">
              <w:rPr>
                <w:rFonts w:ascii="Arial" w:eastAsia="宋体" w:hAnsi="Arial" w:cs="Arial" w:hint="eastAsia"/>
                <w:szCs w:val="21"/>
              </w:rPr>
              <w:t>6</w:t>
            </w:r>
            <w:r w:rsidRPr="00DD6350">
              <w:rPr>
                <w:rFonts w:ascii="Arial" w:eastAsia="宋体" w:hAnsi="Arial" w:cs="Arial" w:hint="eastAsia"/>
                <w:szCs w:val="21"/>
              </w:rPr>
              <w:t>号院部分地下车库用房房地产价值评估</w:t>
            </w:r>
          </w:p>
        </w:tc>
        <w:tc>
          <w:tcPr>
            <w:tcW w:w="1366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25</w:t>
            </w:r>
            <w:r>
              <w:rPr>
                <w:rFonts w:ascii="Arial" w:eastAsia="宋体" w:hAnsi="Arial" w:cs="Arial"/>
                <w:szCs w:val="21"/>
              </w:rPr>
              <w:t>000.00</w:t>
            </w:r>
          </w:p>
        </w:tc>
        <w:tc>
          <w:tcPr>
            <w:tcW w:w="1320" w:type="dxa"/>
            <w:vAlign w:val="center"/>
          </w:tcPr>
          <w:p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25</w:t>
            </w:r>
            <w:r>
              <w:rPr>
                <w:rFonts w:ascii="Arial" w:eastAsia="宋体" w:hAnsi="Arial" w:cs="Arial"/>
                <w:szCs w:val="21"/>
              </w:rPr>
              <w:t>000.00</w:t>
            </w:r>
          </w:p>
        </w:tc>
      </w:tr>
    </w:tbl>
    <w:p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DD6350">
      <w:pPr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谢谢您对我公司工作的支持，祝贵公司事业蒸蒸日上！</w:t>
      </w:r>
    </w:p>
    <w:p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:rsidR="00EC0BEF" w:rsidRDefault="00DD6350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宋体" w:hAnsi="Arial" w:cs="Arial"/>
          <w:sz w:val="24"/>
          <w:szCs w:val="24"/>
        </w:rPr>
        <w:t>北京康正宏</w:t>
      </w:r>
      <w:proofErr w:type="gramEnd"/>
      <w:r>
        <w:rPr>
          <w:rFonts w:ascii="Arial" w:eastAsia="宋体" w:hAnsi="Arial" w:cs="Arial"/>
          <w:sz w:val="24"/>
          <w:szCs w:val="24"/>
        </w:rPr>
        <w:t>基房地产评估有限公司</w:t>
      </w:r>
    </w:p>
    <w:p w:rsidR="00EC0BEF" w:rsidRDefault="00DD6350">
      <w:pPr>
        <w:spacing w:line="480" w:lineRule="auto"/>
        <w:ind w:right="480" w:firstLineChars="2000" w:firstLine="48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法定代表人：</w:t>
      </w:r>
    </w:p>
    <w:p w:rsidR="00EC0BEF" w:rsidRDefault="00DD6350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bookmarkStart w:id="0" w:name="_GoBack"/>
      <w:bookmarkEnd w:id="0"/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日</w:t>
      </w:r>
    </w:p>
    <w:sectPr w:rsidR="00EC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00315937"/>
    <w:rsid w:val="00225EFB"/>
    <w:rsid w:val="00315937"/>
    <w:rsid w:val="00795A74"/>
    <w:rsid w:val="008C02B5"/>
    <w:rsid w:val="00945EC8"/>
    <w:rsid w:val="00AF0329"/>
    <w:rsid w:val="00C47216"/>
    <w:rsid w:val="00DD6350"/>
    <w:rsid w:val="00EC0BEF"/>
    <w:rsid w:val="00F3533A"/>
    <w:rsid w:val="1D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7</cp:revision>
  <dcterms:created xsi:type="dcterms:W3CDTF">2020-05-28T01:12:00Z</dcterms:created>
  <dcterms:modified xsi:type="dcterms:W3CDTF">2024-06-12T02:31:00Z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7747FD1851354B56867976C61AC62755_12</vt:lpwstr>
  </property>
</Properties>
</file>