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大连银行股份有限公司成都分行领导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341224199505015876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eastAsia" w:ascii="Arial" w:hAnsi="宋体" w:eastAsia="宋体" w:cs="Arial"/>
          <w:sz w:val="24"/>
          <w:lang w:val="en-US" w:eastAsia="zh-CN"/>
        </w:rPr>
        <w:t>29</w:t>
      </w:r>
      <w:r>
        <w:rPr>
          <w:rFonts w:hint="eastAsia" w:cs="Arial" w:asciiTheme="minorEastAsia" w:hAnsiTheme="minorEastAsia"/>
          <w:sz w:val="24"/>
          <w:szCs w:val="24"/>
        </w:rPr>
        <w:t>天。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个月+</w:t>
      </w:r>
      <w:r>
        <w:rPr>
          <w:rFonts w:hint="default" w:ascii="Arial" w:hAnsi="Arial" w:cs="Arial"/>
          <w:sz w:val="24"/>
          <w:szCs w:val="24"/>
          <w:lang w:val="en-US" w:eastAsia="zh-CN"/>
        </w:rPr>
        <w:t>1644</w:t>
      </w:r>
      <w:r>
        <w:rPr>
          <w:rFonts w:hint="default" w:ascii="Arial" w:hAnsi="Arial" w:cs="Arial"/>
          <w:sz w:val="24"/>
          <w:szCs w:val="24"/>
        </w:rPr>
        <w:t>元/日*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default" w:ascii="Arial" w:hAnsi="Arial" w:cs="Arial"/>
          <w:sz w:val="24"/>
          <w:szCs w:val="24"/>
        </w:rPr>
        <w:t>天=</w:t>
      </w:r>
      <w:r>
        <w:rPr>
          <w:rFonts w:hint="eastAsia" w:ascii="Arial" w:hAnsi="Arial" w:cs="Arial"/>
          <w:sz w:val="24"/>
          <w:szCs w:val="24"/>
          <w:lang w:val="en-US" w:eastAsia="zh-CN"/>
        </w:rPr>
        <w:t>97,676.00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Arial" w:cs="Arial"/>
          <w:sz w:val="24"/>
          <w:szCs w:val="24"/>
          <w:lang w:val="en-US" w:eastAsia="zh-CN"/>
        </w:rPr>
        <w:t>97,676.00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2020年12月20日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17E60C3"/>
    <w:rsid w:val="12323F3B"/>
    <w:rsid w:val="18D6033B"/>
    <w:rsid w:val="28A17A82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6CEE45BB"/>
    <w:rsid w:val="6ED534CE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2020-12-08T09:08:17Z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