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92B71F3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北京市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朝阳区霞光里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66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号院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1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号楼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1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至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2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层商业</w:t>
      </w:r>
      <w:r w:rsidR="00C661F8" w:rsidRPr="00C661F8">
        <w:rPr>
          <w:rFonts w:ascii="Arial" w:eastAsia="楷体_GB2312" w:hAnsi="Arial" w:cs="Arial" w:hint="eastAsia"/>
          <w:sz w:val="28"/>
          <w:szCs w:val="28"/>
        </w:rPr>
        <w:t>A04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8F550B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9756924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评估价值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C661F8">
        <w:rPr>
          <w:rFonts w:ascii="Arial" w:eastAsia="楷体_GB2312" w:hAnsi="Arial" w:cs="Arial" w:hint="eastAsia"/>
          <w:sz w:val="28"/>
          <w:szCs w:val="28"/>
        </w:rPr>
        <w:t>2147</w:t>
      </w:r>
      <w:r w:rsidR="008300CE" w:rsidRPr="008F550B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8F550B">
        <w:rPr>
          <w:rFonts w:ascii="Arial" w:eastAsia="楷体_GB2312" w:hAnsi="Arial" w:cs="Arial"/>
          <w:sz w:val="28"/>
          <w:szCs w:val="28"/>
        </w:rPr>
        <w:t>元，</w:t>
      </w:r>
      <w:r w:rsidR="005259FC" w:rsidRPr="008F550B">
        <w:rPr>
          <w:rFonts w:ascii="Arial" w:eastAsia="楷体_GB2312" w:hAnsi="Arial" w:cs="Arial"/>
          <w:sz w:val="28"/>
          <w:szCs w:val="28"/>
        </w:rPr>
        <w:t>抵押物为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收费金额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C661F8">
        <w:rPr>
          <w:rFonts w:ascii="Arial" w:eastAsia="楷体_GB2312" w:hAnsi="Arial" w:cs="Arial" w:hint="eastAsia"/>
          <w:sz w:val="28"/>
          <w:szCs w:val="28"/>
        </w:rPr>
        <w:t>5581</w:t>
      </w:r>
      <w:r w:rsidR="000E25A8" w:rsidRPr="008F550B">
        <w:rPr>
          <w:rFonts w:ascii="Arial" w:eastAsia="楷体_GB2312" w:hAnsi="Arial" w:cs="Arial"/>
          <w:sz w:val="28"/>
          <w:szCs w:val="28"/>
        </w:rPr>
        <w:t>元</w:t>
      </w:r>
      <w:r w:rsidR="00953A0E" w:rsidRPr="008F550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60C18FB0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556FA7">
        <w:rPr>
          <w:rFonts w:ascii="Arial" w:eastAsia="楷体_GB2312" w:hAnsi="Arial" w:cs="Arial" w:hint="eastAsia"/>
          <w:sz w:val="28"/>
          <w:szCs w:val="28"/>
        </w:rPr>
        <w:t>4.22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8484" w14:textId="77777777" w:rsidR="000726DB" w:rsidRDefault="000726DB" w:rsidP="00901004">
      <w:r>
        <w:separator/>
      </w:r>
    </w:p>
  </w:endnote>
  <w:endnote w:type="continuationSeparator" w:id="0">
    <w:p w14:paraId="02E3468B" w14:textId="77777777" w:rsidR="000726DB" w:rsidRDefault="000726D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ECEC" w14:textId="77777777" w:rsidR="000726DB" w:rsidRDefault="000726DB" w:rsidP="00901004">
      <w:r>
        <w:separator/>
      </w:r>
    </w:p>
  </w:footnote>
  <w:footnote w:type="continuationSeparator" w:id="0">
    <w:p w14:paraId="00BE0213" w14:textId="77777777" w:rsidR="000726DB" w:rsidRDefault="000726D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6DB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30BE"/>
    <w:rsid w:val="005345AD"/>
    <w:rsid w:val="005372EC"/>
    <w:rsid w:val="00540B5E"/>
    <w:rsid w:val="00544CF9"/>
    <w:rsid w:val="0055247E"/>
    <w:rsid w:val="005531D4"/>
    <w:rsid w:val="00553563"/>
    <w:rsid w:val="00556FA7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D4203"/>
    <w:rsid w:val="008E1996"/>
    <w:rsid w:val="008E6E01"/>
    <w:rsid w:val="008F47B5"/>
    <w:rsid w:val="008F550B"/>
    <w:rsid w:val="00900C1D"/>
    <w:rsid w:val="00901004"/>
    <w:rsid w:val="00917825"/>
    <w:rsid w:val="00924792"/>
    <w:rsid w:val="00940191"/>
    <w:rsid w:val="00953079"/>
    <w:rsid w:val="00953A0E"/>
    <w:rsid w:val="00967C8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661F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Company>KZ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11</cp:revision>
  <cp:lastPrinted>2024-03-21T07:00:00Z</cp:lastPrinted>
  <dcterms:created xsi:type="dcterms:W3CDTF">2024-04-25T06:23:00Z</dcterms:created>
  <dcterms:modified xsi:type="dcterms:W3CDTF">2025-04-22T08:00:00Z</dcterms:modified>
</cp:coreProperties>
</file>