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关于项目公司申请向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归还前期</w:t>
      </w:r>
      <w:r>
        <w:rPr>
          <w:rFonts w:hint="eastAsia" w:ascii="Arial" w:hAnsi="Arial" w:cs="Arial"/>
          <w:b/>
          <w:bCs/>
          <w:sz w:val="32"/>
          <w:szCs w:val="32"/>
        </w:rPr>
        <w:t>股东借款</w:t>
      </w:r>
      <w:r>
        <w:rPr>
          <w:rFonts w:ascii="Arial" w:hAnsi="Arial" w:cs="Arial"/>
          <w:b/>
          <w:bCs/>
          <w:sz w:val="32"/>
          <w:szCs w:val="32"/>
        </w:rPr>
        <w:t>的审核说明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>项目公司</w:t>
      </w:r>
      <w:r>
        <w:rPr>
          <w:rFonts w:ascii="Arial" w:hAnsi="Arial" w:cs="Arial"/>
          <w:sz w:val="24"/>
          <w:szCs w:val="24"/>
        </w:rPr>
        <w:t>于202</w:t>
      </w:r>
      <w:r>
        <w:rPr>
          <w:rFonts w:hint="eastAsia"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ascii="Arial" w:hAnsi="Arial" w:cs="Arial"/>
          <w:sz w:val="24"/>
          <w:szCs w:val="24"/>
        </w:rPr>
        <w:t>日提</w:t>
      </w:r>
      <w:r>
        <w:rPr>
          <w:rFonts w:hint="eastAsia" w:ascii="Arial" w:hAnsi="Arial" w:cs="Arial"/>
          <w:sz w:val="24"/>
          <w:szCs w:val="24"/>
        </w:rPr>
        <w:t>起《用款申请》，申请</w:t>
      </w:r>
      <w:r>
        <w:rPr>
          <w:rFonts w:ascii="Arial" w:hAnsi="Arial" w:cs="Arial"/>
          <w:sz w:val="24"/>
          <w:szCs w:val="24"/>
        </w:rPr>
        <w:t>于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sz w:val="24"/>
          <w:szCs w:val="24"/>
        </w:rPr>
        <w:t>日（以实际用款时间为准）通过工商银行</w:t>
      </w:r>
      <w:r>
        <w:rPr>
          <w:rFonts w:hint="eastAsia" w:ascii="Arial" w:hAnsi="Arial" w:cs="Arial"/>
          <w:sz w:val="24"/>
          <w:szCs w:val="24"/>
          <w:lang w:val="en-US" w:eastAsia="zh-CN"/>
        </w:rPr>
        <w:t>8320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基本</w:t>
      </w:r>
      <w:r>
        <w:rPr>
          <w:rFonts w:hint="eastAsia" w:ascii="Arial" w:hAnsi="Arial" w:cs="Arial"/>
          <w:sz w:val="24"/>
          <w:szCs w:val="24"/>
        </w:rPr>
        <w:t>账户）向股东方无锡国盛房产开发有限公司支付前期股东借款</w:t>
      </w:r>
      <w:r>
        <w:rPr>
          <w:rFonts w:hint="eastAsia" w:ascii="Arial" w:hAnsi="Arial" w:cs="Arial"/>
          <w:sz w:val="24"/>
          <w:szCs w:val="24"/>
          <w:lang w:val="en-US" w:eastAsia="zh-CN"/>
        </w:rPr>
        <w:t>8700万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资金来源于项目公司高管跟投8700万元。我司受托对资金支付事项进行审核并作以下说明：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项目土地款</w:t>
      </w:r>
      <w:r>
        <w:rPr>
          <w:rFonts w:hint="eastAsia" w:ascii="Arial" w:hAnsi="Arial" w:cs="Arial"/>
          <w:sz w:val="24"/>
          <w:szCs w:val="24"/>
          <w:lang w:val="en-US" w:eastAsia="zh-CN"/>
        </w:rPr>
        <w:t>总金额18.57亿分两期支付，</w:t>
      </w:r>
      <w:r>
        <w:rPr>
          <w:rFonts w:hint="eastAsia" w:ascii="Arial" w:hAnsi="Arial" w:cs="Arial"/>
          <w:sz w:val="24"/>
          <w:szCs w:val="24"/>
        </w:rPr>
        <w:t>截至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已</w:t>
      </w:r>
      <w:r>
        <w:rPr>
          <w:rFonts w:hint="eastAsia" w:ascii="Arial" w:hAnsi="Arial" w:cs="Arial"/>
          <w:sz w:val="24"/>
          <w:szCs w:val="24"/>
        </w:rPr>
        <w:t>支付</w:t>
      </w:r>
      <w:r>
        <w:rPr>
          <w:rFonts w:hint="eastAsia" w:ascii="Arial" w:hAnsi="Arial" w:cs="Arial"/>
          <w:sz w:val="24"/>
          <w:szCs w:val="24"/>
          <w:lang w:val="en-US" w:eastAsia="zh-CN"/>
        </w:rPr>
        <w:t>全部</w:t>
      </w:r>
      <w:r>
        <w:rPr>
          <w:rFonts w:hint="eastAsia" w:ascii="Arial" w:hAnsi="Arial" w:cs="Arial"/>
          <w:sz w:val="24"/>
          <w:szCs w:val="24"/>
        </w:rPr>
        <w:t>土地款</w:t>
      </w:r>
      <w:r>
        <w:rPr>
          <w:rFonts w:hint="eastAsia" w:ascii="Arial" w:hAnsi="Arial" w:cs="Arial"/>
          <w:sz w:val="24"/>
          <w:szCs w:val="24"/>
          <w:lang w:val="en-US" w:eastAsia="zh-CN"/>
        </w:rPr>
        <w:t>18.57</w:t>
      </w:r>
      <w:r>
        <w:rPr>
          <w:rFonts w:hint="eastAsia" w:ascii="Arial" w:hAnsi="Arial" w:cs="Arial"/>
          <w:sz w:val="24"/>
          <w:szCs w:val="24"/>
        </w:rPr>
        <w:t>亿元，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其中9.285亿</w:t>
      </w:r>
      <w:r>
        <w:rPr>
          <w:rFonts w:hint="eastAsia" w:ascii="Arial" w:hAnsi="Arial" w:cs="Arial"/>
          <w:sz w:val="24"/>
          <w:szCs w:val="24"/>
        </w:rPr>
        <w:t>由股东无锡国盛</w:t>
      </w:r>
      <w:r>
        <w:rPr>
          <w:rFonts w:hint="eastAsia" w:ascii="Arial" w:hAnsi="Arial" w:cs="Arial"/>
          <w:sz w:val="24"/>
          <w:szCs w:val="24"/>
          <w:lang w:val="en-US" w:eastAsia="zh-CN"/>
        </w:rPr>
        <w:t>代付土地款</w:t>
      </w:r>
      <w:r>
        <w:rPr>
          <w:rFonts w:hint="eastAsia" w:ascii="Arial" w:hAnsi="Arial" w:cs="Arial"/>
          <w:sz w:val="24"/>
          <w:szCs w:val="24"/>
        </w:rPr>
        <w:t>（相关付款凭证见附件）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剩余9.285亿元由无锡国盛借款给项目公司，项目公司支付（相关付款凭证见附件)</w:t>
      </w:r>
      <w:r>
        <w:rPr>
          <w:rFonts w:hint="eastAsia" w:ascii="Arial" w:hAnsi="Arial" w:cs="Arial"/>
          <w:sz w:val="24"/>
          <w:szCs w:val="24"/>
        </w:rPr>
        <w:t>；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截止到7月12日，项目公司已通过工商银行9173(资金监管账号）归还股东借款10.395亿元。</w:t>
      </w:r>
      <w:r>
        <w:rPr>
          <w:rFonts w:hint="eastAsia" w:ascii="Arial" w:hAnsi="Arial" w:cs="Arial"/>
          <w:sz w:val="24"/>
          <w:szCs w:val="24"/>
        </w:rPr>
        <w:t>项目公司计划于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sz w:val="24"/>
          <w:szCs w:val="24"/>
        </w:rPr>
        <w:t>日</w:t>
      </w:r>
      <w:r>
        <w:rPr>
          <w:rFonts w:hint="eastAsia" w:ascii="Arial" w:hAnsi="Arial" w:cs="Arial"/>
          <w:sz w:val="24"/>
          <w:szCs w:val="24"/>
          <w:lang w:val="en-US" w:eastAsia="zh-CN"/>
        </w:rPr>
        <w:t>通过工商银行8320（基本账户）归还前期股东借款8700万元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</w:rPr>
        <w:t>我司对项目公司</w:t>
      </w:r>
      <w:r>
        <w:rPr>
          <w:rFonts w:hint="eastAsia" w:ascii="Arial" w:hAnsi="Arial" w:cs="Arial"/>
          <w:sz w:val="24"/>
          <w:szCs w:val="24"/>
        </w:rPr>
        <w:t>提供的材料</w:t>
      </w:r>
      <w:r>
        <w:rPr>
          <w:rFonts w:ascii="Arial" w:hAnsi="Arial" w:cs="Arial"/>
          <w:sz w:val="24"/>
          <w:szCs w:val="24"/>
        </w:rPr>
        <w:t>进行了审核</w:t>
      </w:r>
      <w:r>
        <w:rPr>
          <w:rFonts w:hint="eastAsia" w:ascii="Arial" w:hAnsi="Arial" w:cs="Arial"/>
          <w:sz w:val="24"/>
          <w:szCs w:val="24"/>
        </w:rPr>
        <w:t>，经银行流水及回单比对，截至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日项目公司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前期借款情况和股东方代付土地款情况均属实</w:t>
      </w:r>
      <w:r>
        <w:rPr>
          <w:rFonts w:hint="eastAsia" w:ascii="Arial" w:hAnsi="Arial" w:cs="Arial"/>
          <w:sz w:val="24"/>
          <w:szCs w:val="24"/>
        </w:rPr>
        <w:t>。</w:t>
      </w:r>
      <w:r>
        <w:rPr>
          <w:rFonts w:hint="eastAsia" w:ascii="Arial" w:hAnsi="Arial" w:cs="Arial"/>
          <w:sz w:val="24"/>
          <w:szCs w:val="24"/>
          <w:lang w:val="en-US" w:eastAsia="zh-CN"/>
        </w:rPr>
        <w:t>项目公司用款合理、合规，我司拟同意后续支付。</w:t>
      </w:r>
    </w:p>
    <w:p>
      <w:pPr>
        <w:spacing w:line="360" w:lineRule="auto"/>
        <w:ind w:firstLine="5542" w:firstLineChars="2300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color w:val="000000"/>
          <w:sz w:val="24"/>
          <w:szCs w:val="24"/>
          <w:lang w:bidi="zh-CN"/>
        </w:rPr>
        <w:t>北京康信君安资产管理有限公司</w:t>
      </w:r>
    </w:p>
    <w:p>
      <w:pPr>
        <w:spacing w:line="360" w:lineRule="auto"/>
        <w:ind w:firstLine="6505" w:firstLineChars="2700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hint="eastAsia" w:ascii="Arial" w:hAnsi="Arial" w:cs="Arial"/>
          <w:b/>
          <w:color w:val="000000"/>
          <w:sz w:val="24"/>
          <w:szCs w:val="24"/>
          <w:lang w:bidi="zh-CN"/>
        </w:rPr>
        <w:t xml:space="preserve">中粮盐城绿跃项目组 </w:t>
      </w:r>
      <w:r>
        <w:rPr>
          <w:rFonts w:ascii="Arial" w:hAnsi="Arial" w:cs="Arial"/>
          <w:b/>
          <w:color w:val="000000"/>
          <w:sz w:val="24"/>
          <w:szCs w:val="24"/>
          <w:lang w:bidi="zh-CN"/>
        </w:rPr>
        <w:t xml:space="preserve"> </w:t>
      </w:r>
    </w:p>
    <w:p>
      <w:pPr>
        <w:spacing w:line="360" w:lineRule="auto"/>
        <w:ind w:left="420" w:leftChars="200" w:firstLine="480" w:firstLineChars="2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zh-CN"/>
        </w:rPr>
        <w:t xml:space="preserve">                                              </w:t>
      </w:r>
      <w:r>
        <w:rPr>
          <w:rFonts w:hint="eastAsia" w:ascii="Arial" w:hAnsi="Arial" w:cs="Arial"/>
          <w:color w:val="000000"/>
          <w:sz w:val="24"/>
          <w:szCs w:val="24"/>
          <w:lang w:bidi="zh-CN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202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bidi="zh-CN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年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bidi="zh-CN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bidi="zh-CN"/>
        </w:rPr>
        <w:t>12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1M8q/AQAAfg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RE377jFnZ9+/Tz9/nv6&#10;84PMq8WHbFIfoMbe+3AXpwwwzIoHFW3+RS1kKMYeL8bKIRGBl/PlYrms0HOBtXOCOOzx7yFCupXe&#10;khw0NOLmiqH88AXS2HpuydOMy6fzN9qYsZpvWKY5EstRGrbDxHbr2yMK7XHTDXX4sCkxnx0amR/F&#10;OYjnYDsFeQaET/uEcwqJjDpCTcNwLUXG9ITy3p/mpevxs1n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HNTPK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5922645" cy="407670"/>
          <wp:effectExtent l="0" t="0" r="1905" b="11430"/>
          <wp:docPr id="4097" name="图片 3" descr="E:\！！！张津夷\工作\08公司宣传\公司VI设计&amp;名片\20200907康信君安报告封面\康信君安信纸20200906-简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E:\！！！张津夷\工作\08公司宣传\公司VI设计&amp;名片\20200907康信君安报告封面\康信君安信纸20200906-简4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6B9C7"/>
    <w:multiLevelType w:val="singleLevel"/>
    <w:tmpl w:val="E476B9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740E"/>
    <w:rsid w:val="00471014"/>
    <w:rsid w:val="004F3E74"/>
    <w:rsid w:val="008A53DD"/>
    <w:rsid w:val="00E26C28"/>
    <w:rsid w:val="07B22BFF"/>
    <w:rsid w:val="08777EF3"/>
    <w:rsid w:val="13C460DF"/>
    <w:rsid w:val="238C39E2"/>
    <w:rsid w:val="2B275E2B"/>
    <w:rsid w:val="3C402A97"/>
    <w:rsid w:val="40C65EC4"/>
    <w:rsid w:val="40F911FE"/>
    <w:rsid w:val="4B24610D"/>
    <w:rsid w:val="4EE068BF"/>
    <w:rsid w:val="572F3CB0"/>
    <w:rsid w:val="57766668"/>
    <w:rsid w:val="59BE3FEF"/>
    <w:rsid w:val="6B9E740E"/>
    <w:rsid w:val="7B781A71"/>
    <w:rsid w:val="7DA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1">
    <w:name w:val="批注主题 字符"/>
    <w:basedOn w:val="10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Lines>6</Lines>
  <Paragraphs>1</Paragraphs>
  <TotalTime>27</TotalTime>
  <ScaleCrop>false</ScaleCrop>
  <LinksUpToDate>false</LinksUpToDate>
  <CharactersWithSpaces>983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2021-05-31T02:31:00Z</dcterms:created>
  <dc:creator>86155</dc:creator>
  <cp:lastModifiedBy>86155</cp:lastModifiedBy>
  <dcterms:modified xsi:type="dcterms:W3CDTF">2021-07-12T08:50:15Z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23916439AB7D4134BDBFDEE23FE2997A</vt:lpwstr>
  </property>
</Properties>
</file>