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61" w:rsidRDefault="00751E51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bookmarkStart w:id="0" w:name="_GoBack"/>
      <w:bookmarkEnd w:id="0"/>
      <w:proofErr w:type="gramStart"/>
      <w:r>
        <w:rPr>
          <w:rFonts w:ascii="Arial Unicode MS" w:eastAsia="仿宋_GB2312" w:hAnsi="Arial Unicode MS" w:hint="eastAsia"/>
          <w:b/>
          <w:sz w:val="36"/>
          <w:szCs w:val="36"/>
        </w:rPr>
        <w:t>关于</w:t>
      </w:r>
      <w:r>
        <w:rPr>
          <w:rFonts w:ascii="Arial Unicode MS" w:eastAsia="仿宋_GB2312" w:hAnsi="Arial Unicode MS" w:hint="eastAsia"/>
          <w:b/>
          <w:sz w:val="36"/>
          <w:szCs w:val="36"/>
        </w:rPr>
        <w:t>丹龙常州</w:t>
      </w:r>
      <w:proofErr w:type="gramEnd"/>
      <w:r>
        <w:rPr>
          <w:rFonts w:ascii="Arial Unicode MS" w:eastAsia="仿宋_GB2312" w:hAnsi="Arial Unicode MS" w:hint="eastAsia"/>
          <w:b/>
          <w:sz w:val="36"/>
          <w:szCs w:val="36"/>
        </w:rPr>
        <w:t>请【</w:t>
      </w:r>
      <w:r>
        <w:rPr>
          <w:rFonts w:ascii="Arial Unicode MS" w:eastAsia="仿宋_GB2312" w:hAnsi="Arial Unicode MS" w:hint="eastAsia"/>
          <w:b/>
          <w:sz w:val="36"/>
          <w:szCs w:val="36"/>
        </w:rPr>
        <w:t>2018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>
        <w:rPr>
          <w:rFonts w:ascii="Arial Unicode MS" w:eastAsia="仿宋_GB2312" w:hAnsi="Arial Unicode MS" w:hint="eastAsia"/>
          <w:b/>
          <w:sz w:val="36"/>
          <w:szCs w:val="36"/>
        </w:rPr>
        <w:t>12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</w:t>
      </w:r>
      <w:r>
        <w:rPr>
          <w:rFonts w:ascii="Arial Unicode MS" w:eastAsia="仿宋_GB2312" w:hAnsi="Arial Unicode MS" w:hint="eastAsia"/>
          <w:b/>
          <w:sz w:val="36"/>
          <w:szCs w:val="36"/>
        </w:rPr>
        <w:t>情况汇报</w:t>
      </w:r>
    </w:p>
    <w:p w:rsidR="00F31561" w:rsidRDefault="00751E51" w:rsidP="005E4D08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F31561" w:rsidRDefault="00751E51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丹龙置业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常州有限公司（下称“项目公司”）于</w:t>
      </w:r>
      <w:r>
        <w:rPr>
          <w:rFonts w:ascii="Arial Unicode MS" w:eastAsia="仿宋_GB2312" w:hAnsi="Arial Unicode MS" w:hint="eastAsia"/>
          <w:sz w:val="28"/>
          <w:szCs w:val="28"/>
        </w:rPr>
        <w:t>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3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>
        <w:rPr>
          <w:rFonts w:ascii="Arial Unicode MS" w:eastAsia="仿宋_GB2312" w:hAnsi="Arial Unicode MS" w:hint="eastAsia"/>
          <w:sz w:val="28"/>
          <w:szCs w:val="28"/>
        </w:rPr>
        <w:t>15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日提交了《关于支付公司日常经营费用的申请》</w:t>
      </w:r>
      <w:r>
        <w:rPr>
          <w:rFonts w:ascii="Arial Unicode MS" w:eastAsia="仿宋_GB2312" w:hAnsi="Arial Unicode MS" w:hint="eastAsia"/>
          <w:sz w:val="28"/>
          <w:szCs w:val="28"/>
        </w:rPr>
        <w:t>（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丹龙常州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请</w:t>
      </w:r>
      <w:r>
        <w:rPr>
          <w:rFonts w:ascii="Arial Unicode MS" w:eastAsia="仿宋_GB2312" w:hAnsi="Arial Unicode MS" w:hint="eastAsia"/>
          <w:sz w:val="28"/>
          <w:szCs w:val="28"/>
        </w:rPr>
        <w:t>[2018]12</w:t>
      </w:r>
      <w:r>
        <w:rPr>
          <w:rFonts w:ascii="Arial Unicode MS" w:eastAsia="仿宋_GB2312" w:hAnsi="Arial Unicode MS" w:hint="eastAsia"/>
          <w:sz w:val="28"/>
          <w:szCs w:val="28"/>
        </w:rPr>
        <w:t>号</w:t>
      </w:r>
      <w:r>
        <w:rPr>
          <w:rFonts w:ascii="Arial Unicode MS" w:eastAsia="仿宋_GB2312" w:hAnsi="Arial Unicode MS" w:hint="eastAsia"/>
          <w:sz w:val="28"/>
          <w:szCs w:val="28"/>
        </w:rPr>
        <w:t>）</w:t>
      </w:r>
      <w:r>
        <w:rPr>
          <w:rFonts w:ascii="Arial Unicode MS" w:eastAsia="仿宋_GB2312" w:hAnsi="Arial Unicode MS" w:hint="eastAsia"/>
          <w:sz w:val="28"/>
          <w:szCs w:val="28"/>
        </w:rPr>
        <w:t>，申请支付</w:t>
      </w:r>
      <w:r>
        <w:rPr>
          <w:rFonts w:ascii="Arial Unicode MS" w:eastAsia="仿宋_GB2312" w:hAnsi="Arial Unicode MS" w:hint="eastAsia"/>
          <w:sz w:val="28"/>
          <w:szCs w:val="28"/>
        </w:rPr>
        <w:t>8</w:t>
      </w:r>
      <w:r>
        <w:rPr>
          <w:rFonts w:ascii="Arial Unicode MS" w:eastAsia="仿宋_GB2312" w:hAnsi="Arial Unicode MS" w:hint="eastAsia"/>
          <w:sz w:val="28"/>
          <w:szCs w:val="28"/>
        </w:rPr>
        <w:t>笔日常经营费用，支付金额总计</w:t>
      </w:r>
      <w:r>
        <w:rPr>
          <w:rFonts w:ascii="Arial Unicode MS" w:eastAsia="仿宋_GB2312" w:hAnsi="Arial Unicode MS" w:hint="eastAsia"/>
          <w:sz w:val="28"/>
          <w:szCs w:val="28"/>
        </w:rPr>
        <w:t>117392.00</w:t>
      </w:r>
      <w:r>
        <w:rPr>
          <w:rFonts w:ascii="Arial Unicode MS" w:eastAsia="仿宋_GB2312" w:hAnsi="Arial Unicode MS" w:hint="eastAsia"/>
          <w:sz w:val="28"/>
          <w:szCs w:val="28"/>
        </w:rPr>
        <w:t>元。</w:t>
      </w:r>
    </w:p>
    <w:p w:rsidR="00F31561" w:rsidRDefault="00751E51">
      <w:pPr>
        <w:spacing w:beforeLines="100" w:before="312" w:line="360" w:lineRule="auto"/>
        <w:ind w:firstLineChars="200" w:firstLine="482"/>
        <w:jc w:val="center"/>
        <w:rPr>
          <w:rFonts w:ascii="Arial Unicode MS" w:eastAsia="仿宋_GB2312" w:hAnsi="Arial Unicode MS"/>
          <w:b/>
          <w:sz w:val="24"/>
          <w:szCs w:val="24"/>
        </w:rPr>
      </w:pPr>
      <w:proofErr w:type="gramStart"/>
      <w:r>
        <w:rPr>
          <w:rFonts w:ascii="Arial Unicode MS" w:eastAsia="仿宋_GB2312" w:hAnsi="Arial Unicode MS" w:hint="eastAsia"/>
          <w:b/>
          <w:sz w:val="24"/>
          <w:szCs w:val="24"/>
        </w:rPr>
        <w:t>丹龙置业</w:t>
      </w:r>
      <w:proofErr w:type="gramEnd"/>
      <w:r>
        <w:rPr>
          <w:rFonts w:ascii="Arial Unicode MS" w:eastAsia="仿宋_GB2312" w:hAnsi="Arial Unicode MS" w:hint="eastAsia"/>
          <w:b/>
          <w:sz w:val="24"/>
          <w:szCs w:val="24"/>
        </w:rPr>
        <w:t>常州有限公司日常经营费用支付清单明细表</w:t>
      </w:r>
    </w:p>
    <w:tbl>
      <w:tblPr>
        <w:tblW w:w="8437" w:type="dxa"/>
        <w:tblLayout w:type="fixed"/>
        <w:tblLook w:val="04A0" w:firstRow="1" w:lastRow="0" w:firstColumn="1" w:lastColumn="0" w:noHBand="0" w:noVBand="1"/>
      </w:tblPr>
      <w:tblGrid>
        <w:gridCol w:w="520"/>
        <w:gridCol w:w="2140"/>
        <w:gridCol w:w="3402"/>
        <w:gridCol w:w="2375"/>
      </w:tblGrid>
      <w:tr w:rsidR="00F31561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</w:rPr>
              <w:t>支付金额（元）</w:t>
            </w:r>
          </w:p>
        </w:tc>
      </w:tr>
      <w:tr w:rsidR="00F31561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工资性费用（福利）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天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隽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峰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3-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甲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-1404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房租（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2018.3.19-2018.9.18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）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26,400.00</w:t>
            </w:r>
          </w:p>
        </w:tc>
      </w:tr>
      <w:tr w:rsidR="00F31561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工资性费用（福利）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2018.2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月份员工餐费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2,079.00</w:t>
            </w:r>
          </w:p>
        </w:tc>
      </w:tr>
      <w:tr w:rsidR="00F31561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营销管理费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品牌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馆绿植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租赁费（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2017.10.23-2018.1.22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）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3,690.00</w:t>
            </w:r>
          </w:p>
        </w:tc>
      </w:tr>
      <w:tr w:rsidR="00F31561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营销管理费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品牌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馆案场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物业服务费（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2017.12.26-2018.1.25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）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70,943.00</w:t>
            </w:r>
          </w:p>
        </w:tc>
      </w:tr>
      <w:tr w:rsidR="00F31561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复印机租赁费（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2018.3-5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月）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1,500.00</w:t>
            </w:r>
          </w:p>
        </w:tc>
      </w:tr>
      <w:tr w:rsidR="00F31561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日常管理费（招聘费）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智联招聘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服务费（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2018.3.10-2019.3.9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）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2,580.00</w:t>
            </w:r>
          </w:p>
        </w:tc>
      </w:tr>
      <w:tr w:rsidR="00F31561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日常管理费（车辆费）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世贸地下车库停车费（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年奥迪、别克、哈弗各三个月）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2,700.00</w:t>
            </w:r>
          </w:p>
        </w:tc>
      </w:tr>
      <w:tr w:rsidR="00F31561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工程费用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湖滨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怡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景苑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4-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甲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-702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租金（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2018.3.11-2018.6.10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）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7,500.00</w:t>
            </w:r>
          </w:p>
        </w:tc>
      </w:tr>
      <w:tr w:rsidR="00F31561">
        <w:trPr>
          <w:cantSplit/>
          <w:trHeight w:val="507"/>
          <w:tblHeader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>合</w:t>
            </w: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 xml:space="preserve">                  </w:t>
            </w: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>计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61" w:rsidRDefault="00751E51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>117,392.00</w:t>
            </w:r>
          </w:p>
        </w:tc>
      </w:tr>
    </w:tbl>
    <w:p w:rsidR="00F31561" w:rsidRDefault="00751E51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经与项目公司现行制度、项目公司已签订的合同等进行核对，同时对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各费用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报销凭证、支付凭证进行审核，上述日常经营费用报销及支付的额度符合相应规定，单据填写及申请流程符合项目公司财务制度。</w:t>
      </w:r>
    </w:p>
    <w:p w:rsidR="00F31561" w:rsidRDefault="00751E51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F31561" w:rsidRDefault="00751E51">
      <w:pPr>
        <w:spacing w:line="360" w:lineRule="auto"/>
        <w:ind w:firstLineChars="200" w:firstLine="560"/>
        <w:rPr>
          <w:rFonts w:ascii="Arial Unicode MS" w:eastAsia="仿宋_GB2312" w:hAnsi="Arial Unicode MS"/>
          <w:sz w:val="24"/>
          <w:szCs w:val="24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                            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3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>
        <w:rPr>
          <w:rFonts w:ascii="Arial Unicode MS" w:eastAsia="仿宋_GB2312" w:hAnsi="Arial Unicode MS" w:hint="eastAsia"/>
          <w:sz w:val="28"/>
          <w:szCs w:val="28"/>
        </w:rPr>
        <w:t>21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F31561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E51" w:rsidRDefault="00751E51">
      <w:r>
        <w:separator/>
      </w:r>
    </w:p>
  </w:endnote>
  <w:endnote w:type="continuationSeparator" w:id="0">
    <w:p w:rsidR="00751E51" w:rsidRDefault="0075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</w:sdtPr>
    <w:sdtEndPr/>
    <w:sdtContent>
      <w:sdt>
        <w:sdtPr>
          <w:id w:val="-1669238322"/>
        </w:sdtPr>
        <w:sdtEndPr/>
        <w:sdtContent>
          <w:p w:rsidR="00F31561" w:rsidRDefault="00751E51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4D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4D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31561" w:rsidRDefault="00F315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E51" w:rsidRDefault="00751E51">
      <w:r>
        <w:separator/>
      </w:r>
    </w:p>
  </w:footnote>
  <w:footnote w:type="continuationSeparator" w:id="0">
    <w:p w:rsidR="00751E51" w:rsidRDefault="00751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39"/>
    <w:rsid w:val="00003BDD"/>
    <w:rsid w:val="000154EF"/>
    <w:rsid w:val="00090FF9"/>
    <w:rsid w:val="000E087C"/>
    <w:rsid w:val="000F1E1D"/>
    <w:rsid w:val="001D41E7"/>
    <w:rsid w:val="0021298A"/>
    <w:rsid w:val="00240DC2"/>
    <w:rsid w:val="002534FF"/>
    <w:rsid w:val="002862C6"/>
    <w:rsid w:val="002E4A85"/>
    <w:rsid w:val="002E6D38"/>
    <w:rsid w:val="00370BC9"/>
    <w:rsid w:val="003831A6"/>
    <w:rsid w:val="003D4540"/>
    <w:rsid w:val="003E3188"/>
    <w:rsid w:val="00412334"/>
    <w:rsid w:val="004B07AF"/>
    <w:rsid w:val="00507C60"/>
    <w:rsid w:val="00514095"/>
    <w:rsid w:val="005421E2"/>
    <w:rsid w:val="00561D34"/>
    <w:rsid w:val="00586E5C"/>
    <w:rsid w:val="005B3DC4"/>
    <w:rsid w:val="005D1D04"/>
    <w:rsid w:val="005E4D08"/>
    <w:rsid w:val="00626243"/>
    <w:rsid w:val="00652B88"/>
    <w:rsid w:val="0068430D"/>
    <w:rsid w:val="006A1125"/>
    <w:rsid w:val="00743B03"/>
    <w:rsid w:val="00751E51"/>
    <w:rsid w:val="007801F1"/>
    <w:rsid w:val="007B283E"/>
    <w:rsid w:val="007B7FE6"/>
    <w:rsid w:val="007F7578"/>
    <w:rsid w:val="00815818"/>
    <w:rsid w:val="00824498"/>
    <w:rsid w:val="008578A5"/>
    <w:rsid w:val="009A1B45"/>
    <w:rsid w:val="009C27CB"/>
    <w:rsid w:val="009C5804"/>
    <w:rsid w:val="00A562EF"/>
    <w:rsid w:val="00A66B2A"/>
    <w:rsid w:val="00A67C1F"/>
    <w:rsid w:val="00B431C3"/>
    <w:rsid w:val="00B82F1A"/>
    <w:rsid w:val="00BD59A2"/>
    <w:rsid w:val="00C0089A"/>
    <w:rsid w:val="00C90196"/>
    <w:rsid w:val="00CC130A"/>
    <w:rsid w:val="00D523C8"/>
    <w:rsid w:val="00D665AD"/>
    <w:rsid w:val="00E419AB"/>
    <w:rsid w:val="00E66739"/>
    <w:rsid w:val="00E727B8"/>
    <w:rsid w:val="00ED2971"/>
    <w:rsid w:val="00F31561"/>
    <w:rsid w:val="00F45E94"/>
    <w:rsid w:val="00F66164"/>
    <w:rsid w:val="00F6729D"/>
    <w:rsid w:val="00FB0879"/>
    <w:rsid w:val="10DF05D7"/>
    <w:rsid w:val="13CD2F16"/>
    <w:rsid w:val="19FD67B3"/>
    <w:rsid w:val="39571D58"/>
    <w:rsid w:val="3B32420C"/>
    <w:rsid w:val="45D44994"/>
    <w:rsid w:val="4C4774C3"/>
    <w:rsid w:val="53600526"/>
    <w:rsid w:val="541808F1"/>
    <w:rsid w:val="5487773F"/>
    <w:rsid w:val="641C548F"/>
    <w:rsid w:val="697D6FAD"/>
    <w:rsid w:val="7202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>CHINA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kz</cp:lastModifiedBy>
  <cp:revision>2</cp:revision>
  <dcterms:created xsi:type="dcterms:W3CDTF">2018-03-21T04:49:00Z</dcterms:created>
  <dcterms:modified xsi:type="dcterms:W3CDTF">2018-03-21T04:49:00Z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