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A6" w:rsidRDefault="003831A6" w:rsidP="00743B03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bookmarkStart w:id="0" w:name="_GoBack"/>
      <w:bookmarkEnd w:id="0"/>
      <w:r>
        <w:rPr>
          <w:rFonts w:ascii="Arial Unicode MS" w:eastAsia="仿宋_GB2312" w:hAnsi="Arial Unicode MS" w:hint="eastAsia"/>
          <w:b/>
          <w:sz w:val="28"/>
          <w:szCs w:val="28"/>
        </w:rPr>
        <w:t>关于</w:t>
      </w:r>
      <w:r w:rsidR="00E66739" w:rsidRPr="003831A6">
        <w:rPr>
          <w:rFonts w:ascii="Arial Unicode MS" w:eastAsia="仿宋_GB2312" w:hAnsi="Arial Unicode MS" w:hint="eastAsia"/>
          <w:b/>
          <w:sz w:val="28"/>
          <w:szCs w:val="28"/>
        </w:rPr>
        <w:t>丹龙</w:t>
      </w:r>
      <w:r w:rsidR="00A66B2A" w:rsidRPr="003831A6">
        <w:rPr>
          <w:rFonts w:ascii="Arial Unicode MS" w:eastAsia="仿宋_GB2312" w:hAnsi="Arial Unicode MS" w:hint="eastAsia"/>
          <w:b/>
          <w:sz w:val="28"/>
          <w:szCs w:val="28"/>
        </w:rPr>
        <w:t>置业</w:t>
      </w:r>
      <w:r w:rsidR="00E66739" w:rsidRPr="003831A6">
        <w:rPr>
          <w:rFonts w:ascii="Arial Unicode MS" w:eastAsia="仿宋_GB2312" w:hAnsi="Arial Unicode MS" w:hint="eastAsia"/>
          <w:b/>
          <w:sz w:val="28"/>
          <w:szCs w:val="28"/>
        </w:rPr>
        <w:t>常州有限公司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2018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年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1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月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23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日</w:t>
      </w:r>
      <w:r>
        <w:rPr>
          <w:rFonts w:ascii="Arial Unicode MS" w:eastAsia="仿宋_GB2312" w:hAnsi="Arial Unicode MS" w:hint="eastAsia"/>
          <w:b/>
          <w:sz w:val="28"/>
          <w:szCs w:val="28"/>
        </w:rPr>
        <w:t>提交的</w:t>
      </w:r>
    </w:p>
    <w:p w:rsidR="00185BB0" w:rsidRPr="003831A6" w:rsidRDefault="00507C60" w:rsidP="00743B03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r w:rsidRPr="003831A6">
        <w:rPr>
          <w:rFonts w:ascii="Arial Unicode MS" w:eastAsia="仿宋_GB2312" w:hAnsi="Arial Unicode MS" w:hint="eastAsia"/>
          <w:b/>
          <w:sz w:val="28"/>
          <w:szCs w:val="28"/>
        </w:rPr>
        <w:t>《关于支付公司日常经营费用的申请》</w:t>
      </w:r>
      <w:r w:rsidR="00E66739" w:rsidRPr="003831A6">
        <w:rPr>
          <w:rFonts w:ascii="Arial Unicode MS" w:eastAsia="仿宋_GB2312" w:hAnsi="Arial Unicode MS" w:hint="eastAsia"/>
          <w:b/>
          <w:sz w:val="28"/>
          <w:szCs w:val="28"/>
        </w:rPr>
        <w:t>情况汇报</w:t>
      </w:r>
    </w:p>
    <w:p w:rsidR="008578A5" w:rsidRPr="003831A6" w:rsidRDefault="008578A5" w:rsidP="0068430D">
      <w:pPr>
        <w:spacing w:line="360" w:lineRule="auto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8430D" w:rsidRPr="003831A6" w:rsidRDefault="00F6729D" w:rsidP="00F6729D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F6729D">
        <w:rPr>
          <w:rFonts w:ascii="Arial Unicode MS" w:eastAsia="仿宋_GB2312" w:hAnsi="Arial Unicode MS" w:hint="eastAsia"/>
          <w:sz w:val="28"/>
          <w:szCs w:val="28"/>
        </w:rPr>
        <w:t>丹龙置业常州有限公司</w:t>
      </w:r>
      <w:r w:rsidR="000154EF" w:rsidRPr="003831A6">
        <w:rPr>
          <w:rFonts w:ascii="Arial Unicode MS" w:eastAsia="仿宋_GB2312" w:hAnsi="Arial Unicode MS" w:hint="eastAsia"/>
          <w:sz w:val="28"/>
          <w:szCs w:val="28"/>
        </w:rPr>
        <w:t>（下称“</w:t>
      </w:r>
      <w:r>
        <w:rPr>
          <w:rFonts w:ascii="Arial Unicode MS" w:eastAsia="仿宋_GB2312" w:hAnsi="Arial Unicode MS" w:hint="eastAsia"/>
          <w:sz w:val="28"/>
          <w:szCs w:val="28"/>
        </w:rPr>
        <w:t>项目公司</w:t>
      </w:r>
      <w:r w:rsidR="000154EF" w:rsidRPr="003831A6">
        <w:rPr>
          <w:rFonts w:ascii="Arial Unicode MS" w:eastAsia="仿宋_GB2312" w:hAnsi="Arial Unicode MS" w:hint="eastAsia"/>
          <w:sz w:val="28"/>
          <w:szCs w:val="28"/>
        </w:rPr>
        <w:t>”）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于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201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8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年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1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月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2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3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日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提交了《关于支付公司日常经营费用的申请》，申请支付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30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笔日常经营费用，支付金额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28</w:t>
      </w:r>
      <w:r>
        <w:rPr>
          <w:rFonts w:ascii="Arial Unicode MS" w:eastAsia="仿宋_GB2312" w:hAnsi="Arial Unicode MS" w:hint="eastAsia"/>
          <w:sz w:val="28"/>
          <w:szCs w:val="28"/>
        </w:rPr>
        <w:t>6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1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7.64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003BDD" w:rsidRPr="00B82F1A" w:rsidRDefault="00A67C1F" w:rsidP="005D1D04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 w:rsidRPr="00B82F1A"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9316" w:type="dxa"/>
        <w:tblInd w:w="-318" w:type="dxa"/>
        <w:tblLook w:val="04A0" w:firstRow="1" w:lastRow="0" w:firstColumn="1" w:lastColumn="0" w:noHBand="0" w:noVBand="1"/>
      </w:tblPr>
      <w:tblGrid>
        <w:gridCol w:w="520"/>
        <w:gridCol w:w="2800"/>
        <w:gridCol w:w="4336"/>
        <w:gridCol w:w="1660"/>
      </w:tblGrid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报销</w:t>
            </w: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费用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支付内容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支付金额</w:t>
            </w:r>
            <w:r w:rsidR="005D1D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员工福利（异地交通补贴）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2,750.00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员工福利（异地交通补贴）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2,750.00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员工福利（异地交通补贴）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袁云报销世贸办公室2017年12月员工餐费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5,285.10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袁云报销办公用品费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46.90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袁云报销租赁工程部现场临时办公室中介服务费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1,250.00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袁云报销工地办公室路由器购置费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119.00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吴忠浩报销差旅费（2017年12月28-30日杭州参观考察）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892.00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2017年12月19-20日杭州上海考察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3,338.00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干建萍报销差旅费（2018年1月2-4日北京参加成本复核评审会）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2,000.50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杨波报销差旅费（2017年12月31-2018年1月2日杭州年会）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3,210.50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陈明报销差旅费（2018年1月2-4日北京参加成本复核评审会）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533.50 </w:t>
            </w:r>
          </w:p>
        </w:tc>
      </w:tr>
      <w:tr w:rsidR="00003BDD" w:rsidRPr="00003BDD" w:rsidTr="00003BDD">
        <w:trPr>
          <w:cantSplit/>
          <w:trHeight w:val="81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张红云报销差旅费（2018年1月2-5日北京参加成本复核评审会，南文强、徐不畏、张红云3人）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5,440.04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高钰龙报销车辆ETC充值费（奥迪1500元、哈弗1500元）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高钰龙报销停车费、洗车费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86.00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袁云报销行车记录仪购置费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453.80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营销管理费（工资性费用）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朱颖冰报销营销部2017年12月份员工餐费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3,000.00 </w:t>
            </w:r>
          </w:p>
        </w:tc>
      </w:tr>
      <w:tr w:rsidR="00003BDD" w:rsidRPr="00003BDD" w:rsidTr="003831A6">
        <w:trPr>
          <w:cantSplit/>
          <w:trHeight w:val="47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朱颖冰报销圣诞节品牌生活体验馆活动物料制作费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9,020.00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45,175.34 </w:t>
            </w:r>
          </w:p>
        </w:tc>
      </w:tr>
      <w:tr w:rsidR="00003BDD" w:rsidRPr="00003BDD" w:rsidTr="00F45E94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</w:t>
            </w: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费用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支付内容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支付金额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2017年12月员工餐费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5,544.00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2018年元旦员工福利（食品购物卡）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5,200.00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工资性费用（社会保险）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2018年1月社保公积金北京代缴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61,919.40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车辆油卡充值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2,800.00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日常管理费（其他）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管理咨询服务费（租用电工证2个）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10,800.00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日常管理费（水电物业费）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12月办公区（1008-1010）电费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4,449.00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2018年1月份办公用品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704.90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品牌生活体验馆12月份水电费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9,847.00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工地围挡更换制作费用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15,862.00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2017年12月广告营销策划服务费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80,000.00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工程费用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2017年8月18日至10月31日现场看护费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24,516.00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工程费用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2017年11月1日至12月31日现场看护费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20,000.00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241,642.30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286,817.64 </w:t>
            </w:r>
          </w:p>
        </w:tc>
      </w:tr>
    </w:tbl>
    <w:p w:rsidR="00F45E94" w:rsidRPr="003831A6" w:rsidRDefault="00A562EF" w:rsidP="005D1D04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>经与</w:t>
      </w:r>
      <w:r w:rsidR="005D1D04">
        <w:rPr>
          <w:rFonts w:ascii="Arial Unicode MS" w:eastAsia="仿宋_GB2312" w:hAnsi="Arial Unicode MS" w:hint="eastAsia"/>
          <w:sz w:val="28"/>
          <w:szCs w:val="28"/>
        </w:rPr>
        <w:t>项目公司现行制度、项目公司与蓝城北方建设管理有限公司签订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的《房地产项目委托开发管理合同》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、项目公司已签订的合同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等进行核对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，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同时对各费用报销凭证、支付凭证进行审核，上述日常经营费用报销及支付的额度符合相应规定，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单据填写</w:t>
      </w:r>
      <w:r w:rsidR="00240DC2" w:rsidRPr="003831A6">
        <w:rPr>
          <w:rFonts w:ascii="Arial Unicode MS" w:eastAsia="仿宋_GB2312" w:hAnsi="Arial Unicode MS" w:hint="eastAsia"/>
          <w:sz w:val="28"/>
          <w:szCs w:val="28"/>
        </w:rPr>
        <w:t>及申请流程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符合项目公司</w:t>
      </w:r>
      <w:r w:rsidR="003831A6" w:rsidRPr="003831A6">
        <w:rPr>
          <w:rFonts w:ascii="Arial Unicode MS" w:eastAsia="仿宋_GB2312" w:hAnsi="Arial Unicode MS" w:hint="eastAsia"/>
          <w:sz w:val="28"/>
          <w:szCs w:val="28"/>
        </w:rPr>
        <w:t>财务制度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1D41E7" w:rsidRPr="003831A6" w:rsidRDefault="00F45E94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>由于社保、公积金等款项支付有时效性，为避免员工社保、公积金出现断缴，上述款项中第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21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项“</w:t>
      </w:r>
      <w:r w:rsidRPr="003831A6">
        <w:rPr>
          <w:rFonts w:ascii="Arial Unicode MS" w:eastAsia="仿宋_GB2312" w:hAnsi="Arial Unicode MS"/>
          <w:sz w:val="28"/>
          <w:szCs w:val="28"/>
        </w:rPr>
        <w:t xml:space="preserve"> 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2018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年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1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月社保公积金北京代缴”已于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2018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年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1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月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25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日支付。</w:t>
      </w:r>
    </w:p>
    <w:p w:rsidR="002E4A85" w:rsidRDefault="002E4A85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3831A6" w:rsidRPr="003831A6" w:rsidRDefault="003831A6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743B03" w:rsidRPr="003831A6" w:rsidRDefault="0068430D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 w:rsidR="003831A6">
        <w:rPr>
          <w:rFonts w:ascii="Arial Unicode MS" w:eastAsia="仿宋_GB2312" w:hAnsi="Arial Unicode MS" w:hint="eastAsia"/>
          <w:sz w:val="28"/>
          <w:szCs w:val="28"/>
        </w:rPr>
        <w:t xml:space="preserve">                        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北京康正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宏基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房地产评估有限公司</w:t>
      </w:r>
    </w:p>
    <w:p w:rsidR="0068430D" w:rsidRPr="003831A6" w:rsidRDefault="0068430D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 xml:space="preserve">         </w:t>
      </w:r>
      <w:r w:rsidR="003831A6">
        <w:rPr>
          <w:rFonts w:ascii="Arial Unicode MS" w:eastAsia="仿宋_GB2312" w:hAnsi="Arial Unicode MS" w:hint="eastAsia"/>
          <w:sz w:val="28"/>
          <w:szCs w:val="28"/>
        </w:rPr>
        <w:t xml:space="preserve">                             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201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8</w:t>
      </w:r>
      <w:r w:rsidR="005D1D04">
        <w:rPr>
          <w:rFonts w:ascii="Arial Unicode MS" w:eastAsia="仿宋_GB2312" w:hAnsi="Arial Unicode MS" w:hint="eastAsia"/>
          <w:sz w:val="28"/>
          <w:szCs w:val="28"/>
        </w:rPr>
        <w:t>年</w:t>
      </w:r>
      <w:r w:rsidR="005D1D04">
        <w:rPr>
          <w:rFonts w:ascii="Arial Unicode MS" w:eastAsia="仿宋_GB2312" w:hAnsi="Arial Unicode MS" w:hint="eastAsia"/>
          <w:sz w:val="28"/>
          <w:szCs w:val="28"/>
        </w:rPr>
        <w:t>1</w:t>
      </w:r>
      <w:r w:rsidR="005D1D04">
        <w:rPr>
          <w:rFonts w:ascii="Arial Unicode MS" w:eastAsia="仿宋_GB2312" w:hAnsi="Arial Unicode MS" w:hint="eastAsia"/>
          <w:sz w:val="28"/>
          <w:szCs w:val="28"/>
        </w:rPr>
        <w:t>月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30</w:t>
      </w:r>
      <w:r w:rsidR="005D1D04">
        <w:rPr>
          <w:rFonts w:ascii="Arial Unicode MS" w:eastAsia="仿宋_GB2312" w:hAnsi="Arial Unicode MS" w:hint="eastAsia"/>
          <w:sz w:val="28"/>
          <w:szCs w:val="28"/>
        </w:rPr>
        <w:t>日</w:t>
      </w:r>
    </w:p>
    <w:p w:rsidR="00E419AB" w:rsidRPr="00507C60" w:rsidRDefault="00E419AB" w:rsidP="00743B03">
      <w:pPr>
        <w:spacing w:line="360" w:lineRule="auto"/>
        <w:rPr>
          <w:rFonts w:ascii="Arial Unicode MS" w:eastAsia="仿宋_GB2312" w:hAnsi="Arial Unicode MS"/>
          <w:sz w:val="24"/>
          <w:szCs w:val="24"/>
        </w:rPr>
      </w:pPr>
    </w:p>
    <w:sectPr w:rsidR="00E419AB" w:rsidRPr="00507C60" w:rsidSect="0068430D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39" w:rsidRDefault="00C02539" w:rsidP="00FB0879">
      <w:r>
        <w:separator/>
      </w:r>
    </w:p>
  </w:endnote>
  <w:endnote w:type="continuationSeparator" w:id="0">
    <w:p w:rsidR="00C02539" w:rsidRDefault="00C02539" w:rsidP="00FB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5804" w:rsidRDefault="009C580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A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A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804" w:rsidRDefault="009C58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39" w:rsidRDefault="00C02539" w:rsidP="00FB0879">
      <w:r>
        <w:separator/>
      </w:r>
    </w:p>
  </w:footnote>
  <w:footnote w:type="continuationSeparator" w:id="0">
    <w:p w:rsidR="00C02539" w:rsidRDefault="00C02539" w:rsidP="00FB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90FF9"/>
    <w:rsid w:val="000F1E1D"/>
    <w:rsid w:val="001D41E7"/>
    <w:rsid w:val="00240DC2"/>
    <w:rsid w:val="002534FF"/>
    <w:rsid w:val="002862C6"/>
    <w:rsid w:val="002E4A85"/>
    <w:rsid w:val="002E6D38"/>
    <w:rsid w:val="00370BC9"/>
    <w:rsid w:val="003831A6"/>
    <w:rsid w:val="004B07AF"/>
    <w:rsid w:val="00507C60"/>
    <w:rsid w:val="005421E2"/>
    <w:rsid w:val="00586E5C"/>
    <w:rsid w:val="005B3DC4"/>
    <w:rsid w:val="005D1D04"/>
    <w:rsid w:val="0068430D"/>
    <w:rsid w:val="006A1125"/>
    <w:rsid w:val="00743B03"/>
    <w:rsid w:val="007801F1"/>
    <w:rsid w:val="007B283E"/>
    <w:rsid w:val="007B7FE6"/>
    <w:rsid w:val="00815818"/>
    <w:rsid w:val="00824498"/>
    <w:rsid w:val="008578A5"/>
    <w:rsid w:val="009C27CB"/>
    <w:rsid w:val="009C5804"/>
    <w:rsid w:val="00A562EF"/>
    <w:rsid w:val="00A66B2A"/>
    <w:rsid w:val="00A67C1F"/>
    <w:rsid w:val="00A97A71"/>
    <w:rsid w:val="00B15E89"/>
    <w:rsid w:val="00B431C3"/>
    <w:rsid w:val="00B82F1A"/>
    <w:rsid w:val="00C0089A"/>
    <w:rsid w:val="00C02539"/>
    <w:rsid w:val="00C90196"/>
    <w:rsid w:val="00CC130A"/>
    <w:rsid w:val="00D523C8"/>
    <w:rsid w:val="00D665AD"/>
    <w:rsid w:val="00E419AB"/>
    <w:rsid w:val="00E66739"/>
    <w:rsid w:val="00E727B8"/>
    <w:rsid w:val="00ED2971"/>
    <w:rsid w:val="00F45E94"/>
    <w:rsid w:val="00F66164"/>
    <w:rsid w:val="00F6729D"/>
    <w:rsid w:val="00F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2018-01-31T04:11:00Z</dcterms:created>
  <dcterms:modified xsi:type="dcterms:W3CDTF">2018-01-31T04:11:00Z</dcterms:modified>
</cp:coreProperties>
</file>