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C90B4" w14:textId="77777777" w:rsidR="004825E2" w:rsidRDefault="004825E2">
      <w:pPr>
        <w:spacing w:beforeLines="50" w:before="156" w:afterLines="50" w:after="156" w:line="400" w:lineRule="exact"/>
        <w:ind w:right="560"/>
        <w:jc w:val="right"/>
        <w:rPr>
          <w:rFonts w:ascii="楷体" w:eastAsia="楷体" w:hAnsi="楷体"/>
          <w:b/>
          <w:color w:val="000000" w:themeColor="text1"/>
          <w:sz w:val="24"/>
        </w:rPr>
      </w:pPr>
    </w:p>
    <w:p w14:paraId="4CF819F0" w14:textId="0E4A0319" w:rsidR="004825E2" w:rsidRDefault="00014A10">
      <w:pPr>
        <w:spacing w:beforeLines="50" w:before="156" w:afterLines="50" w:after="156" w:line="400" w:lineRule="exact"/>
        <w:ind w:right="560"/>
        <w:jc w:val="right"/>
        <w:rPr>
          <w:rFonts w:ascii="楷体" w:eastAsia="楷体" w:hAnsi="楷体"/>
          <w:b/>
          <w:color w:val="000000" w:themeColor="text1"/>
          <w:sz w:val="24"/>
        </w:rPr>
      </w:pPr>
      <w:r>
        <w:rPr>
          <w:rFonts w:ascii="楷体" w:eastAsia="楷体" w:hAnsi="楷体" w:hint="eastAsia"/>
          <w:b/>
          <w:color w:val="000000" w:themeColor="text1"/>
          <w:sz w:val="24"/>
        </w:rPr>
        <w:t>合同编号：【</w:t>
      </w:r>
      <w:r>
        <w:rPr>
          <w:rFonts w:ascii="仿宋" w:eastAsia="仿宋" w:hAnsi="仿宋"/>
          <w:color w:val="000000" w:themeColor="text1"/>
          <w:sz w:val="28"/>
          <w:szCs w:val="28"/>
        </w:rPr>
        <w:t>2019JH0</w:t>
      </w:r>
      <w:r>
        <w:rPr>
          <w:rFonts w:ascii="仿宋" w:eastAsia="仿宋" w:hAnsi="仿宋" w:hint="eastAsia"/>
          <w:color w:val="000000" w:themeColor="text1"/>
          <w:sz w:val="28"/>
          <w:szCs w:val="28"/>
        </w:rPr>
        <w:t>748TZJG02</w:t>
      </w:r>
      <w:r w:rsidR="00770E85">
        <w:rPr>
          <w:rFonts w:ascii="仿宋" w:eastAsia="仿宋" w:hAnsi="仿宋"/>
          <w:color w:val="000000" w:themeColor="text1"/>
          <w:sz w:val="28"/>
          <w:szCs w:val="28"/>
        </w:rPr>
        <w:t>BC0</w:t>
      </w:r>
      <w:r w:rsidR="009824D3">
        <w:rPr>
          <w:rFonts w:ascii="仿宋" w:eastAsia="仿宋" w:hAnsi="仿宋" w:hint="eastAsia"/>
          <w:color w:val="000000" w:themeColor="text1"/>
          <w:sz w:val="28"/>
          <w:szCs w:val="28"/>
        </w:rPr>
        <w:t>1</w:t>
      </w:r>
      <w:r>
        <w:rPr>
          <w:rFonts w:ascii="楷体" w:eastAsia="楷体" w:hAnsi="楷体" w:hint="eastAsia"/>
          <w:b/>
          <w:color w:val="000000" w:themeColor="text1"/>
          <w:sz w:val="24"/>
        </w:rPr>
        <w:t>】</w:t>
      </w:r>
    </w:p>
    <w:p w14:paraId="6507F024" w14:textId="77777777" w:rsidR="004825E2" w:rsidRDefault="004825E2">
      <w:pPr>
        <w:spacing w:before="50" w:afterLines="50" w:after="156" w:line="400" w:lineRule="exact"/>
        <w:jc w:val="center"/>
        <w:rPr>
          <w:rFonts w:ascii="楷体" w:eastAsia="楷体" w:hAnsi="楷体"/>
          <w:b/>
          <w:color w:val="000000" w:themeColor="text1"/>
          <w:sz w:val="24"/>
        </w:rPr>
      </w:pPr>
    </w:p>
    <w:p w14:paraId="7C947AC1" w14:textId="77777777" w:rsidR="004825E2" w:rsidRDefault="004825E2">
      <w:pPr>
        <w:spacing w:before="50" w:afterLines="50" w:after="156" w:line="400" w:lineRule="exact"/>
        <w:jc w:val="center"/>
        <w:rPr>
          <w:rFonts w:ascii="楷体" w:eastAsia="楷体" w:hAnsi="楷体"/>
          <w:b/>
          <w:color w:val="000000" w:themeColor="text1"/>
          <w:sz w:val="24"/>
        </w:rPr>
      </w:pPr>
    </w:p>
    <w:p w14:paraId="67362A9B" w14:textId="77777777" w:rsidR="004825E2" w:rsidRDefault="004825E2">
      <w:pPr>
        <w:spacing w:before="50" w:afterLines="50" w:after="156" w:line="400" w:lineRule="exact"/>
        <w:jc w:val="center"/>
        <w:rPr>
          <w:rFonts w:ascii="楷体" w:eastAsia="楷体" w:hAnsi="楷体"/>
          <w:b/>
          <w:color w:val="000000" w:themeColor="text1"/>
          <w:sz w:val="24"/>
        </w:rPr>
      </w:pPr>
    </w:p>
    <w:p w14:paraId="240D7D1D" w14:textId="77777777" w:rsidR="004825E2" w:rsidRDefault="004825E2">
      <w:pPr>
        <w:spacing w:before="50" w:afterLines="50" w:after="156" w:line="400" w:lineRule="exact"/>
        <w:jc w:val="center"/>
        <w:rPr>
          <w:rFonts w:ascii="楷体" w:eastAsia="楷体" w:hAnsi="楷体"/>
          <w:b/>
          <w:color w:val="FF0000"/>
          <w:sz w:val="24"/>
        </w:rPr>
      </w:pPr>
    </w:p>
    <w:p w14:paraId="34857E3A" w14:textId="77777777" w:rsidR="004825E2" w:rsidRDefault="004825E2">
      <w:pPr>
        <w:spacing w:before="50" w:afterLines="50" w:after="156" w:line="400" w:lineRule="exact"/>
        <w:jc w:val="center"/>
        <w:rPr>
          <w:rFonts w:ascii="楷体" w:eastAsia="楷体" w:hAnsi="楷体"/>
          <w:b/>
          <w:color w:val="FF0000"/>
          <w:sz w:val="24"/>
        </w:rPr>
      </w:pPr>
    </w:p>
    <w:p w14:paraId="004855DC" w14:textId="77777777" w:rsidR="004825E2" w:rsidRDefault="00014A10">
      <w:pPr>
        <w:jc w:val="center"/>
        <w:outlineLvl w:val="0"/>
        <w:rPr>
          <w:rFonts w:ascii="楷体" w:eastAsia="楷体" w:hAnsi="楷体"/>
          <w:b/>
          <w:color w:val="000000" w:themeColor="text1"/>
          <w:sz w:val="36"/>
          <w:szCs w:val="36"/>
        </w:rPr>
      </w:pPr>
      <w:bookmarkStart w:id="0" w:name="_Hlk81926752"/>
      <w:r>
        <w:rPr>
          <w:rFonts w:ascii="楷体" w:eastAsia="楷体" w:hAnsi="楷体" w:hint="eastAsia"/>
          <w:b/>
          <w:color w:val="000000" w:themeColor="text1"/>
          <w:sz w:val="36"/>
          <w:szCs w:val="36"/>
        </w:rPr>
        <w:t>2019年中诚信托新能源5号集合资金信托计划</w:t>
      </w:r>
    </w:p>
    <w:p w14:paraId="721283C7" w14:textId="77777777" w:rsidR="004825E2" w:rsidRDefault="00014A10">
      <w:pPr>
        <w:spacing w:beforeLines="50" w:before="156" w:afterLines="50" w:after="156" w:line="360" w:lineRule="auto"/>
        <w:jc w:val="center"/>
        <w:rPr>
          <w:rFonts w:ascii="楷体" w:eastAsia="楷体" w:hAnsi="楷体"/>
          <w:b/>
          <w:color w:val="000000" w:themeColor="text1"/>
          <w:sz w:val="32"/>
          <w:szCs w:val="32"/>
        </w:rPr>
      </w:pPr>
      <w:r>
        <w:rPr>
          <w:rFonts w:ascii="楷体" w:eastAsia="楷体" w:hAnsi="楷体"/>
          <w:b/>
          <w:color w:val="000000" w:themeColor="text1"/>
          <w:sz w:val="36"/>
          <w:szCs w:val="36"/>
        </w:rPr>
        <w:t>之</w:t>
      </w:r>
      <w:r>
        <w:rPr>
          <w:rFonts w:ascii="楷体" w:eastAsia="楷体" w:hAnsi="楷体" w:hint="eastAsia"/>
          <w:b/>
          <w:color w:val="000000" w:themeColor="text1"/>
          <w:sz w:val="36"/>
          <w:szCs w:val="36"/>
        </w:rPr>
        <w:t>项目监管协议</w:t>
      </w:r>
      <w:bookmarkStart w:id="1" w:name="_Hlk81929509"/>
      <w:r>
        <w:rPr>
          <w:rFonts w:ascii="楷体" w:eastAsia="楷体" w:hAnsi="楷体" w:hint="eastAsia"/>
          <w:b/>
          <w:color w:val="000000" w:themeColor="text1"/>
          <w:sz w:val="36"/>
          <w:szCs w:val="36"/>
        </w:rPr>
        <w:t>（补充协议）</w:t>
      </w:r>
      <w:bookmarkEnd w:id="1"/>
    </w:p>
    <w:bookmarkEnd w:id="0"/>
    <w:p w14:paraId="4B56659A" w14:textId="77777777" w:rsidR="004825E2" w:rsidRDefault="004825E2">
      <w:pPr>
        <w:spacing w:before="50" w:afterLines="50" w:after="156" w:line="400" w:lineRule="exact"/>
        <w:ind w:firstLineChars="200" w:firstLine="1044"/>
        <w:jc w:val="left"/>
        <w:rPr>
          <w:rFonts w:ascii="楷体" w:eastAsia="楷体" w:hAnsi="楷体"/>
          <w:b/>
          <w:color w:val="FF0000"/>
          <w:sz w:val="52"/>
        </w:rPr>
        <w:sectPr w:rsidR="004825E2">
          <w:footerReference w:type="even" r:id="rId10"/>
          <w:footerReference w:type="default" r:id="rId11"/>
          <w:pgSz w:w="11906" w:h="16838"/>
          <w:pgMar w:top="1440" w:right="1797" w:bottom="1440" w:left="1797" w:header="851" w:footer="992" w:gutter="0"/>
          <w:cols w:space="720"/>
          <w:titlePg/>
          <w:docGrid w:type="lines" w:linePitch="312"/>
        </w:sectPr>
      </w:pPr>
    </w:p>
    <w:p w14:paraId="4C8493FF" w14:textId="15C26131" w:rsidR="004825E2" w:rsidRDefault="00014A10">
      <w:pPr>
        <w:spacing w:before="50" w:afterLines="50" w:after="156" w:line="400" w:lineRule="exact"/>
        <w:ind w:firstLineChars="200" w:firstLine="482"/>
        <w:rPr>
          <w:rFonts w:ascii="楷体" w:eastAsia="楷体" w:hAnsi="楷体"/>
          <w:b/>
          <w:bCs/>
          <w:color w:val="FF0000"/>
          <w:sz w:val="24"/>
        </w:rPr>
      </w:pPr>
      <w:r>
        <w:rPr>
          <w:rFonts w:ascii="楷体" w:eastAsia="楷体" w:hAnsi="楷体" w:hint="eastAsia"/>
          <w:b/>
          <w:bCs/>
          <w:color w:val="000000" w:themeColor="text1"/>
          <w:sz w:val="24"/>
        </w:rPr>
        <w:lastRenderedPageBreak/>
        <w:t>《</w:t>
      </w:r>
      <w:bookmarkStart w:id="2" w:name="_Hlk81929786"/>
      <w:r>
        <w:rPr>
          <w:rFonts w:ascii="楷体" w:eastAsia="楷体" w:hAnsi="楷体" w:hint="eastAsia"/>
          <w:b/>
          <w:bCs/>
          <w:color w:val="000000" w:themeColor="text1"/>
          <w:sz w:val="24"/>
        </w:rPr>
        <w:t>2019年中诚信托新能源5号集合资金信托计划之项目监管协议</w:t>
      </w:r>
      <w:bookmarkStart w:id="3" w:name="_Hlk81930632"/>
      <w:bookmarkEnd w:id="2"/>
      <w:r>
        <w:rPr>
          <w:rFonts w:ascii="楷体" w:eastAsia="楷体" w:hAnsi="楷体" w:hint="eastAsia"/>
          <w:b/>
          <w:bCs/>
          <w:color w:val="000000" w:themeColor="text1"/>
          <w:sz w:val="24"/>
        </w:rPr>
        <w:t>（补充协议）</w:t>
      </w:r>
      <w:bookmarkEnd w:id="3"/>
      <w:r>
        <w:rPr>
          <w:rFonts w:ascii="楷体" w:eastAsia="楷体" w:hAnsi="楷体" w:hint="eastAsia"/>
          <w:b/>
          <w:bCs/>
          <w:color w:val="000000" w:themeColor="text1"/>
          <w:sz w:val="24"/>
        </w:rPr>
        <w:t>》由以下各方于</w:t>
      </w:r>
      <w:r>
        <w:rPr>
          <w:rFonts w:ascii="楷体" w:eastAsia="楷体" w:hAnsi="楷体"/>
          <w:b/>
          <w:bCs/>
          <w:color w:val="000000" w:themeColor="text1"/>
          <w:sz w:val="24"/>
        </w:rPr>
        <w:t>202</w:t>
      </w:r>
      <w:r w:rsidR="009824D3">
        <w:rPr>
          <w:rFonts w:ascii="楷体" w:eastAsia="楷体" w:hAnsi="楷体" w:hint="eastAsia"/>
          <w:b/>
          <w:bCs/>
          <w:color w:val="000000" w:themeColor="text1"/>
          <w:sz w:val="24"/>
        </w:rPr>
        <w:t>1</w:t>
      </w:r>
      <w:r>
        <w:rPr>
          <w:rFonts w:ascii="楷体" w:eastAsia="楷体" w:hAnsi="楷体" w:hint="eastAsia"/>
          <w:b/>
          <w:bCs/>
          <w:color w:val="000000" w:themeColor="text1"/>
          <w:sz w:val="24"/>
        </w:rPr>
        <w:t>年</w:t>
      </w:r>
      <w:r w:rsidR="00632670">
        <w:rPr>
          <w:rFonts w:ascii="楷体" w:eastAsia="楷体" w:hAnsi="楷体" w:hint="eastAsia"/>
          <w:b/>
          <w:bCs/>
          <w:color w:val="000000" w:themeColor="text1"/>
          <w:sz w:val="24"/>
        </w:rPr>
        <w:t>【</w:t>
      </w:r>
      <w:r w:rsidR="003B714F">
        <w:rPr>
          <w:rFonts w:ascii="楷体" w:eastAsia="楷体" w:hAnsi="楷体" w:hint="eastAsia"/>
          <w:b/>
          <w:bCs/>
          <w:color w:val="000000" w:themeColor="text1"/>
          <w:sz w:val="24"/>
        </w:rPr>
        <w:t xml:space="preserve">  </w:t>
      </w:r>
      <w:r w:rsidR="00632670">
        <w:rPr>
          <w:rFonts w:ascii="楷体" w:eastAsia="楷体" w:hAnsi="楷体" w:hint="eastAsia"/>
          <w:b/>
          <w:bCs/>
          <w:color w:val="000000" w:themeColor="text1"/>
          <w:sz w:val="24"/>
        </w:rPr>
        <w:t>】</w:t>
      </w:r>
      <w:r>
        <w:rPr>
          <w:rFonts w:ascii="楷体" w:eastAsia="楷体" w:hAnsi="楷体" w:hint="eastAsia"/>
          <w:b/>
          <w:bCs/>
          <w:color w:val="000000" w:themeColor="text1"/>
          <w:sz w:val="24"/>
        </w:rPr>
        <w:t>月签</w:t>
      </w:r>
      <w:r w:rsidRPr="00911CA1">
        <w:rPr>
          <w:rFonts w:ascii="楷体" w:eastAsia="楷体" w:hAnsi="楷体" w:hint="eastAsia"/>
          <w:b/>
          <w:bCs/>
          <w:color w:val="000000" w:themeColor="text1"/>
          <w:sz w:val="24"/>
        </w:rPr>
        <w:t>署：</w:t>
      </w:r>
    </w:p>
    <w:p w14:paraId="47E7305C" w14:textId="77777777" w:rsidR="004825E2" w:rsidRDefault="004825E2">
      <w:pPr>
        <w:spacing w:before="50" w:afterLines="50" w:after="156" w:line="400" w:lineRule="exact"/>
        <w:rPr>
          <w:rStyle w:val="ac"/>
          <w:rFonts w:ascii="楷体" w:eastAsia="楷体" w:hAnsi="楷体"/>
          <w:snapToGrid w:val="0"/>
          <w:color w:val="FF0000"/>
          <w:sz w:val="24"/>
        </w:rPr>
      </w:pPr>
    </w:p>
    <w:p w14:paraId="0B372566" w14:textId="77777777" w:rsidR="004825E2" w:rsidRDefault="00014A10">
      <w:pPr>
        <w:spacing w:before="50" w:afterLines="50" w:after="156" w:line="400" w:lineRule="exact"/>
        <w:ind w:firstLineChars="200" w:firstLine="482"/>
        <w:rPr>
          <w:rFonts w:ascii="楷体" w:eastAsia="楷体" w:hAnsi="楷体"/>
          <w:b/>
          <w:color w:val="000000" w:themeColor="text1"/>
          <w:sz w:val="24"/>
        </w:rPr>
      </w:pPr>
      <w:r>
        <w:rPr>
          <w:rFonts w:ascii="楷体" w:eastAsia="楷体" w:hAnsi="楷体" w:hint="eastAsia"/>
          <w:b/>
          <w:color w:val="000000" w:themeColor="text1"/>
          <w:sz w:val="24"/>
        </w:rPr>
        <w:t>中诚信托有限责任公司(以下简称“中诚信托”)</w:t>
      </w:r>
    </w:p>
    <w:p w14:paraId="5DA263B7" w14:textId="77777777"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法定代表人：牛成立</w:t>
      </w:r>
    </w:p>
    <w:p w14:paraId="39D83D05" w14:textId="77777777" w:rsidR="004825E2" w:rsidRDefault="00014A10">
      <w:pPr>
        <w:spacing w:before="50" w:afterLines="50" w:after="156" w:line="400" w:lineRule="exact"/>
        <w:ind w:firstLineChars="200" w:firstLine="480"/>
        <w:rPr>
          <w:rFonts w:cs="Arial"/>
          <w:color w:val="000000" w:themeColor="text1"/>
          <w:sz w:val="23"/>
          <w:szCs w:val="23"/>
        </w:rPr>
      </w:pPr>
      <w:r>
        <w:rPr>
          <w:rFonts w:ascii="楷体" w:eastAsia="楷体" w:hAnsi="楷体"/>
          <w:color w:val="000000" w:themeColor="text1"/>
          <w:sz w:val="24"/>
        </w:rPr>
        <w:t>住所</w:t>
      </w:r>
      <w:r>
        <w:rPr>
          <w:rFonts w:ascii="楷体" w:eastAsia="楷体" w:hAnsi="楷体" w:hint="eastAsia"/>
          <w:color w:val="000000" w:themeColor="text1"/>
          <w:sz w:val="24"/>
        </w:rPr>
        <w:t>：</w:t>
      </w:r>
      <w:r>
        <w:rPr>
          <w:rFonts w:ascii="楷体" w:eastAsia="楷体" w:hAnsi="楷体" w:hint="eastAsia"/>
          <w:color w:val="000000" w:themeColor="text1"/>
          <w:kern w:val="0"/>
          <w:sz w:val="24"/>
        </w:rPr>
        <w:t>北京市东城区安外大街2号</w:t>
      </w:r>
    </w:p>
    <w:p w14:paraId="06F694B3" w14:textId="614DF578"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联系人：</w:t>
      </w:r>
      <w:r w:rsidR="00911CA1" w:rsidRPr="00911CA1">
        <w:rPr>
          <w:rFonts w:ascii="楷体" w:eastAsia="楷体" w:hAnsi="楷体" w:hint="eastAsia"/>
          <w:color w:val="000000" w:themeColor="text1"/>
          <w:kern w:val="0"/>
          <w:sz w:val="24"/>
        </w:rPr>
        <w:t>田鲁</w:t>
      </w:r>
    </w:p>
    <w:p w14:paraId="3CB33D64" w14:textId="77777777"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邮政编码：</w:t>
      </w:r>
      <w:r>
        <w:rPr>
          <w:rFonts w:ascii="楷体" w:eastAsia="楷体" w:hAnsi="楷体"/>
          <w:color w:val="000000" w:themeColor="text1"/>
          <w:sz w:val="24"/>
        </w:rPr>
        <w:t>100013</w:t>
      </w:r>
    </w:p>
    <w:p w14:paraId="4346FF2B" w14:textId="6E1A690E"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电话：</w:t>
      </w:r>
      <w:r w:rsidR="00911CA1" w:rsidRPr="00911CA1">
        <w:rPr>
          <w:rFonts w:ascii="楷体" w:eastAsia="楷体" w:hAnsi="楷体"/>
          <w:color w:val="000000" w:themeColor="text1"/>
          <w:sz w:val="24"/>
        </w:rPr>
        <w:t>010-84268724</w:t>
      </w:r>
    </w:p>
    <w:p w14:paraId="4B0AA4A3" w14:textId="77777777" w:rsidR="004825E2" w:rsidRDefault="004825E2">
      <w:pPr>
        <w:spacing w:before="50" w:afterLines="50" w:after="156" w:line="400" w:lineRule="exact"/>
        <w:ind w:firstLineChars="200" w:firstLine="480"/>
        <w:rPr>
          <w:rFonts w:ascii="楷体" w:eastAsia="楷体" w:hAnsi="楷体"/>
          <w:color w:val="FF0000"/>
          <w:sz w:val="24"/>
        </w:rPr>
      </w:pPr>
    </w:p>
    <w:p w14:paraId="725ACF70" w14:textId="77777777" w:rsidR="004825E2" w:rsidRDefault="00014A10">
      <w:pPr>
        <w:spacing w:before="50" w:afterLines="50" w:after="156" w:line="400" w:lineRule="exact"/>
        <w:ind w:firstLineChars="200" w:firstLine="482"/>
        <w:rPr>
          <w:rFonts w:ascii="楷体" w:eastAsia="楷体" w:hAnsi="楷体"/>
          <w:b/>
          <w:bCs/>
          <w:color w:val="000000" w:themeColor="text1"/>
          <w:sz w:val="24"/>
        </w:rPr>
      </w:pPr>
      <w:r>
        <w:rPr>
          <w:rFonts w:ascii="楷体" w:eastAsia="楷体" w:hAnsi="楷体" w:hint="eastAsia"/>
          <w:b/>
          <w:bCs/>
          <w:color w:val="000000" w:themeColor="text1"/>
          <w:sz w:val="24"/>
        </w:rPr>
        <w:t>北京康正国际资产评估有限公司（以下简称“【康正国际】”）</w:t>
      </w:r>
    </w:p>
    <w:p w14:paraId="20D4EDCE" w14:textId="77777777" w:rsidR="004825E2" w:rsidRDefault="00014A10">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hint="eastAsia"/>
          <w:snapToGrid w:val="0"/>
          <w:color w:val="000000" w:themeColor="text1"/>
          <w:sz w:val="24"/>
        </w:rPr>
        <w:t>法定代表人：</w:t>
      </w:r>
      <w:r>
        <w:rPr>
          <w:rFonts w:ascii="微软雅黑" w:eastAsia="微软雅黑" w:hAnsi="微软雅黑" w:hint="eastAsia"/>
          <w:color w:val="999999"/>
          <w:szCs w:val="21"/>
          <w:shd w:val="clear" w:color="auto" w:fill="F3F9FE"/>
        </w:rPr>
        <w:t> </w:t>
      </w:r>
      <w:hyperlink r:id="rId12" w:tgtFrame="_blank" w:history="1">
        <w:r>
          <w:rPr>
            <w:rFonts w:ascii="楷体" w:eastAsia="楷体" w:hAnsi="楷体" w:hint="eastAsia"/>
            <w:snapToGrid w:val="0"/>
            <w:color w:val="000000" w:themeColor="text1"/>
            <w:sz w:val="24"/>
          </w:rPr>
          <w:t>刘敬东</w:t>
        </w:r>
      </w:hyperlink>
    </w:p>
    <w:p w14:paraId="23B3C3E4" w14:textId="2B32F7FA" w:rsidR="004825E2" w:rsidRDefault="00557DF8">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color w:val="000000" w:themeColor="text1"/>
          <w:sz w:val="24"/>
        </w:rPr>
        <w:t>住所</w:t>
      </w:r>
      <w:r w:rsidR="00014A10">
        <w:rPr>
          <w:rFonts w:ascii="楷体" w:eastAsia="楷体" w:hAnsi="楷体"/>
          <w:snapToGrid w:val="0"/>
          <w:color w:val="000000" w:themeColor="text1"/>
          <w:sz w:val="24"/>
        </w:rPr>
        <w:t>：</w:t>
      </w:r>
      <w:r w:rsidR="00911CA1" w:rsidRPr="00911CA1">
        <w:rPr>
          <w:rFonts w:ascii="楷体" w:eastAsia="楷体" w:hAnsi="楷体" w:hint="eastAsia"/>
          <w:snapToGrid w:val="0"/>
          <w:color w:val="000000" w:themeColor="text1"/>
          <w:sz w:val="24"/>
        </w:rPr>
        <w:t>北京市海淀区知春路51号慎昌大厦5840室</w:t>
      </w:r>
    </w:p>
    <w:p w14:paraId="426EC351" w14:textId="307F820B" w:rsidR="004825E2" w:rsidRDefault="00014A10">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snapToGrid w:val="0"/>
          <w:color w:val="000000" w:themeColor="text1"/>
          <w:sz w:val="24"/>
        </w:rPr>
        <w:t>联系人：</w:t>
      </w:r>
      <w:r w:rsidR="00911CA1" w:rsidRPr="00911CA1">
        <w:rPr>
          <w:rFonts w:ascii="楷体" w:eastAsia="楷体" w:hAnsi="楷体" w:hint="eastAsia"/>
          <w:snapToGrid w:val="0"/>
          <w:color w:val="000000" w:themeColor="text1"/>
          <w:sz w:val="24"/>
        </w:rPr>
        <w:t>王鹏</w:t>
      </w:r>
    </w:p>
    <w:p w14:paraId="2E47CAD3" w14:textId="215A8114" w:rsidR="004825E2" w:rsidRDefault="00014A10">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snapToGrid w:val="0"/>
          <w:color w:val="000000" w:themeColor="text1"/>
          <w:sz w:val="24"/>
        </w:rPr>
        <w:t>邮政编码：</w:t>
      </w:r>
      <w:r>
        <w:rPr>
          <w:rFonts w:ascii="楷体" w:eastAsia="楷体" w:hAnsi="楷体" w:hint="eastAsia"/>
          <w:snapToGrid w:val="0"/>
          <w:color w:val="000000" w:themeColor="text1"/>
          <w:sz w:val="24"/>
        </w:rPr>
        <w:t>1000</w:t>
      </w:r>
      <w:r w:rsidR="00911CA1">
        <w:rPr>
          <w:rFonts w:ascii="楷体" w:eastAsia="楷体" w:hAnsi="楷体"/>
          <w:snapToGrid w:val="0"/>
          <w:color w:val="000000" w:themeColor="text1"/>
          <w:sz w:val="24"/>
        </w:rPr>
        <w:t>80</w:t>
      </w:r>
    </w:p>
    <w:p w14:paraId="20044C0B" w14:textId="2E3C7BD6" w:rsidR="004825E2" w:rsidRDefault="00014A10" w:rsidP="00911CA1">
      <w:pPr>
        <w:adjustRightInd w:val="0"/>
        <w:snapToGrid w:val="0"/>
        <w:spacing w:afterLines="50" w:after="156" w:line="360" w:lineRule="exact"/>
        <w:ind w:firstLineChars="200" w:firstLine="480"/>
        <w:rPr>
          <w:rFonts w:ascii="楷体" w:eastAsia="楷体" w:hAnsi="楷体"/>
          <w:snapToGrid w:val="0"/>
          <w:color w:val="000000" w:themeColor="text1"/>
          <w:sz w:val="24"/>
        </w:rPr>
      </w:pPr>
      <w:r>
        <w:rPr>
          <w:rFonts w:ascii="楷体" w:eastAsia="楷体" w:hAnsi="楷体"/>
          <w:snapToGrid w:val="0"/>
          <w:color w:val="000000" w:themeColor="text1"/>
          <w:sz w:val="24"/>
        </w:rPr>
        <w:t>电话：</w:t>
      </w:r>
      <w:r w:rsidR="00911CA1" w:rsidRPr="00911CA1">
        <w:rPr>
          <w:rFonts w:ascii="楷体" w:eastAsia="楷体" w:hAnsi="楷体"/>
          <w:snapToGrid w:val="0"/>
          <w:color w:val="000000" w:themeColor="text1"/>
          <w:sz w:val="24"/>
        </w:rPr>
        <w:t>010-82251518</w:t>
      </w:r>
    </w:p>
    <w:p w14:paraId="5FE60761" w14:textId="77777777" w:rsidR="004825E2" w:rsidRDefault="004825E2">
      <w:pPr>
        <w:spacing w:before="50" w:afterLines="50" w:after="156" w:line="400" w:lineRule="exact"/>
        <w:ind w:firstLineChars="200" w:firstLine="482"/>
        <w:rPr>
          <w:rFonts w:ascii="楷体" w:eastAsia="楷体" w:hAnsi="楷体"/>
          <w:b/>
          <w:color w:val="FF0000"/>
          <w:sz w:val="24"/>
        </w:rPr>
      </w:pPr>
    </w:p>
    <w:p w14:paraId="16B5F5B9" w14:textId="77777777" w:rsidR="004825E2" w:rsidRDefault="00014A10">
      <w:pPr>
        <w:spacing w:before="50" w:afterLines="50" w:after="156" w:line="400" w:lineRule="exact"/>
        <w:ind w:firstLineChars="200" w:firstLine="482"/>
        <w:rPr>
          <w:rFonts w:ascii="楷体" w:eastAsia="楷体" w:hAnsi="楷体"/>
          <w:b/>
          <w:color w:val="000000" w:themeColor="text1"/>
          <w:sz w:val="24"/>
        </w:rPr>
      </w:pPr>
      <w:r>
        <w:rPr>
          <w:rFonts w:ascii="楷体" w:eastAsia="楷体" w:hAnsi="楷体" w:hint="eastAsia"/>
          <w:b/>
          <w:color w:val="000000" w:themeColor="text1"/>
          <w:sz w:val="24"/>
        </w:rPr>
        <w:t>鉴于：</w:t>
      </w:r>
    </w:p>
    <w:p w14:paraId="5DA079BF" w14:textId="77777777" w:rsidR="004825E2" w:rsidRPr="00121561" w:rsidRDefault="00014A10" w:rsidP="00121561">
      <w:pPr>
        <w:numPr>
          <w:ilvl w:val="0"/>
          <w:numId w:val="1"/>
        </w:numPr>
        <w:tabs>
          <w:tab w:val="left" w:pos="567"/>
        </w:tabs>
        <w:spacing w:before="50" w:afterLines="50" w:after="156" w:line="400" w:lineRule="exact"/>
        <w:ind w:left="0" w:firstLineChars="200" w:firstLine="480"/>
        <w:rPr>
          <w:rFonts w:ascii="楷体" w:eastAsia="楷体" w:hAnsi="楷体" w:cs="Arial"/>
          <w:snapToGrid w:val="0"/>
          <w:color w:val="000000" w:themeColor="text1"/>
          <w:sz w:val="24"/>
        </w:rPr>
      </w:pPr>
      <w:r w:rsidRPr="00121561">
        <w:rPr>
          <w:rFonts w:ascii="楷体" w:eastAsia="楷体" w:hAnsi="楷体" w:cs="Arial" w:hint="eastAsia"/>
          <w:snapToGrid w:val="0"/>
          <w:color w:val="000000" w:themeColor="text1"/>
          <w:sz w:val="24"/>
        </w:rPr>
        <w:t>各方于20</w:t>
      </w:r>
      <w:r w:rsidRPr="00121561">
        <w:rPr>
          <w:rFonts w:ascii="楷体" w:eastAsia="楷体" w:hAnsi="楷体" w:cs="Arial"/>
          <w:snapToGrid w:val="0"/>
          <w:color w:val="000000" w:themeColor="text1"/>
          <w:sz w:val="24"/>
        </w:rPr>
        <w:t>20</w:t>
      </w:r>
      <w:r w:rsidRPr="00121561">
        <w:rPr>
          <w:rFonts w:ascii="楷体" w:eastAsia="楷体" w:hAnsi="楷体" w:cs="Arial" w:hint="eastAsia"/>
          <w:snapToGrid w:val="0"/>
          <w:color w:val="000000" w:themeColor="text1"/>
          <w:sz w:val="24"/>
        </w:rPr>
        <w:t>年</w:t>
      </w:r>
      <w:r w:rsidRPr="00121561">
        <w:rPr>
          <w:rFonts w:ascii="楷体" w:eastAsia="楷体" w:hAnsi="楷体" w:cs="Arial"/>
          <w:snapToGrid w:val="0"/>
          <w:color w:val="000000" w:themeColor="text1"/>
          <w:sz w:val="24"/>
        </w:rPr>
        <w:t>3</w:t>
      </w:r>
      <w:r w:rsidRPr="00121561">
        <w:rPr>
          <w:rFonts w:ascii="楷体" w:eastAsia="楷体" w:hAnsi="楷体" w:cs="Arial" w:hint="eastAsia"/>
          <w:snapToGrid w:val="0"/>
          <w:color w:val="000000" w:themeColor="text1"/>
          <w:sz w:val="24"/>
        </w:rPr>
        <w:t>月共同签订了编号为</w:t>
      </w:r>
      <w:r w:rsidRPr="00121561">
        <w:rPr>
          <w:rFonts w:ascii="楷体" w:eastAsia="楷体" w:hAnsi="楷体" w:cs="Arial"/>
          <w:snapToGrid w:val="0"/>
          <w:color w:val="000000" w:themeColor="text1"/>
          <w:sz w:val="24"/>
        </w:rPr>
        <w:t>2019JH0748TZJG02</w:t>
      </w:r>
      <w:r w:rsidRPr="00121561">
        <w:rPr>
          <w:rFonts w:ascii="楷体" w:eastAsia="楷体" w:hAnsi="楷体" w:cs="Arial" w:hint="eastAsia"/>
          <w:snapToGrid w:val="0"/>
          <w:color w:val="000000" w:themeColor="text1"/>
          <w:sz w:val="24"/>
        </w:rPr>
        <w:t>的《2019年中诚信托新能源5号集合资金信托计划投资监管服务协议》（以下简称“《项目监管协议》”）。</w:t>
      </w:r>
    </w:p>
    <w:p w14:paraId="706B6F6C" w14:textId="77777777" w:rsidR="004825E2" w:rsidRDefault="00014A10">
      <w:pPr>
        <w:numPr>
          <w:ilvl w:val="0"/>
          <w:numId w:val="1"/>
        </w:numPr>
        <w:tabs>
          <w:tab w:val="left" w:pos="567"/>
        </w:tabs>
        <w:spacing w:before="50" w:afterLines="50" w:after="156" w:line="400" w:lineRule="exact"/>
        <w:ind w:left="0" w:firstLineChars="200" w:firstLine="480"/>
        <w:rPr>
          <w:rFonts w:ascii="楷体" w:eastAsia="楷体" w:hAnsi="楷体"/>
          <w:color w:val="000000" w:themeColor="text1"/>
          <w:sz w:val="24"/>
        </w:rPr>
      </w:pPr>
      <w:r>
        <w:rPr>
          <w:rFonts w:ascii="楷体" w:eastAsia="楷体" w:hAnsi="楷体" w:cs="Arial" w:hint="eastAsia"/>
          <w:snapToGrid w:val="0"/>
          <w:color w:val="000000" w:themeColor="text1"/>
          <w:sz w:val="24"/>
        </w:rPr>
        <w:t>就《项目</w:t>
      </w:r>
      <w:bookmarkStart w:id="4" w:name="_Hlk81929639"/>
      <w:r>
        <w:rPr>
          <w:rFonts w:ascii="楷体" w:eastAsia="楷体" w:hAnsi="楷体" w:cs="Arial" w:hint="eastAsia"/>
          <w:snapToGrid w:val="0"/>
          <w:color w:val="000000" w:themeColor="text1"/>
          <w:sz w:val="24"/>
        </w:rPr>
        <w:t>监管协议</w:t>
      </w:r>
      <w:bookmarkEnd w:id="4"/>
      <w:r>
        <w:rPr>
          <w:rFonts w:ascii="楷体" w:eastAsia="楷体" w:hAnsi="楷体" w:cs="Arial" w:hint="eastAsia"/>
          <w:snapToGrid w:val="0"/>
          <w:color w:val="000000" w:themeColor="text1"/>
          <w:sz w:val="24"/>
        </w:rPr>
        <w:t>》项下相关事宜，经各方友好协商一致，签署本补充协议如下，以资共同遵守。</w:t>
      </w:r>
    </w:p>
    <w:p w14:paraId="649E76AC" w14:textId="17423F03" w:rsidR="004825E2" w:rsidRDefault="00014A10">
      <w:pPr>
        <w:tabs>
          <w:tab w:val="left" w:pos="1418"/>
        </w:tabs>
        <w:spacing w:before="50" w:afterLines="50" w:after="156" w:line="400" w:lineRule="exact"/>
        <w:ind w:firstLineChars="200" w:firstLine="480"/>
        <w:rPr>
          <w:rFonts w:ascii="楷体" w:eastAsia="楷体" w:hAnsi="楷体"/>
          <w:color w:val="FF0000"/>
          <w:sz w:val="24"/>
        </w:rPr>
      </w:pPr>
      <w:r>
        <w:rPr>
          <w:rFonts w:ascii="楷体" w:eastAsia="楷体" w:hAnsi="楷体" w:hint="eastAsia"/>
          <w:color w:val="000000" w:themeColor="text1"/>
          <w:sz w:val="24"/>
        </w:rPr>
        <w:t>一、各方确认，自202</w:t>
      </w:r>
      <w:r>
        <w:rPr>
          <w:rFonts w:ascii="楷体" w:eastAsia="楷体" w:hAnsi="楷体"/>
          <w:color w:val="000000" w:themeColor="text1"/>
          <w:sz w:val="24"/>
        </w:rPr>
        <w:t>1</w:t>
      </w:r>
      <w:r>
        <w:rPr>
          <w:rFonts w:ascii="楷体" w:eastAsia="楷体" w:hAnsi="楷体" w:hint="eastAsia"/>
          <w:color w:val="000000" w:themeColor="text1"/>
          <w:sz w:val="24"/>
        </w:rPr>
        <w:t>年</w:t>
      </w:r>
      <w:r w:rsidRPr="00256941">
        <w:rPr>
          <w:rFonts w:ascii="楷体" w:eastAsia="楷体" w:hAnsi="楷体"/>
          <w:color w:val="000000" w:themeColor="text1"/>
          <w:sz w:val="24"/>
        </w:rPr>
        <w:t>9</w:t>
      </w:r>
      <w:r w:rsidRPr="00256941">
        <w:rPr>
          <w:rFonts w:ascii="楷体" w:eastAsia="楷体" w:hAnsi="楷体" w:hint="eastAsia"/>
          <w:color w:val="000000" w:themeColor="text1"/>
          <w:sz w:val="24"/>
        </w:rPr>
        <w:t>月</w:t>
      </w:r>
      <w:r w:rsidRPr="00256941">
        <w:rPr>
          <w:rFonts w:ascii="楷体" w:eastAsia="楷体" w:hAnsi="楷体"/>
          <w:color w:val="000000" w:themeColor="text1"/>
          <w:sz w:val="24"/>
        </w:rPr>
        <w:t>8</w:t>
      </w:r>
      <w:r w:rsidRPr="00256941">
        <w:rPr>
          <w:rFonts w:ascii="楷体" w:eastAsia="楷体" w:hAnsi="楷体" w:hint="eastAsia"/>
          <w:color w:val="000000" w:themeColor="text1"/>
          <w:sz w:val="24"/>
        </w:rPr>
        <w:t>日（含该日）起，康正国际增派1名驻场人员作为《</w:t>
      </w:r>
      <w:bookmarkStart w:id="5" w:name="_Hlk81929719"/>
      <w:r w:rsidRPr="00256941">
        <w:rPr>
          <w:rFonts w:ascii="楷体" w:eastAsia="楷体" w:hAnsi="楷体" w:hint="eastAsia"/>
          <w:color w:val="000000" w:themeColor="text1"/>
          <w:sz w:val="24"/>
        </w:rPr>
        <w:t>项目监管协议</w:t>
      </w:r>
      <w:bookmarkEnd w:id="5"/>
      <w:r w:rsidRPr="00256941">
        <w:rPr>
          <w:rFonts w:ascii="楷体" w:eastAsia="楷体" w:hAnsi="楷体" w:hint="eastAsia"/>
          <w:color w:val="000000" w:themeColor="text1"/>
          <w:sz w:val="24"/>
        </w:rPr>
        <w:t>》项下现场监管人员，即康正国际驻场的现场监管人员变更为2人，</w:t>
      </w:r>
      <w:bookmarkStart w:id="6" w:name="_Hlk81930104"/>
      <w:r w:rsidRPr="00256941">
        <w:rPr>
          <w:rFonts w:ascii="楷体" w:eastAsia="楷体" w:hAnsi="楷体" w:hint="eastAsia"/>
          <w:color w:val="000000" w:themeColor="text1"/>
          <w:sz w:val="24"/>
        </w:rPr>
        <w:t>康正国际应确保增派的现场监管人员</w:t>
      </w:r>
      <w:bookmarkEnd w:id="6"/>
      <w:r w:rsidRPr="00256941">
        <w:rPr>
          <w:rFonts w:ascii="楷体" w:eastAsia="楷体" w:hAnsi="楷体" w:hint="eastAsia"/>
          <w:color w:val="000000" w:themeColor="text1"/>
          <w:sz w:val="24"/>
        </w:rPr>
        <w:t>不晚于202</w:t>
      </w:r>
      <w:r w:rsidRPr="00256941">
        <w:rPr>
          <w:rFonts w:ascii="楷体" w:eastAsia="楷体" w:hAnsi="楷体"/>
          <w:color w:val="000000" w:themeColor="text1"/>
          <w:sz w:val="24"/>
        </w:rPr>
        <w:t>1</w:t>
      </w:r>
      <w:r w:rsidRPr="00256941">
        <w:rPr>
          <w:rFonts w:ascii="楷体" w:eastAsia="楷体" w:hAnsi="楷体" w:hint="eastAsia"/>
          <w:color w:val="000000" w:themeColor="text1"/>
          <w:sz w:val="24"/>
        </w:rPr>
        <w:t>年</w:t>
      </w:r>
      <w:r w:rsidRPr="00256941">
        <w:rPr>
          <w:rFonts w:ascii="楷体" w:eastAsia="楷体" w:hAnsi="楷体"/>
          <w:color w:val="000000" w:themeColor="text1"/>
          <w:sz w:val="24"/>
        </w:rPr>
        <w:t>9</w:t>
      </w:r>
      <w:r w:rsidRPr="00256941">
        <w:rPr>
          <w:rFonts w:ascii="楷体" w:eastAsia="楷体" w:hAnsi="楷体" w:hint="eastAsia"/>
          <w:color w:val="000000" w:themeColor="text1"/>
          <w:sz w:val="24"/>
        </w:rPr>
        <w:t>月</w:t>
      </w:r>
      <w:r w:rsidRPr="00256941">
        <w:rPr>
          <w:rFonts w:ascii="楷体" w:eastAsia="楷体" w:hAnsi="楷体"/>
          <w:color w:val="000000" w:themeColor="text1"/>
          <w:sz w:val="24"/>
        </w:rPr>
        <w:t>8</w:t>
      </w:r>
      <w:r w:rsidRPr="00256941">
        <w:rPr>
          <w:rFonts w:ascii="楷体" w:eastAsia="楷体" w:hAnsi="楷体" w:hint="eastAsia"/>
          <w:color w:val="000000" w:themeColor="text1"/>
          <w:sz w:val="24"/>
        </w:rPr>
        <w:t>日（</w:t>
      </w:r>
      <w:r>
        <w:rPr>
          <w:rFonts w:ascii="楷体" w:eastAsia="楷体" w:hAnsi="楷体" w:hint="eastAsia"/>
          <w:color w:val="000000" w:themeColor="text1"/>
          <w:sz w:val="24"/>
        </w:rPr>
        <w:t>含该日）入驻本项目现场，《项目</w:t>
      </w:r>
      <w:bookmarkStart w:id="7" w:name="_Hlk81929844"/>
      <w:r>
        <w:rPr>
          <w:rFonts w:ascii="楷体" w:eastAsia="楷体" w:hAnsi="楷体" w:hint="eastAsia"/>
          <w:color w:val="000000" w:themeColor="text1"/>
          <w:sz w:val="24"/>
        </w:rPr>
        <w:t>监管协议</w:t>
      </w:r>
      <w:bookmarkEnd w:id="7"/>
      <w:r>
        <w:rPr>
          <w:rFonts w:ascii="楷体" w:eastAsia="楷体" w:hAnsi="楷体" w:hint="eastAsia"/>
          <w:color w:val="000000" w:themeColor="text1"/>
          <w:sz w:val="24"/>
        </w:rPr>
        <w:t>》项下对康正国际现场监管人员的全部约定均适用于该增派的现场监管人员，该增派的现场监管人员应按照《项目监管协议》的约定履行监管职责。</w:t>
      </w:r>
      <w:r>
        <w:rPr>
          <w:rFonts w:ascii="楷体" w:eastAsia="楷体" w:hAnsi="楷体"/>
          <w:color w:val="FF0000"/>
          <w:sz w:val="24"/>
        </w:rPr>
        <w:t xml:space="preserve"> </w:t>
      </w:r>
    </w:p>
    <w:p w14:paraId="788189AE" w14:textId="6D462736" w:rsidR="00E0690C" w:rsidRPr="00EC2A0E" w:rsidRDefault="00E0690C">
      <w:pPr>
        <w:tabs>
          <w:tab w:val="left" w:pos="1418"/>
        </w:tabs>
        <w:spacing w:before="50" w:afterLines="50" w:after="156" w:line="400" w:lineRule="exact"/>
        <w:ind w:firstLineChars="200" w:firstLine="480"/>
        <w:rPr>
          <w:rFonts w:ascii="楷体" w:eastAsia="楷体" w:hAnsi="楷体"/>
          <w:sz w:val="24"/>
        </w:rPr>
      </w:pPr>
      <w:r w:rsidRPr="00EC2A0E">
        <w:rPr>
          <w:rFonts w:ascii="楷体" w:eastAsia="楷体" w:hAnsi="楷体"/>
          <w:sz w:val="24"/>
        </w:rPr>
        <w:t>二</w:t>
      </w:r>
      <w:r w:rsidRPr="00EC2A0E">
        <w:rPr>
          <w:rFonts w:ascii="楷体" w:eastAsia="楷体" w:hAnsi="楷体" w:hint="eastAsia"/>
          <w:sz w:val="24"/>
        </w:rPr>
        <w:t>、</w:t>
      </w:r>
      <w:r w:rsidR="004B34F4" w:rsidRPr="00EC2A0E">
        <w:rPr>
          <w:rFonts w:ascii="楷体" w:eastAsia="楷体" w:hAnsi="楷体" w:hint="eastAsia"/>
          <w:sz w:val="24"/>
        </w:rPr>
        <w:t>各方确认，增加监管人员的主要目的为加强销售监管力度，除按照《项目监管协议》的约定履行监管职责外，增派的现场监管人员</w:t>
      </w:r>
      <w:r w:rsidR="008608B9" w:rsidRPr="00EC2A0E">
        <w:rPr>
          <w:rFonts w:ascii="楷体" w:eastAsia="楷体" w:hAnsi="楷体" w:hint="eastAsia"/>
          <w:sz w:val="24"/>
        </w:rPr>
        <w:t>主要</w:t>
      </w:r>
      <w:r w:rsidR="004B34F4" w:rsidRPr="00EC2A0E">
        <w:rPr>
          <w:rFonts w:ascii="楷体" w:eastAsia="楷体" w:hAnsi="楷体" w:hint="eastAsia"/>
          <w:sz w:val="24"/>
        </w:rPr>
        <w:t>负责售楼处现场监管，</w:t>
      </w:r>
      <w:r w:rsidR="00AE61A7" w:rsidRPr="00EC2A0E">
        <w:rPr>
          <w:rFonts w:ascii="楷体" w:eastAsia="楷体" w:hAnsi="楷体" w:hint="eastAsia"/>
          <w:sz w:val="24"/>
        </w:rPr>
        <w:t>职责</w:t>
      </w:r>
      <w:r w:rsidR="00961520" w:rsidRPr="00EC2A0E">
        <w:rPr>
          <w:rFonts w:ascii="楷体" w:eastAsia="楷体" w:hAnsi="楷体" w:hint="eastAsia"/>
          <w:sz w:val="24"/>
        </w:rPr>
        <w:t>包括</w:t>
      </w:r>
      <w:r w:rsidR="004B34F4" w:rsidRPr="00EC2A0E">
        <w:rPr>
          <w:rFonts w:ascii="楷体" w:eastAsia="楷体" w:hAnsi="楷体" w:hint="eastAsia"/>
          <w:sz w:val="24"/>
        </w:rPr>
        <w:t>但不限于每天核查财务凭证、银行流水、电话回访</w:t>
      </w:r>
      <w:r w:rsidR="001C7A92" w:rsidRPr="00EC2A0E">
        <w:rPr>
          <w:rFonts w:ascii="楷体" w:eastAsia="楷体" w:hAnsi="楷体" w:hint="eastAsia"/>
          <w:sz w:val="24"/>
        </w:rPr>
        <w:t>购房人</w:t>
      </w:r>
      <w:r w:rsidR="004B34F4" w:rsidRPr="00EC2A0E">
        <w:rPr>
          <w:rFonts w:ascii="楷体" w:eastAsia="楷体" w:hAnsi="楷体" w:hint="eastAsia"/>
          <w:sz w:val="24"/>
        </w:rPr>
        <w:t>等。</w:t>
      </w:r>
      <w:r w:rsidR="002114E6" w:rsidRPr="00EC2A0E">
        <w:rPr>
          <w:rFonts w:ascii="楷体" w:eastAsia="楷体" w:hAnsi="楷体" w:hint="eastAsia"/>
          <w:sz w:val="24"/>
        </w:rPr>
        <w:t>增派的现场监管人员应每日整理当日销售情况并汇总整体销售数据，</w:t>
      </w:r>
      <w:r w:rsidR="00EE23CB" w:rsidRPr="00EC2A0E">
        <w:rPr>
          <w:rFonts w:ascii="楷体" w:eastAsia="楷体" w:hAnsi="楷体" w:hint="eastAsia"/>
          <w:sz w:val="24"/>
        </w:rPr>
        <w:t>并于次日发</w:t>
      </w:r>
      <w:r w:rsidR="004155C7" w:rsidRPr="00EC2A0E">
        <w:rPr>
          <w:rFonts w:ascii="楷体" w:eastAsia="楷体" w:hAnsi="楷体" w:hint="eastAsia"/>
          <w:sz w:val="24"/>
        </w:rPr>
        <w:t>《项目监管协议》第1</w:t>
      </w:r>
      <w:r w:rsidR="004155C7" w:rsidRPr="00EC2A0E">
        <w:rPr>
          <w:rFonts w:ascii="楷体" w:eastAsia="楷体" w:hAnsi="楷体"/>
          <w:sz w:val="24"/>
        </w:rPr>
        <w:t>0.3款约定的</w:t>
      </w:r>
      <w:r w:rsidR="00EE23CB" w:rsidRPr="00EC2A0E">
        <w:rPr>
          <w:rFonts w:ascii="楷体" w:eastAsia="楷体" w:hAnsi="楷体" w:hint="eastAsia"/>
          <w:sz w:val="24"/>
        </w:rPr>
        <w:t>中诚信托指定人员邮箱。</w:t>
      </w:r>
    </w:p>
    <w:p w14:paraId="2E3B88D1" w14:textId="0513C295" w:rsidR="004825E2" w:rsidRDefault="00E0690C">
      <w:pPr>
        <w:tabs>
          <w:tab w:val="left" w:pos="1418"/>
        </w:tabs>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三</w:t>
      </w:r>
      <w:r w:rsidR="00014A10">
        <w:rPr>
          <w:rFonts w:ascii="楷体" w:eastAsia="楷体" w:hAnsi="楷体" w:hint="eastAsia"/>
          <w:color w:val="000000" w:themeColor="text1"/>
          <w:sz w:val="24"/>
        </w:rPr>
        <w:t>、各方确认，康正国际增派的1名现场监管人员，增加监管服务费</w:t>
      </w:r>
      <w:r w:rsidR="00FD462C">
        <w:rPr>
          <w:rFonts w:ascii="楷体" w:eastAsia="楷体" w:hAnsi="楷体"/>
          <w:color w:val="000000" w:themeColor="text1"/>
          <w:sz w:val="24"/>
        </w:rPr>
        <w:t>4</w:t>
      </w:r>
      <w:r w:rsidR="00FD462C">
        <w:rPr>
          <w:rFonts w:ascii="楷体" w:eastAsia="楷体" w:hAnsi="楷体" w:hint="eastAsia"/>
          <w:color w:val="000000" w:themeColor="text1"/>
          <w:sz w:val="24"/>
        </w:rPr>
        <w:t>0</w:t>
      </w:r>
      <w:r w:rsidR="00014A10">
        <w:rPr>
          <w:rFonts w:ascii="楷体" w:eastAsia="楷体" w:hAnsi="楷体" w:hint="eastAsia"/>
          <w:color w:val="000000" w:themeColor="text1"/>
          <w:sz w:val="24"/>
        </w:rPr>
        <w:t>万元/</w:t>
      </w:r>
      <w:r w:rsidR="009824D3">
        <w:rPr>
          <w:rFonts w:ascii="楷体" w:eastAsia="楷体" w:hAnsi="楷体" w:hint="eastAsia"/>
          <w:color w:val="000000" w:themeColor="text1"/>
          <w:sz w:val="24"/>
        </w:rPr>
        <w:t>年</w:t>
      </w:r>
      <w:r w:rsidR="00014A10">
        <w:rPr>
          <w:rFonts w:ascii="楷体" w:eastAsia="楷体" w:hAnsi="楷体" w:hint="eastAsia"/>
          <w:color w:val="000000" w:themeColor="text1"/>
          <w:sz w:val="24"/>
        </w:rPr>
        <w:t>/人，增派人员驻场不满</w:t>
      </w:r>
      <w:r w:rsidR="009824D3">
        <w:rPr>
          <w:rFonts w:ascii="楷体" w:eastAsia="楷体" w:hAnsi="楷体" w:hint="eastAsia"/>
          <w:color w:val="000000" w:themeColor="text1"/>
          <w:sz w:val="24"/>
        </w:rPr>
        <w:t>三</w:t>
      </w:r>
      <w:r w:rsidR="00014A10">
        <w:rPr>
          <w:rFonts w:ascii="楷体" w:eastAsia="楷体" w:hAnsi="楷体" w:hint="eastAsia"/>
          <w:color w:val="000000" w:themeColor="text1"/>
          <w:sz w:val="24"/>
        </w:rPr>
        <w:t>个月的，按</w:t>
      </w:r>
      <w:r w:rsidR="009824D3">
        <w:rPr>
          <w:rFonts w:ascii="楷体" w:eastAsia="楷体" w:hAnsi="楷体" w:hint="eastAsia"/>
          <w:color w:val="000000" w:themeColor="text1"/>
          <w:sz w:val="24"/>
        </w:rPr>
        <w:t>3</w:t>
      </w:r>
      <w:r w:rsidR="00014A10">
        <w:rPr>
          <w:rFonts w:ascii="楷体" w:eastAsia="楷体" w:hAnsi="楷体" w:hint="eastAsia"/>
          <w:color w:val="000000" w:themeColor="text1"/>
          <w:sz w:val="24"/>
        </w:rPr>
        <w:t>个月收取监管服务费。增加的监管服务费连同《项目监管协议》项下的监管服务费</w:t>
      </w:r>
      <w:r w:rsidR="004155C7">
        <w:rPr>
          <w:rFonts w:ascii="楷体" w:eastAsia="楷体" w:hAnsi="楷体" w:hint="eastAsia"/>
          <w:color w:val="000000" w:themeColor="text1"/>
          <w:sz w:val="24"/>
        </w:rPr>
        <w:t>按照《项目监管协议》约定的支付方式，</w:t>
      </w:r>
      <w:r w:rsidR="009824D3">
        <w:rPr>
          <w:rFonts w:ascii="楷体" w:eastAsia="楷体" w:hAnsi="楷体" w:hint="eastAsia"/>
          <w:color w:val="000000" w:themeColor="text1"/>
          <w:sz w:val="24"/>
        </w:rPr>
        <w:t>由</w:t>
      </w:r>
      <w:r w:rsidR="009824D3" w:rsidRPr="009824D3">
        <w:rPr>
          <w:rFonts w:ascii="楷体" w:eastAsia="楷体" w:hAnsi="楷体" w:hint="eastAsia"/>
          <w:color w:val="000000" w:themeColor="text1"/>
          <w:sz w:val="24"/>
        </w:rPr>
        <w:t>中诚信托</w:t>
      </w:r>
      <w:r w:rsidR="00014A10">
        <w:rPr>
          <w:rFonts w:ascii="楷体" w:eastAsia="楷体" w:hAnsi="楷体" w:hint="eastAsia"/>
          <w:color w:val="000000" w:themeColor="text1"/>
          <w:sz w:val="24"/>
        </w:rPr>
        <w:t>一并支付。</w:t>
      </w:r>
    </w:p>
    <w:p w14:paraId="3CFC75B8" w14:textId="054A1001" w:rsidR="004825E2" w:rsidRDefault="00E0690C">
      <w:pPr>
        <w:tabs>
          <w:tab w:val="left" w:pos="1418"/>
        </w:tabs>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四</w:t>
      </w:r>
      <w:r w:rsidR="00014A10">
        <w:rPr>
          <w:rFonts w:ascii="楷体" w:eastAsia="楷体" w:hAnsi="楷体" w:hint="eastAsia"/>
          <w:color w:val="000000" w:themeColor="text1"/>
          <w:sz w:val="24"/>
        </w:rPr>
        <w:t>、本补充协议构成《项目监管协议》的有效组成部分，若本补充协议的内容与《项目监管</w:t>
      </w:r>
      <w:r w:rsidR="009824D3">
        <w:rPr>
          <w:rFonts w:ascii="楷体" w:eastAsia="楷体" w:hAnsi="楷体" w:hint="eastAsia"/>
          <w:color w:val="000000" w:themeColor="text1"/>
          <w:sz w:val="24"/>
        </w:rPr>
        <w:t>协议</w:t>
      </w:r>
      <w:r w:rsidR="00014A10">
        <w:rPr>
          <w:rFonts w:ascii="楷体" w:eastAsia="楷体" w:hAnsi="楷体" w:hint="eastAsia"/>
          <w:color w:val="000000" w:themeColor="text1"/>
          <w:sz w:val="24"/>
        </w:rPr>
        <w:t>》不一致的，应以本补充协议为准；本补充协议未约定内容仍以《项目监管协议》约定内容为准。</w:t>
      </w:r>
    </w:p>
    <w:p w14:paraId="3C3CEBBC" w14:textId="0554AEF0" w:rsidR="004825E2" w:rsidRDefault="00E0690C">
      <w:pPr>
        <w:tabs>
          <w:tab w:val="left" w:pos="1418"/>
        </w:tabs>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五</w:t>
      </w:r>
      <w:r w:rsidR="00014A10">
        <w:rPr>
          <w:rFonts w:ascii="楷体" w:eastAsia="楷体" w:hAnsi="楷体" w:hint="eastAsia"/>
          <w:color w:val="000000" w:themeColor="text1"/>
          <w:sz w:val="24"/>
        </w:rPr>
        <w:t>、本补充协议自各方法定代表人或授权代表签字或签章并加盖公章或合同专用章之日起生效。授权代表签署本补充协议的，应提交有效授权文件。</w:t>
      </w:r>
    </w:p>
    <w:p w14:paraId="082C679D" w14:textId="1CC7E5FC" w:rsidR="004825E2" w:rsidRDefault="00E0690C">
      <w:pPr>
        <w:tabs>
          <w:tab w:val="left" w:pos="1418"/>
        </w:tabs>
        <w:spacing w:before="50" w:afterLines="50" w:after="156" w:line="400" w:lineRule="exact"/>
        <w:ind w:firstLineChars="200" w:firstLine="480"/>
        <w:rPr>
          <w:rFonts w:ascii="楷体" w:eastAsia="楷体" w:hAnsi="楷体"/>
          <w:color w:val="000000" w:themeColor="text1"/>
          <w:sz w:val="24"/>
        </w:rPr>
      </w:pPr>
      <w:bookmarkStart w:id="8" w:name="_GoBack"/>
      <w:r>
        <w:rPr>
          <w:rFonts w:ascii="楷体" w:eastAsia="楷体" w:hAnsi="楷体" w:hint="eastAsia"/>
          <w:color w:val="000000" w:themeColor="text1"/>
          <w:sz w:val="24"/>
        </w:rPr>
        <w:t>六</w:t>
      </w:r>
      <w:bookmarkEnd w:id="8"/>
      <w:r w:rsidR="00014A10">
        <w:rPr>
          <w:rFonts w:ascii="楷体" w:eastAsia="楷体" w:hAnsi="楷体" w:hint="eastAsia"/>
          <w:color w:val="000000" w:themeColor="text1"/>
          <w:sz w:val="24"/>
        </w:rPr>
        <w:t>、本补充协议正本一式【</w:t>
      </w:r>
      <w:r w:rsidR="00A326AD">
        <w:rPr>
          <w:rFonts w:ascii="楷体" w:eastAsia="楷体" w:hAnsi="楷体" w:hint="eastAsia"/>
          <w:color w:val="000000" w:themeColor="text1"/>
          <w:sz w:val="24"/>
        </w:rPr>
        <w:t>肆</w:t>
      </w:r>
      <w:r w:rsidR="00014A10" w:rsidRPr="00256941">
        <w:rPr>
          <w:rFonts w:ascii="楷体" w:eastAsia="楷体" w:hAnsi="楷体" w:hint="eastAsia"/>
          <w:color w:val="000000" w:themeColor="text1"/>
          <w:sz w:val="24"/>
        </w:rPr>
        <w:t>】</w:t>
      </w:r>
      <w:r w:rsidR="00014A10">
        <w:rPr>
          <w:rFonts w:ascii="楷体" w:eastAsia="楷体" w:hAnsi="楷体" w:hint="eastAsia"/>
          <w:color w:val="000000" w:themeColor="text1"/>
          <w:sz w:val="24"/>
        </w:rPr>
        <w:t>份，各方各执【</w:t>
      </w:r>
      <w:r w:rsidR="00A326AD">
        <w:rPr>
          <w:rFonts w:ascii="楷体" w:eastAsia="楷体" w:hAnsi="楷体" w:hint="eastAsia"/>
          <w:color w:val="000000" w:themeColor="text1"/>
          <w:sz w:val="24"/>
        </w:rPr>
        <w:t>贰</w:t>
      </w:r>
      <w:r w:rsidR="00014A10">
        <w:rPr>
          <w:rFonts w:ascii="楷体" w:eastAsia="楷体" w:hAnsi="楷体" w:hint="eastAsia"/>
          <w:color w:val="000000" w:themeColor="text1"/>
          <w:sz w:val="24"/>
        </w:rPr>
        <w:t>】份，具同等法律效力。</w:t>
      </w:r>
    </w:p>
    <w:p w14:paraId="2A8F9D1F" w14:textId="2F9EFC00" w:rsidR="004825E2" w:rsidRDefault="00014A10">
      <w:pPr>
        <w:tabs>
          <w:tab w:val="left" w:pos="567"/>
        </w:tabs>
        <w:spacing w:before="50" w:afterLines="50" w:after="156" w:line="400" w:lineRule="exact"/>
        <w:ind w:firstLineChars="200" w:firstLine="482"/>
        <w:jc w:val="center"/>
        <w:rPr>
          <w:rFonts w:ascii="楷体" w:eastAsia="楷体" w:hAnsi="楷体"/>
          <w:b/>
          <w:color w:val="000000" w:themeColor="text1"/>
          <w:sz w:val="24"/>
        </w:rPr>
      </w:pPr>
      <w:r>
        <w:rPr>
          <w:rFonts w:ascii="楷体" w:eastAsia="楷体" w:hAnsi="楷体" w:hint="eastAsia"/>
          <w:b/>
          <w:color w:val="000000" w:themeColor="text1"/>
          <w:sz w:val="24"/>
        </w:rPr>
        <w:t>（以下无正文）</w:t>
      </w:r>
      <w:r>
        <w:rPr>
          <w:rFonts w:ascii="楷体" w:eastAsia="楷体" w:hAnsi="楷体" w:hint="eastAsia"/>
          <w:b/>
          <w:color w:val="FF0000"/>
          <w:sz w:val="24"/>
        </w:rPr>
        <w:br w:type="page"/>
      </w:r>
      <w:r>
        <w:rPr>
          <w:rFonts w:ascii="楷体" w:eastAsia="楷体" w:hAnsi="楷体"/>
          <w:b/>
          <w:color w:val="000000" w:themeColor="text1"/>
          <w:sz w:val="24"/>
        </w:rPr>
        <w:t xml:space="preserve">  </w:t>
      </w:r>
      <w:r>
        <w:rPr>
          <w:rFonts w:ascii="楷体" w:eastAsia="楷体" w:hAnsi="楷体" w:hint="eastAsia"/>
          <w:b/>
          <w:color w:val="000000" w:themeColor="text1"/>
          <w:sz w:val="24"/>
        </w:rPr>
        <w:t>[本页为编号为【</w:t>
      </w:r>
      <w:r w:rsidR="00F67A3D">
        <w:rPr>
          <w:rFonts w:ascii="仿宋" w:eastAsia="仿宋" w:hAnsi="仿宋"/>
          <w:color w:val="000000" w:themeColor="text1"/>
          <w:sz w:val="28"/>
          <w:szCs w:val="28"/>
        </w:rPr>
        <w:t>2019JH0</w:t>
      </w:r>
      <w:r w:rsidR="00F67A3D">
        <w:rPr>
          <w:rFonts w:ascii="仿宋" w:eastAsia="仿宋" w:hAnsi="仿宋" w:hint="eastAsia"/>
          <w:color w:val="000000" w:themeColor="text1"/>
          <w:sz w:val="28"/>
          <w:szCs w:val="28"/>
        </w:rPr>
        <w:t>748TZJG02</w:t>
      </w:r>
      <w:r w:rsidR="00770E85" w:rsidRPr="00770E85">
        <w:t xml:space="preserve"> </w:t>
      </w:r>
      <w:r w:rsidR="00770E85" w:rsidRPr="00770E85">
        <w:rPr>
          <w:rFonts w:ascii="仿宋" w:eastAsia="仿宋" w:hAnsi="仿宋"/>
          <w:color w:val="000000" w:themeColor="text1"/>
          <w:sz w:val="28"/>
          <w:szCs w:val="28"/>
        </w:rPr>
        <w:t>BC0</w:t>
      </w:r>
      <w:r w:rsidR="009824D3">
        <w:rPr>
          <w:rFonts w:ascii="仿宋" w:eastAsia="仿宋" w:hAnsi="仿宋" w:hint="eastAsia"/>
          <w:color w:val="000000" w:themeColor="text1"/>
          <w:sz w:val="28"/>
          <w:szCs w:val="28"/>
        </w:rPr>
        <w:t>1</w:t>
      </w:r>
      <w:r>
        <w:rPr>
          <w:rFonts w:ascii="楷体" w:eastAsia="楷体" w:hAnsi="楷体" w:hint="eastAsia"/>
          <w:b/>
          <w:color w:val="000000" w:themeColor="text1"/>
          <w:sz w:val="24"/>
        </w:rPr>
        <w:t>】的《项目监管协议（补充协议）》之签署页，无正文]</w:t>
      </w:r>
    </w:p>
    <w:p w14:paraId="628B72BF" w14:textId="77777777"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bCs/>
          <w:color w:val="000000" w:themeColor="text1"/>
          <w:sz w:val="24"/>
        </w:rPr>
        <w:t>在签署本协议时，各当事人对协议的所有条款已经阅悉，均无异议，并对当事人之间的法律关系、有关权利、义务和责任的条款的法律含义有准确无误的理解。</w:t>
      </w:r>
    </w:p>
    <w:p w14:paraId="1ABDE3FA" w14:textId="77777777" w:rsidR="004825E2" w:rsidRDefault="004825E2">
      <w:pPr>
        <w:spacing w:before="50" w:afterLines="50" w:after="156" w:line="400" w:lineRule="exact"/>
        <w:ind w:firstLineChars="200" w:firstLine="480"/>
        <w:rPr>
          <w:rFonts w:ascii="楷体" w:eastAsia="楷体" w:hAnsi="楷体"/>
          <w:color w:val="000000" w:themeColor="text1"/>
          <w:sz w:val="24"/>
        </w:rPr>
      </w:pPr>
    </w:p>
    <w:p w14:paraId="01DFB874" w14:textId="77777777" w:rsidR="004825E2" w:rsidRDefault="004825E2">
      <w:pPr>
        <w:spacing w:before="50" w:afterLines="50" w:after="156" w:line="400" w:lineRule="exact"/>
        <w:ind w:firstLineChars="200" w:firstLine="482"/>
        <w:rPr>
          <w:rFonts w:ascii="楷体" w:eastAsia="楷体" w:hAnsi="楷体"/>
          <w:b/>
          <w:color w:val="000000" w:themeColor="text1"/>
          <w:sz w:val="24"/>
        </w:rPr>
      </w:pPr>
    </w:p>
    <w:p w14:paraId="7EB3EA51" w14:textId="77777777" w:rsidR="004825E2" w:rsidRDefault="00014A10">
      <w:pPr>
        <w:spacing w:before="50" w:afterLines="50" w:after="156" w:line="400" w:lineRule="exact"/>
        <w:ind w:firstLineChars="200" w:firstLine="482"/>
        <w:rPr>
          <w:rFonts w:ascii="楷体" w:eastAsia="楷体" w:hAnsi="楷体"/>
          <w:b/>
          <w:color w:val="000000" w:themeColor="text1"/>
          <w:sz w:val="24"/>
        </w:rPr>
      </w:pPr>
      <w:r>
        <w:rPr>
          <w:rFonts w:ascii="楷体" w:eastAsia="楷体" w:hAnsi="楷体" w:hint="eastAsia"/>
          <w:b/>
          <w:color w:val="000000" w:themeColor="text1"/>
          <w:sz w:val="24"/>
        </w:rPr>
        <w:t>中诚信托有限责任公司（公章）</w:t>
      </w:r>
    </w:p>
    <w:p w14:paraId="57311DC3" w14:textId="77777777" w:rsidR="004825E2" w:rsidRDefault="00014A10">
      <w:pPr>
        <w:spacing w:before="50" w:afterLines="50" w:after="156" w:line="400" w:lineRule="exact"/>
        <w:ind w:firstLineChars="200" w:firstLine="480"/>
        <w:rPr>
          <w:rFonts w:ascii="楷体" w:eastAsia="楷体" w:hAnsi="楷体"/>
          <w:color w:val="000000" w:themeColor="text1"/>
          <w:sz w:val="24"/>
        </w:rPr>
      </w:pPr>
      <w:r>
        <w:rPr>
          <w:rFonts w:ascii="楷体" w:eastAsia="楷体" w:hAnsi="楷体" w:hint="eastAsia"/>
          <w:color w:val="000000" w:themeColor="text1"/>
          <w:sz w:val="24"/>
        </w:rPr>
        <w:t>法定代表人或授权代理人（签字或盖章）：</w:t>
      </w:r>
    </w:p>
    <w:p w14:paraId="124FA7D2" w14:textId="1973E551" w:rsidR="004825E2" w:rsidRDefault="004825E2">
      <w:pPr>
        <w:spacing w:before="50" w:afterLines="50" w:after="156" w:line="400" w:lineRule="exact"/>
        <w:ind w:firstLineChars="200" w:firstLine="482"/>
        <w:rPr>
          <w:rFonts w:ascii="楷体" w:eastAsia="楷体" w:hAnsi="楷体"/>
          <w:b/>
          <w:color w:val="000000" w:themeColor="text1"/>
          <w:sz w:val="24"/>
        </w:rPr>
      </w:pPr>
    </w:p>
    <w:p w14:paraId="0E310535" w14:textId="77777777" w:rsidR="00F67A3D" w:rsidRDefault="00F67A3D">
      <w:pPr>
        <w:spacing w:before="50" w:afterLines="50" w:after="156" w:line="400" w:lineRule="exact"/>
        <w:ind w:firstLineChars="200" w:firstLine="482"/>
        <w:rPr>
          <w:rFonts w:ascii="楷体" w:eastAsia="楷体" w:hAnsi="楷体"/>
          <w:b/>
          <w:color w:val="000000" w:themeColor="text1"/>
          <w:sz w:val="24"/>
        </w:rPr>
      </w:pPr>
    </w:p>
    <w:p w14:paraId="14E5DEEF" w14:textId="1D7D4448" w:rsidR="004825E2" w:rsidRDefault="00014A10">
      <w:pPr>
        <w:spacing w:before="50" w:afterLines="50" w:after="156" w:line="400" w:lineRule="exact"/>
        <w:ind w:firstLineChars="200" w:firstLine="482"/>
        <w:rPr>
          <w:rFonts w:ascii="楷体" w:eastAsia="楷体" w:hAnsi="楷体"/>
          <w:b/>
          <w:color w:val="000000" w:themeColor="text1"/>
          <w:sz w:val="24"/>
        </w:rPr>
      </w:pPr>
      <w:r>
        <w:rPr>
          <w:rFonts w:ascii="楷体" w:eastAsia="楷体" w:hAnsi="楷体" w:hint="eastAsia"/>
          <w:b/>
          <w:color w:val="000000" w:themeColor="text1"/>
          <w:sz w:val="24"/>
        </w:rPr>
        <w:t>北京康正国际资产</w:t>
      </w:r>
      <w:r w:rsidR="009824D3">
        <w:rPr>
          <w:rFonts w:ascii="楷体" w:eastAsia="楷体" w:hAnsi="楷体" w:hint="eastAsia"/>
          <w:b/>
          <w:color w:val="000000" w:themeColor="text1"/>
          <w:sz w:val="24"/>
        </w:rPr>
        <w:t>评估</w:t>
      </w:r>
      <w:r>
        <w:rPr>
          <w:rFonts w:ascii="楷体" w:eastAsia="楷体" w:hAnsi="楷体" w:hint="eastAsia"/>
          <w:b/>
          <w:color w:val="000000" w:themeColor="text1"/>
          <w:sz w:val="24"/>
        </w:rPr>
        <w:t>有限公司（公章）</w:t>
      </w:r>
    </w:p>
    <w:p w14:paraId="51A640C7" w14:textId="77777777" w:rsidR="004825E2" w:rsidRDefault="00014A10">
      <w:pPr>
        <w:spacing w:before="50" w:afterLines="50" w:after="156" w:line="400" w:lineRule="exact"/>
        <w:ind w:firstLineChars="200" w:firstLine="480"/>
        <w:rPr>
          <w:rFonts w:ascii="楷体" w:eastAsia="楷体" w:hAnsi="楷体"/>
          <w:b/>
          <w:color w:val="000000" w:themeColor="text1"/>
          <w:sz w:val="24"/>
        </w:rPr>
      </w:pPr>
      <w:r>
        <w:rPr>
          <w:rFonts w:ascii="楷体" w:eastAsia="楷体" w:hAnsi="楷体" w:hint="eastAsia"/>
          <w:color w:val="000000" w:themeColor="text1"/>
          <w:sz w:val="24"/>
        </w:rPr>
        <w:t>法定代表人或授权代理人（签字或盖章）：</w:t>
      </w:r>
    </w:p>
    <w:p w14:paraId="720FF6D8" w14:textId="77777777" w:rsidR="004825E2" w:rsidRDefault="004825E2">
      <w:pPr>
        <w:spacing w:before="50" w:afterLines="50" w:after="156" w:line="400" w:lineRule="exact"/>
        <w:jc w:val="right"/>
        <w:rPr>
          <w:rFonts w:ascii="楷体" w:eastAsia="楷体" w:hAnsi="楷体"/>
          <w:color w:val="FF0000"/>
          <w:sz w:val="24"/>
        </w:rPr>
      </w:pPr>
    </w:p>
    <w:sectPr w:rsidR="004825E2">
      <w:footerReference w:type="even" r:id="rId13"/>
      <w:footerReference w:type="default" r:id="rId14"/>
      <w:headerReference w:type="first" r:id="rId15"/>
      <w:pgSz w:w="11906" w:h="16838"/>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9F397" w14:textId="77777777" w:rsidR="0026205C" w:rsidRDefault="0026205C">
      <w:r>
        <w:separator/>
      </w:r>
    </w:p>
  </w:endnote>
  <w:endnote w:type="continuationSeparator" w:id="0">
    <w:p w14:paraId="34A9BC8F" w14:textId="77777777" w:rsidR="0026205C" w:rsidRDefault="0026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5B62E" w14:textId="77777777" w:rsidR="004825E2" w:rsidRDefault="00014A10">
    <w:pPr>
      <w:pStyle w:val="a6"/>
      <w:framePr w:wrap="around" w:vAnchor="text" w:hAnchor="margin" w:xAlign="center" w:y="1"/>
      <w:rPr>
        <w:rStyle w:val="ab"/>
      </w:rPr>
    </w:pPr>
    <w:r>
      <w:fldChar w:fldCharType="begin"/>
    </w:r>
    <w:r>
      <w:rPr>
        <w:rStyle w:val="ab"/>
      </w:rPr>
      <w:instrText xml:space="preserve">PAGE  </w:instrText>
    </w:r>
    <w:r>
      <w:fldChar w:fldCharType="end"/>
    </w:r>
  </w:p>
  <w:p w14:paraId="428B0875" w14:textId="77777777" w:rsidR="004825E2" w:rsidRDefault="004825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41461" w14:textId="77777777" w:rsidR="004825E2" w:rsidRDefault="00014A10">
    <w:pPr>
      <w:pStyle w:val="a6"/>
      <w:framePr w:wrap="around" w:vAnchor="text" w:hAnchor="margin" w:xAlign="center" w:y="1"/>
      <w:rPr>
        <w:rStyle w:val="ab"/>
      </w:rPr>
    </w:pPr>
    <w:r>
      <w:fldChar w:fldCharType="begin"/>
    </w:r>
    <w:r>
      <w:rPr>
        <w:rStyle w:val="ab"/>
      </w:rPr>
      <w:instrText xml:space="preserve">PAGE  </w:instrText>
    </w:r>
    <w:r>
      <w:fldChar w:fldCharType="separate"/>
    </w:r>
    <w:r>
      <w:rPr>
        <w:rStyle w:val="ab"/>
      </w:rPr>
      <w:t>15</w:t>
    </w:r>
    <w:r>
      <w:fldChar w:fldCharType="end"/>
    </w:r>
  </w:p>
  <w:p w14:paraId="7E5EB310" w14:textId="77777777" w:rsidR="004825E2" w:rsidRDefault="004825E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DAE3B" w14:textId="77777777" w:rsidR="004825E2" w:rsidRDefault="00014A10">
    <w:pPr>
      <w:pStyle w:val="a6"/>
      <w:framePr w:wrap="around" w:vAnchor="text" w:hAnchor="margin" w:xAlign="center" w:y="1"/>
      <w:rPr>
        <w:rStyle w:val="ab"/>
      </w:rPr>
    </w:pPr>
    <w:r>
      <w:fldChar w:fldCharType="begin"/>
    </w:r>
    <w:r>
      <w:rPr>
        <w:rStyle w:val="ab"/>
      </w:rPr>
      <w:instrText xml:space="preserve">PAGE  </w:instrText>
    </w:r>
    <w:r>
      <w:fldChar w:fldCharType="end"/>
    </w:r>
  </w:p>
  <w:p w14:paraId="75C1FF2C" w14:textId="77777777" w:rsidR="004825E2" w:rsidRDefault="004825E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9C408" w14:textId="77777777" w:rsidR="004825E2" w:rsidRDefault="00014A10">
    <w:pPr>
      <w:pStyle w:val="a6"/>
      <w:framePr w:wrap="around" w:vAnchor="text" w:hAnchor="margin" w:xAlign="center" w:y="1"/>
      <w:rPr>
        <w:rStyle w:val="ab"/>
      </w:rPr>
    </w:pPr>
    <w:r>
      <w:fldChar w:fldCharType="begin"/>
    </w:r>
    <w:r>
      <w:rPr>
        <w:rStyle w:val="ab"/>
      </w:rPr>
      <w:instrText xml:space="preserve">PAGE  </w:instrText>
    </w:r>
    <w:r>
      <w:fldChar w:fldCharType="separate"/>
    </w:r>
    <w:r w:rsidR="00EC2A0E">
      <w:rPr>
        <w:rStyle w:val="ab"/>
        <w:noProof/>
      </w:rPr>
      <w:t>2</w:t>
    </w:r>
    <w:r>
      <w:fldChar w:fldCharType="end"/>
    </w:r>
  </w:p>
  <w:p w14:paraId="22724086" w14:textId="77777777" w:rsidR="004825E2" w:rsidRDefault="004825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F63C2" w14:textId="77777777" w:rsidR="0026205C" w:rsidRDefault="0026205C">
      <w:r>
        <w:separator/>
      </w:r>
    </w:p>
  </w:footnote>
  <w:footnote w:type="continuationSeparator" w:id="0">
    <w:p w14:paraId="05F86B03" w14:textId="77777777" w:rsidR="0026205C" w:rsidRDefault="00262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282A" w14:textId="77777777" w:rsidR="004825E2" w:rsidRDefault="004825E2">
    <w:pPr>
      <w:pStyle w:val="a7"/>
      <w:jc w:val="right"/>
    </w:pPr>
  </w:p>
  <w:p w14:paraId="0C85C6BA" w14:textId="77777777" w:rsidR="004825E2" w:rsidRDefault="00014A10">
    <w:pPr>
      <w:pStyle w:val="a7"/>
      <w:jc w:val="right"/>
    </w:pPr>
    <w:r>
      <w:rPr>
        <w:rFonts w:ascii="楷体" w:eastAsia="楷体" w:hAnsi="楷体" w:hint="eastAsia"/>
        <w:sz w:val="21"/>
        <w:szCs w:val="21"/>
      </w:rPr>
      <w:t>项目监管协议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D13B9"/>
    <w:multiLevelType w:val="multilevel"/>
    <w:tmpl w:val="435D13B9"/>
    <w:lvl w:ilvl="0">
      <w:start w:val="1"/>
      <w:numFmt w:val="decimal"/>
      <w:lvlText w:val="%1."/>
      <w:lvlJc w:val="left"/>
      <w:pPr>
        <w:ind w:left="846" w:hanging="420"/>
      </w:pPr>
      <w:rPr>
        <w:rFonts w:hint="default"/>
        <w:color w:val="auto"/>
        <w:sz w:val="21"/>
      </w:rPr>
    </w:lvl>
    <w:lvl w:ilvl="1">
      <w:start w:val="1"/>
      <w:numFmt w:val="decimal"/>
      <w:lvlText w:val="3.%2"/>
      <w:lvlJc w:val="left"/>
      <w:pPr>
        <w:ind w:left="840" w:hanging="360"/>
      </w:pPr>
      <w:rPr>
        <w:rFonts w:hint="eastAsia"/>
        <w:b w:val="0"/>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94"/>
    <w:rsid w:val="000009F6"/>
    <w:rsid w:val="00001798"/>
    <w:rsid w:val="000051BE"/>
    <w:rsid w:val="00006876"/>
    <w:rsid w:val="0000799B"/>
    <w:rsid w:val="00011453"/>
    <w:rsid w:val="00012ADB"/>
    <w:rsid w:val="00014281"/>
    <w:rsid w:val="00014A10"/>
    <w:rsid w:val="000152B2"/>
    <w:rsid w:val="00015C50"/>
    <w:rsid w:val="00017E81"/>
    <w:rsid w:val="000228B7"/>
    <w:rsid w:val="0002325A"/>
    <w:rsid w:val="0002389D"/>
    <w:rsid w:val="00023ECB"/>
    <w:rsid w:val="00024089"/>
    <w:rsid w:val="0002466D"/>
    <w:rsid w:val="000254A1"/>
    <w:rsid w:val="00025ABF"/>
    <w:rsid w:val="00027416"/>
    <w:rsid w:val="00035AE5"/>
    <w:rsid w:val="0003718B"/>
    <w:rsid w:val="00040001"/>
    <w:rsid w:val="000400AC"/>
    <w:rsid w:val="000400E9"/>
    <w:rsid w:val="00041A04"/>
    <w:rsid w:val="00041AB4"/>
    <w:rsid w:val="000504CB"/>
    <w:rsid w:val="0005231E"/>
    <w:rsid w:val="000524A5"/>
    <w:rsid w:val="000541A4"/>
    <w:rsid w:val="00054ACD"/>
    <w:rsid w:val="00054F69"/>
    <w:rsid w:val="0005533A"/>
    <w:rsid w:val="00057B9D"/>
    <w:rsid w:val="00060243"/>
    <w:rsid w:val="00061E90"/>
    <w:rsid w:val="0006461E"/>
    <w:rsid w:val="000677B6"/>
    <w:rsid w:val="000720C1"/>
    <w:rsid w:val="00072153"/>
    <w:rsid w:val="0007353D"/>
    <w:rsid w:val="00073D79"/>
    <w:rsid w:val="000752C1"/>
    <w:rsid w:val="00075D39"/>
    <w:rsid w:val="00075D47"/>
    <w:rsid w:val="0007695D"/>
    <w:rsid w:val="00080326"/>
    <w:rsid w:val="0008239D"/>
    <w:rsid w:val="00084B26"/>
    <w:rsid w:val="00084BB4"/>
    <w:rsid w:val="00085F72"/>
    <w:rsid w:val="000861F3"/>
    <w:rsid w:val="000909FE"/>
    <w:rsid w:val="00091116"/>
    <w:rsid w:val="00093055"/>
    <w:rsid w:val="000A06C9"/>
    <w:rsid w:val="000A2301"/>
    <w:rsid w:val="000A2EC8"/>
    <w:rsid w:val="000A4410"/>
    <w:rsid w:val="000A5358"/>
    <w:rsid w:val="000A585B"/>
    <w:rsid w:val="000A58C3"/>
    <w:rsid w:val="000A612F"/>
    <w:rsid w:val="000A649D"/>
    <w:rsid w:val="000A6EC7"/>
    <w:rsid w:val="000B3485"/>
    <w:rsid w:val="000C3519"/>
    <w:rsid w:val="000C58A6"/>
    <w:rsid w:val="000C6BD0"/>
    <w:rsid w:val="000C7A93"/>
    <w:rsid w:val="000C7BC5"/>
    <w:rsid w:val="000D0A99"/>
    <w:rsid w:val="000D22C4"/>
    <w:rsid w:val="000D256D"/>
    <w:rsid w:val="000D2F6E"/>
    <w:rsid w:val="000D36CF"/>
    <w:rsid w:val="000D62F6"/>
    <w:rsid w:val="000D6C20"/>
    <w:rsid w:val="000D79D6"/>
    <w:rsid w:val="000E014E"/>
    <w:rsid w:val="000E0180"/>
    <w:rsid w:val="000E4FAA"/>
    <w:rsid w:val="000E54C6"/>
    <w:rsid w:val="000E5BF6"/>
    <w:rsid w:val="000E7C43"/>
    <w:rsid w:val="000F038C"/>
    <w:rsid w:val="000F13D0"/>
    <w:rsid w:val="000F3B51"/>
    <w:rsid w:val="000F56F7"/>
    <w:rsid w:val="000F6A8A"/>
    <w:rsid w:val="000F705A"/>
    <w:rsid w:val="001001F4"/>
    <w:rsid w:val="00100B49"/>
    <w:rsid w:val="0010130B"/>
    <w:rsid w:val="00101883"/>
    <w:rsid w:val="00101AFA"/>
    <w:rsid w:val="00102964"/>
    <w:rsid w:val="0010792B"/>
    <w:rsid w:val="001102C6"/>
    <w:rsid w:val="0011188B"/>
    <w:rsid w:val="00111F3B"/>
    <w:rsid w:val="00113BDC"/>
    <w:rsid w:val="001175A2"/>
    <w:rsid w:val="00121561"/>
    <w:rsid w:val="00124899"/>
    <w:rsid w:val="00124B34"/>
    <w:rsid w:val="00125238"/>
    <w:rsid w:val="00125ED4"/>
    <w:rsid w:val="001331D1"/>
    <w:rsid w:val="001349BE"/>
    <w:rsid w:val="001349E6"/>
    <w:rsid w:val="001363A0"/>
    <w:rsid w:val="001363CA"/>
    <w:rsid w:val="001368B2"/>
    <w:rsid w:val="00140735"/>
    <w:rsid w:val="00142A81"/>
    <w:rsid w:val="00143113"/>
    <w:rsid w:val="0014320E"/>
    <w:rsid w:val="00143222"/>
    <w:rsid w:val="00143922"/>
    <w:rsid w:val="00144966"/>
    <w:rsid w:val="00145881"/>
    <w:rsid w:val="00147DEC"/>
    <w:rsid w:val="001505BA"/>
    <w:rsid w:val="001520BE"/>
    <w:rsid w:val="001538E4"/>
    <w:rsid w:val="00155DCF"/>
    <w:rsid w:val="001563F8"/>
    <w:rsid w:val="00156CF2"/>
    <w:rsid w:val="001611B9"/>
    <w:rsid w:val="0016149F"/>
    <w:rsid w:val="001625C3"/>
    <w:rsid w:val="00165E11"/>
    <w:rsid w:val="001661FA"/>
    <w:rsid w:val="0016714F"/>
    <w:rsid w:val="00170B95"/>
    <w:rsid w:val="00171BFA"/>
    <w:rsid w:val="001721B5"/>
    <w:rsid w:val="001723D9"/>
    <w:rsid w:val="00173667"/>
    <w:rsid w:val="00176AC5"/>
    <w:rsid w:val="001773F2"/>
    <w:rsid w:val="0018049A"/>
    <w:rsid w:val="00183027"/>
    <w:rsid w:val="00184429"/>
    <w:rsid w:val="001862A5"/>
    <w:rsid w:val="0018686D"/>
    <w:rsid w:val="001876D0"/>
    <w:rsid w:val="001909FC"/>
    <w:rsid w:val="00190A25"/>
    <w:rsid w:val="001937B4"/>
    <w:rsid w:val="00193CB0"/>
    <w:rsid w:val="00193F8D"/>
    <w:rsid w:val="001956F6"/>
    <w:rsid w:val="001A038A"/>
    <w:rsid w:val="001A0B80"/>
    <w:rsid w:val="001A1115"/>
    <w:rsid w:val="001A4D64"/>
    <w:rsid w:val="001A559A"/>
    <w:rsid w:val="001A572C"/>
    <w:rsid w:val="001B1047"/>
    <w:rsid w:val="001B1EAE"/>
    <w:rsid w:val="001B5ACF"/>
    <w:rsid w:val="001B7B83"/>
    <w:rsid w:val="001B7D97"/>
    <w:rsid w:val="001C2107"/>
    <w:rsid w:val="001C3AA9"/>
    <w:rsid w:val="001C5451"/>
    <w:rsid w:val="001C6D38"/>
    <w:rsid w:val="001C708A"/>
    <w:rsid w:val="001C7340"/>
    <w:rsid w:val="001C7A92"/>
    <w:rsid w:val="001D0AC1"/>
    <w:rsid w:val="001D0C6E"/>
    <w:rsid w:val="001D3481"/>
    <w:rsid w:val="001D3D6F"/>
    <w:rsid w:val="001D492F"/>
    <w:rsid w:val="001D4D4A"/>
    <w:rsid w:val="001D510F"/>
    <w:rsid w:val="001D5E7E"/>
    <w:rsid w:val="001D76E1"/>
    <w:rsid w:val="001E1181"/>
    <w:rsid w:val="001E12DA"/>
    <w:rsid w:val="001E2981"/>
    <w:rsid w:val="001E3388"/>
    <w:rsid w:val="001E3B28"/>
    <w:rsid w:val="001E3D90"/>
    <w:rsid w:val="001E4306"/>
    <w:rsid w:val="001F21EC"/>
    <w:rsid w:val="001F2358"/>
    <w:rsid w:val="002011FB"/>
    <w:rsid w:val="00201327"/>
    <w:rsid w:val="0020179A"/>
    <w:rsid w:val="002034BE"/>
    <w:rsid w:val="0020677A"/>
    <w:rsid w:val="00207638"/>
    <w:rsid w:val="00207898"/>
    <w:rsid w:val="00207D58"/>
    <w:rsid w:val="00210162"/>
    <w:rsid w:val="002114E6"/>
    <w:rsid w:val="00214BD3"/>
    <w:rsid w:val="00215190"/>
    <w:rsid w:val="00221219"/>
    <w:rsid w:val="002220F8"/>
    <w:rsid w:val="00223225"/>
    <w:rsid w:val="0022414F"/>
    <w:rsid w:val="002242B8"/>
    <w:rsid w:val="002252DF"/>
    <w:rsid w:val="002259D5"/>
    <w:rsid w:val="00226615"/>
    <w:rsid w:val="00227FD8"/>
    <w:rsid w:val="00232EE4"/>
    <w:rsid w:val="00233AD1"/>
    <w:rsid w:val="002341C9"/>
    <w:rsid w:val="002364B6"/>
    <w:rsid w:val="00240288"/>
    <w:rsid w:val="002406E6"/>
    <w:rsid w:val="0024165D"/>
    <w:rsid w:val="00242412"/>
    <w:rsid w:val="00242716"/>
    <w:rsid w:val="00243EBC"/>
    <w:rsid w:val="00244145"/>
    <w:rsid w:val="0024554D"/>
    <w:rsid w:val="002464E5"/>
    <w:rsid w:val="00252B72"/>
    <w:rsid w:val="00252B97"/>
    <w:rsid w:val="0025341E"/>
    <w:rsid w:val="00253889"/>
    <w:rsid w:val="002542F4"/>
    <w:rsid w:val="0025671F"/>
    <w:rsid w:val="00256941"/>
    <w:rsid w:val="002605EC"/>
    <w:rsid w:val="0026158C"/>
    <w:rsid w:val="0026193F"/>
    <w:rsid w:val="0026205C"/>
    <w:rsid w:val="002655BC"/>
    <w:rsid w:val="00277FD1"/>
    <w:rsid w:val="0028036A"/>
    <w:rsid w:val="002804AA"/>
    <w:rsid w:val="0028170F"/>
    <w:rsid w:val="002825B7"/>
    <w:rsid w:val="002830D4"/>
    <w:rsid w:val="00286CCD"/>
    <w:rsid w:val="00287895"/>
    <w:rsid w:val="00290A2F"/>
    <w:rsid w:val="00291D1D"/>
    <w:rsid w:val="002926A3"/>
    <w:rsid w:val="00294D22"/>
    <w:rsid w:val="002975C7"/>
    <w:rsid w:val="00297621"/>
    <w:rsid w:val="002A01C6"/>
    <w:rsid w:val="002A246B"/>
    <w:rsid w:val="002A3183"/>
    <w:rsid w:val="002A366B"/>
    <w:rsid w:val="002A40EC"/>
    <w:rsid w:val="002A5ADE"/>
    <w:rsid w:val="002A5FC1"/>
    <w:rsid w:val="002A6682"/>
    <w:rsid w:val="002A695E"/>
    <w:rsid w:val="002A707E"/>
    <w:rsid w:val="002A7A64"/>
    <w:rsid w:val="002B253F"/>
    <w:rsid w:val="002B3FFD"/>
    <w:rsid w:val="002B47ED"/>
    <w:rsid w:val="002B4A7D"/>
    <w:rsid w:val="002B613D"/>
    <w:rsid w:val="002B646B"/>
    <w:rsid w:val="002B7270"/>
    <w:rsid w:val="002C0F8D"/>
    <w:rsid w:val="002C132B"/>
    <w:rsid w:val="002C5292"/>
    <w:rsid w:val="002C55E1"/>
    <w:rsid w:val="002C6835"/>
    <w:rsid w:val="002C6D26"/>
    <w:rsid w:val="002C6F10"/>
    <w:rsid w:val="002C7339"/>
    <w:rsid w:val="002D2AF8"/>
    <w:rsid w:val="002D47F7"/>
    <w:rsid w:val="002D5579"/>
    <w:rsid w:val="002D6847"/>
    <w:rsid w:val="002E052A"/>
    <w:rsid w:val="002E2736"/>
    <w:rsid w:val="002E2958"/>
    <w:rsid w:val="002E4354"/>
    <w:rsid w:val="002E4BE2"/>
    <w:rsid w:val="002E57F1"/>
    <w:rsid w:val="002E5BEA"/>
    <w:rsid w:val="002E7059"/>
    <w:rsid w:val="002F0B3B"/>
    <w:rsid w:val="002F1163"/>
    <w:rsid w:val="002F18B1"/>
    <w:rsid w:val="002F299B"/>
    <w:rsid w:val="002F377F"/>
    <w:rsid w:val="002F48B7"/>
    <w:rsid w:val="002F59A5"/>
    <w:rsid w:val="002F6117"/>
    <w:rsid w:val="002F796C"/>
    <w:rsid w:val="003005A1"/>
    <w:rsid w:val="00301C47"/>
    <w:rsid w:val="00302FA7"/>
    <w:rsid w:val="00305355"/>
    <w:rsid w:val="00306959"/>
    <w:rsid w:val="00307FDF"/>
    <w:rsid w:val="00310D97"/>
    <w:rsid w:val="00311765"/>
    <w:rsid w:val="00312B6A"/>
    <w:rsid w:val="00314B86"/>
    <w:rsid w:val="0032233B"/>
    <w:rsid w:val="00323572"/>
    <w:rsid w:val="00325010"/>
    <w:rsid w:val="0032521A"/>
    <w:rsid w:val="00325F58"/>
    <w:rsid w:val="003261F3"/>
    <w:rsid w:val="00326C6A"/>
    <w:rsid w:val="003275F7"/>
    <w:rsid w:val="003310E8"/>
    <w:rsid w:val="00331500"/>
    <w:rsid w:val="00332D68"/>
    <w:rsid w:val="003406AF"/>
    <w:rsid w:val="00340BB2"/>
    <w:rsid w:val="00341848"/>
    <w:rsid w:val="00341956"/>
    <w:rsid w:val="00343A16"/>
    <w:rsid w:val="00346B40"/>
    <w:rsid w:val="00346FA8"/>
    <w:rsid w:val="00347C27"/>
    <w:rsid w:val="0035088C"/>
    <w:rsid w:val="00353C80"/>
    <w:rsid w:val="00353FAA"/>
    <w:rsid w:val="00355C3D"/>
    <w:rsid w:val="00357B31"/>
    <w:rsid w:val="00362165"/>
    <w:rsid w:val="003625B1"/>
    <w:rsid w:val="00363323"/>
    <w:rsid w:val="003643DD"/>
    <w:rsid w:val="00371FCB"/>
    <w:rsid w:val="003722EC"/>
    <w:rsid w:val="00372BEF"/>
    <w:rsid w:val="003739F0"/>
    <w:rsid w:val="003741E7"/>
    <w:rsid w:val="003778C9"/>
    <w:rsid w:val="00380701"/>
    <w:rsid w:val="00380C29"/>
    <w:rsid w:val="00385415"/>
    <w:rsid w:val="003855B6"/>
    <w:rsid w:val="00385862"/>
    <w:rsid w:val="00385921"/>
    <w:rsid w:val="00386E6F"/>
    <w:rsid w:val="00387C01"/>
    <w:rsid w:val="003940E7"/>
    <w:rsid w:val="0039505C"/>
    <w:rsid w:val="0039557E"/>
    <w:rsid w:val="00395F74"/>
    <w:rsid w:val="003A233E"/>
    <w:rsid w:val="003A4977"/>
    <w:rsid w:val="003A528B"/>
    <w:rsid w:val="003A57C5"/>
    <w:rsid w:val="003A5BE9"/>
    <w:rsid w:val="003A6E5B"/>
    <w:rsid w:val="003A7CF8"/>
    <w:rsid w:val="003B1AF2"/>
    <w:rsid w:val="003B4B72"/>
    <w:rsid w:val="003B597A"/>
    <w:rsid w:val="003B6D89"/>
    <w:rsid w:val="003B714F"/>
    <w:rsid w:val="003B7475"/>
    <w:rsid w:val="003C04EF"/>
    <w:rsid w:val="003C0B49"/>
    <w:rsid w:val="003C11C1"/>
    <w:rsid w:val="003C12ED"/>
    <w:rsid w:val="003C2122"/>
    <w:rsid w:val="003C2442"/>
    <w:rsid w:val="003C4836"/>
    <w:rsid w:val="003C638B"/>
    <w:rsid w:val="003D1819"/>
    <w:rsid w:val="003D18FE"/>
    <w:rsid w:val="003D1F05"/>
    <w:rsid w:val="003D215C"/>
    <w:rsid w:val="003D26F8"/>
    <w:rsid w:val="003D4718"/>
    <w:rsid w:val="003D490A"/>
    <w:rsid w:val="003E02F3"/>
    <w:rsid w:val="003E0C08"/>
    <w:rsid w:val="003E25BC"/>
    <w:rsid w:val="003E2A6D"/>
    <w:rsid w:val="003E5345"/>
    <w:rsid w:val="003E6C10"/>
    <w:rsid w:val="003E70CB"/>
    <w:rsid w:val="003F359B"/>
    <w:rsid w:val="003F366C"/>
    <w:rsid w:val="003F37F0"/>
    <w:rsid w:val="003F3843"/>
    <w:rsid w:val="003F45C9"/>
    <w:rsid w:val="003F6E21"/>
    <w:rsid w:val="003F7C5E"/>
    <w:rsid w:val="003F7FFA"/>
    <w:rsid w:val="00404931"/>
    <w:rsid w:val="00406A02"/>
    <w:rsid w:val="00407D1D"/>
    <w:rsid w:val="00411118"/>
    <w:rsid w:val="00412052"/>
    <w:rsid w:val="004127D7"/>
    <w:rsid w:val="004155C7"/>
    <w:rsid w:val="00421A32"/>
    <w:rsid w:val="004225DE"/>
    <w:rsid w:val="00424169"/>
    <w:rsid w:val="0042428C"/>
    <w:rsid w:val="004254BD"/>
    <w:rsid w:val="00425816"/>
    <w:rsid w:val="0042763C"/>
    <w:rsid w:val="0043035E"/>
    <w:rsid w:val="0043109F"/>
    <w:rsid w:val="00433AF0"/>
    <w:rsid w:val="004342BB"/>
    <w:rsid w:val="0043581D"/>
    <w:rsid w:val="00435EBD"/>
    <w:rsid w:val="0044101C"/>
    <w:rsid w:val="00446101"/>
    <w:rsid w:val="00446FC3"/>
    <w:rsid w:val="00452219"/>
    <w:rsid w:val="004526DF"/>
    <w:rsid w:val="00452F34"/>
    <w:rsid w:val="004550DC"/>
    <w:rsid w:val="00455447"/>
    <w:rsid w:val="00455CDC"/>
    <w:rsid w:val="0045623F"/>
    <w:rsid w:val="004608D3"/>
    <w:rsid w:val="00463286"/>
    <w:rsid w:val="00464F1B"/>
    <w:rsid w:val="00465DE3"/>
    <w:rsid w:val="00465F7D"/>
    <w:rsid w:val="004660ED"/>
    <w:rsid w:val="00466ACD"/>
    <w:rsid w:val="00470123"/>
    <w:rsid w:val="004707A6"/>
    <w:rsid w:val="00471860"/>
    <w:rsid w:val="00471DBE"/>
    <w:rsid w:val="00471E6B"/>
    <w:rsid w:val="00472388"/>
    <w:rsid w:val="00473CC7"/>
    <w:rsid w:val="0048153B"/>
    <w:rsid w:val="004825E2"/>
    <w:rsid w:val="00482A9D"/>
    <w:rsid w:val="004840FD"/>
    <w:rsid w:val="00484C78"/>
    <w:rsid w:val="0048558E"/>
    <w:rsid w:val="004861B9"/>
    <w:rsid w:val="004867A0"/>
    <w:rsid w:val="00490662"/>
    <w:rsid w:val="004927D4"/>
    <w:rsid w:val="00492C65"/>
    <w:rsid w:val="00493842"/>
    <w:rsid w:val="00495EBB"/>
    <w:rsid w:val="004A0713"/>
    <w:rsid w:val="004A1A4A"/>
    <w:rsid w:val="004A27B6"/>
    <w:rsid w:val="004A4800"/>
    <w:rsid w:val="004A4A4F"/>
    <w:rsid w:val="004A4C98"/>
    <w:rsid w:val="004B0714"/>
    <w:rsid w:val="004B1CF7"/>
    <w:rsid w:val="004B1F6B"/>
    <w:rsid w:val="004B34F4"/>
    <w:rsid w:val="004B3B70"/>
    <w:rsid w:val="004B4330"/>
    <w:rsid w:val="004B5038"/>
    <w:rsid w:val="004B509B"/>
    <w:rsid w:val="004B75B5"/>
    <w:rsid w:val="004B7888"/>
    <w:rsid w:val="004B7F13"/>
    <w:rsid w:val="004C1404"/>
    <w:rsid w:val="004C4148"/>
    <w:rsid w:val="004C7F9D"/>
    <w:rsid w:val="004D0DEA"/>
    <w:rsid w:val="004D16DE"/>
    <w:rsid w:val="004D568A"/>
    <w:rsid w:val="004D7389"/>
    <w:rsid w:val="004D75CA"/>
    <w:rsid w:val="004E2CAB"/>
    <w:rsid w:val="004E7767"/>
    <w:rsid w:val="004F34C5"/>
    <w:rsid w:val="004F484F"/>
    <w:rsid w:val="004F69FD"/>
    <w:rsid w:val="004F6CB9"/>
    <w:rsid w:val="00501CCB"/>
    <w:rsid w:val="00512B4C"/>
    <w:rsid w:val="00513AC8"/>
    <w:rsid w:val="005154AA"/>
    <w:rsid w:val="00515D11"/>
    <w:rsid w:val="00517F74"/>
    <w:rsid w:val="00520802"/>
    <w:rsid w:val="00520B94"/>
    <w:rsid w:val="00520E14"/>
    <w:rsid w:val="00522F08"/>
    <w:rsid w:val="00524073"/>
    <w:rsid w:val="005245DC"/>
    <w:rsid w:val="00525242"/>
    <w:rsid w:val="00526A8D"/>
    <w:rsid w:val="00527154"/>
    <w:rsid w:val="00531023"/>
    <w:rsid w:val="005338FC"/>
    <w:rsid w:val="005349F7"/>
    <w:rsid w:val="00535A76"/>
    <w:rsid w:val="005361B9"/>
    <w:rsid w:val="00536AEA"/>
    <w:rsid w:val="00536CF2"/>
    <w:rsid w:val="005411A0"/>
    <w:rsid w:val="0054221A"/>
    <w:rsid w:val="00542BA8"/>
    <w:rsid w:val="00544E7E"/>
    <w:rsid w:val="00545C26"/>
    <w:rsid w:val="00547FCE"/>
    <w:rsid w:val="00550FAB"/>
    <w:rsid w:val="005514A6"/>
    <w:rsid w:val="00551EF8"/>
    <w:rsid w:val="005550D4"/>
    <w:rsid w:val="0055524B"/>
    <w:rsid w:val="0055611F"/>
    <w:rsid w:val="005566C7"/>
    <w:rsid w:val="005576A5"/>
    <w:rsid w:val="00557D3A"/>
    <w:rsid w:val="00557DF8"/>
    <w:rsid w:val="00560454"/>
    <w:rsid w:val="005616D2"/>
    <w:rsid w:val="005625A0"/>
    <w:rsid w:val="00562AD4"/>
    <w:rsid w:val="00564D59"/>
    <w:rsid w:val="00566E9C"/>
    <w:rsid w:val="00567B4A"/>
    <w:rsid w:val="00570DA8"/>
    <w:rsid w:val="00572040"/>
    <w:rsid w:val="00574545"/>
    <w:rsid w:val="00574960"/>
    <w:rsid w:val="00577026"/>
    <w:rsid w:val="00580125"/>
    <w:rsid w:val="0058110E"/>
    <w:rsid w:val="0058337D"/>
    <w:rsid w:val="005839C8"/>
    <w:rsid w:val="00584718"/>
    <w:rsid w:val="00585FAF"/>
    <w:rsid w:val="0058625A"/>
    <w:rsid w:val="00587A53"/>
    <w:rsid w:val="00590388"/>
    <w:rsid w:val="00591936"/>
    <w:rsid w:val="00592D4C"/>
    <w:rsid w:val="00594B37"/>
    <w:rsid w:val="005975BC"/>
    <w:rsid w:val="005A0E77"/>
    <w:rsid w:val="005A149F"/>
    <w:rsid w:val="005A1848"/>
    <w:rsid w:val="005A1C32"/>
    <w:rsid w:val="005A1FAD"/>
    <w:rsid w:val="005A227E"/>
    <w:rsid w:val="005A3A19"/>
    <w:rsid w:val="005A4A17"/>
    <w:rsid w:val="005A64A7"/>
    <w:rsid w:val="005B1CE3"/>
    <w:rsid w:val="005B1F32"/>
    <w:rsid w:val="005B41C2"/>
    <w:rsid w:val="005B4F5B"/>
    <w:rsid w:val="005C35B0"/>
    <w:rsid w:val="005C4320"/>
    <w:rsid w:val="005C4B7E"/>
    <w:rsid w:val="005C68AA"/>
    <w:rsid w:val="005D0E57"/>
    <w:rsid w:val="005D118D"/>
    <w:rsid w:val="005D2AD4"/>
    <w:rsid w:val="005D363A"/>
    <w:rsid w:val="005D612B"/>
    <w:rsid w:val="005D7177"/>
    <w:rsid w:val="005E08B5"/>
    <w:rsid w:val="005E2098"/>
    <w:rsid w:val="005E3234"/>
    <w:rsid w:val="005E6751"/>
    <w:rsid w:val="005F2136"/>
    <w:rsid w:val="005F3011"/>
    <w:rsid w:val="005F39D4"/>
    <w:rsid w:val="005F4EAF"/>
    <w:rsid w:val="005F62CB"/>
    <w:rsid w:val="005F6AB8"/>
    <w:rsid w:val="005F7207"/>
    <w:rsid w:val="005F7E57"/>
    <w:rsid w:val="0060089E"/>
    <w:rsid w:val="0060128B"/>
    <w:rsid w:val="00605242"/>
    <w:rsid w:val="00605D30"/>
    <w:rsid w:val="0061011D"/>
    <w:rsid w:val="006117FB"/>
    <w:rsid w:val="00612516"/>
    <w:rsid w:val="0061299E"/>
    <w:rsid w:val="00612A89"/>
    <w:rsid w:val="00612E9F"/>
    <w:rsid w:val="00613FFC"/>
    <w:rsid w:val="00614716"/>
    <w:rsid w:val="00615C78"/>
    <w:rsid w:val="00616A59"/>
    <w:rsid w:val="006208F0"/>
    <w:rsid w:val="00620E42"/>
    <w:rsid w:val="00623221"/>
    <w:rsid w:val="00623C53"/>
    <w:rsid w:val="0062545F"/>
    <w:rsid w:val="006263F2"/>
    <w:rsid w:val="006272D8"/>
    <w:rsid w:val="006275FD"/>
    <w:rsid w:val="00630585"/>
    <w:rsid w:val="00630A0F"/>
    <w:rsid w:val="00632670"/>
    <w:rsid w:val="0063359E"/>
    <w:rsid w:val="00633845"/>
    <w:rsid w:val="00633996"/>
    <w:rsid w:val="006355FE"/>
    <w:rsid w:val="006365FF"/>
    <w:rsid w:val="006404EE"/>
    <w:rsid w:val="0064185F"/>
    <w:rsid w:val="0064206C"/>
    <w:rsid w:val="00643FD4"/>
    <w:rsid w:val="006443E9"/>
    <w:rsid w:val="00644815"/>
    <w:rsid w:val="00644FFA"/>
    <w:rsid w:val="00646506"/>
    <w:rsid w:val="00647913"/>
    <w:rsid w:val="00647D6D"/>
    <w:rsid w:val="00654CEB"/>
    <w:rsid w:val="00660E22"/>
    <w:rsid w:val="00661118"/>
    <w:rsid w:val="006645B1"/>
    <w:rsid w:val="00665634"/>
    <w:rsid w:val="00666519"/>
    <w:rsid w:val="00667FB5"/>
    <w:rsid w:val="00671C17"/>
    <w:rsid w:val="00672D1B"/>
    <w:rsid w:val="006755DF"/>
    <w:rsid w:val="0067672E"/>
    <w:rsid w:val="00676762"/>
    <w:rsid w:val="00677579"/>
    <w:rsid w:val="0068012D"/>
    <w:rsid w:val="0068020A"/>
    <w:rsid w:val="00680592"/>
    <w:rsid w:val="006809BA"/>
    <w:rsid w:val="00680A9B"/>
    <w:rsid w:val="00681C13"/>
    <w:rsid w:val="0068356D"/>
    <w:rsid w:val="00685438"/>
    <w:rsid w:val="00686398"/>
    <w:rsid w:val="00693106"/>
    <w:rsid w:val="00693BB9"/>
    <w:rsid w:val="006959CC"/>
    <w:rsid w:val="006969CE"/>
    <w:rsid w:val="00697B9F"/>
    <w:rsid w:val="006A23D8"/>
    <w:rsid w:val="006A4B2A"/>
    <w:rsid w:val="006A4D17"/>
    <w:rsid w:val="006A5BA2"/>
    <w:rsid w:val="006A5E2C"/>
    <w:rsid w:val="006A71DC"/>
    <w:rsid w:val="006B0336"/>
    <w:rsid w:val="006B1EFA"/>
    <w:rsid w:val="006B35EB"/>
    <w:rsid w:val="006B5270"/>
    <w:rsid w:val="006B5501"/>
    <w:rsid w:val="006B6B3B"/>
    <w:rsid w:val="006C245E"/>
    <w:rsid w:val="006C309E"/>
    <w:rsid w:val="006C3D86"/>
    <w:rsid w:val="006C3F42"/>
    <w:rsid w:val="006C4F21"/>
    <w:rsid w:val="006C70D0"/>
    <w:rsid w:val="006D314C"/>
    <w:rsid w:val="006D49C4"/>
    <w:rsid w:val="006D4BFF"/>
    <w:rsid w:val="006D4F79"/>
    <w:rsid w:val="006D570C"/>
    <w:rsid w:val="006D6829"/>
    <w:rsid w:val="006D6C8F"/>
    <w:rsid w:val="006D6CF1"/>
    <w:rsid w:val="006D7018"/>
    <w:rsid w:val="006E114F"/>
    <w:rsid w:val="006E1AA7"/>
    <w:rsid w:val="006E1E1C"/>
    <w:rsid w:val="006E2DED"/>
    <w:rsid w:val="006E2E87"/>
    <w:rsid w:val="006E3489"/>
    <w:rsid w:val="006E50C0"/>
    <w:rsid w:val="006E5547"/>
    <w:rsid w:val="006E5B9F"/>
    <w:rsid w:val="006F033B"/>
    <w:rsid w:val="006F0A24"/>
    <w:rsid w:val="006F0BD2"/>
    <w:rsid w:val="006F43CD"/>
    <w:rsid w:val="006F4B24"/>
    <w:rsid w:val="006F4F38"/>
    <w:rsid w:val="006F5960"/>
    <w:rsid w:val="006F6EC5"/>
    <w:rsid w:val="006F7304"/>
    <w:rsid w:val="0070007F"/>
    <w:rsid w:val="00701EF0"/>
    <w:rsid w:val="007024BD"/>
    <w:rsid w:val="00704FA3"/>
    <w:rsid w:val="00705DE4"/>
    <w:rsid w:val="00706F13"/>
    <w:rsid w:val="00712AA1"/>
    <w:rsid w:val="00715FE4"/>
    <w:rsid w:val="00716A00"/>
    <w:rsid w:val="00717076"/>
    <w:rsid w:val="00721083"/>
    <w:rsid w:val="0072542C"/>
    <w:rsid w:val="00726F1F"/>
    <w:rsid w:val="00727B12"/>
    <w:rsid w:val="00730120"/>
    <w:rsid w:val="00730A60"/>
    <w:rsid w:val="007326CF"/>
    <w:rsid w:val="00732B0D"/>
    <w:rsid w:val="0073351C"/>
    <w:rsid w:val="00733654"/>
    <w:rsid w:val="00733E6F"/>
    <w:rsid w:val="00734687"/>
    <w:rsid w:val="0073481B"/>
    <w:rsid w:val="00735035"/>
    <w:rsid w:val="007351DA"/>
    <w:rsid w:val="007358BD"/>
    <w:rsid w:val="007367F9"/>
    <w:rsid w:val="00736F8B"/>
    <w:rsid w:val="00737C48"/>
    <w:rsid w:val="00740326"/>
    <w:rsid w:val="00741116"/>
    <w:rsid w:val="007416BB"/>
    <w:rsid w:val="007418A8"/>
    <w:rsid w:val="00742945"/>
    <w:rsid w:val="00744D0E"/>
    <w:rsid w:val="007515B8"/>
    <w:rsid w:val="00751A66"/>
    <w:rsid w:val="00752160"/>
    <w:rsid w:val="007550D1"/>
    <w:rsid w:val="00756651"/>
    <w:rsid w:val="007626C7"/>
    <w:rsid w:val="00765B05"/>
    <w:rsid w:val="007660A5"/>
    <w:rsid w:val="00770E85"/>
    <w:rsid w:val="007722A5"/>
    <w:rsid w:val="007722D3"/>
    <w:rsid w:val="00774ACC"/>
    <w:rsid w:val="00774ADF"/>
    <w:rsid w:val="00776B8F"/>
    <w:rsid w:val="00777F4C"/>
    <w:rsid w:val="0078043C"/>
    <w:rsid w:val="0078359D"/>
    <w:rsid w:val="0078524D"/>
    <w:rsid w:val="00786536"/>
    <w:rsid w:val="0079269C"/>
    <w:rsid w:val="00793B1C"/>
    <w:rsid w:val="00796649"/>
    <w:rsid w:val="007A0D6E"/>
    <w:rsid w:val="007A20FB"/>
    <w:rsid w:val="007A36B7"/>
    <w:rsid w:val="007A4A06"/>
    <w:rsid w:val="007A5ED6"/>
    <w:rsid w:val="007A773C"/>
    <w:rsid w:val="007B0B52"/>
    <w:rsid w:val="007B235D"/>
    <w:rsid w:val="007B27B6"/>
    <w:rsid w:val="007B328D"/>
    <w:rsid w:val="007B4056"/>
    <w:rsid w:val="007C1381"/>
    <w:rsid w:val="007C14E2"/>
    <w:rsid w:val="007C203C"/>
    <w:rsid w:val="007C3C1E"/>
    <w:rsid w:val="007C5146"/>
    <w:rsid w:val="007C668F"/>
    <w:rsid w:val="007D3F80"/>
    <w:rsid w:val="007D3FBC"/>
    <w:rsid w:val="007D40D3"/>
    <w:rsid w:val="007D4B40"/>
    <w:rsid w:val="007D519F"/>
    <w:rsid w:val="007D5B6A"/>
    <w:rsid w:val="007D5BF7"/>
    <w:rsid w:val="007D6A0F"/>
    <w:rsid w:val="007E0311"/>
    <w:rsid w:val="007E2150"/>
    <w:rsid w:val="007E2F69"/>
    <w:rsid w:val="007E49B1"/>
    <w:rsid w:val="007E49BC"/>
    <w:rsid w:val="007F1D1E"/>
    <w:rsid w:val="007F2117"/>
    <w:rsid w:val="007F2E7F"/>
    <w:rsid w:val="007F2FD5"/>
    <w:rsid w:val="007F326C"/>
    <w:rsid w:val="007F3419"/>
    <w:rsid w:val="007F6EF8"/>
    <w:rsid w:val="007F7088"/>
    <w:rsid w:val="008018B3"/>
    <w:rsid w:val="00803352"/>
    <w:rsid w:val="0080351A"/>
    <w:rsid w:val="00806800"/>
    <w:rsid w:val="008070D8"/>
    <w:rsid w:val="0081016E"/>
    <w:rsid w:val="00811B75"/>
    <w:rsid w:val="008128BC"/>
    <w:rsid w:val="0081781D"/>
    <w:rsid w:val="00820362"/>
    <w:rsid w:val="00820F93"/>
    <w:rsid w:val="0082335A"/>
    <w:rsid w:val="00823667"/>
    <w:rsid w:val="00826274"/>
    <w:rsid w:val="00826900"/>
    <w:rsid w:val="008319F2"/>
    <w:rsid w:val="0083211D"/>
    <w:rsid w:val="008337A1"/>
    <w:rsid w:val="008349FA"/>
    <w:rsid w:val="008352AE"/>
    <w:rsid w:val="00837B5A"/>
    <w:rsid w:val="00837EFE"/>
    <w:rsid w:val="00841CB0"/>
    <w:rsid w:val="00841F51"/>
    <w:rsid w:val="00845080"/>
    <w:rsid w:val="00845867"/>
    <w:rsid w:val="0085058B"/>
    <w:rsid w:val="008518E9"/>
    <w:rsid w:val="00851E64"/>
    <w:rsid w:val="008541E0"/>
    <w:rsid w:val="00857FEF"/>
    <w:rsid w:val="00860099"/>
    <w:rsid w:val="00860330"/>
    <w:rsid w:val="008608B9"/>
    <w:rsid w:val="00862170"/>
    <w:rsid w:val="00863DFA"/>
    <w:rsid w:val="00863E70"/>
    <w:rsid w:val="008661C4"/>
    <w:rsid w:val="00867BD5"/>
    <w:rsid w:val="008736D5"/>
    <w:rsid w:val="00880426"/>
    <w:rsid w:val="00881E79"/>
    <w:rsid w:val="008821D1"/>
    <w:rsid w:val="00885165"/>
    <w:rsid w:val="0088580F"/>
    <w:rsid w:val="00886486"/>
    <w:rsid w:val="008867ED"/>
    <w:rsid w:val="008930A0"/>
    <w:rsid w:val="00893FCA"/>
    <w:rsid w:val="00894310"/>
    <w:rsid w:val="00894532"/>
    <w:rsid w:val="008947EB"/>
    <w:rsid w:val="00894ED7"/>
    <w:rsid w:val="00897317"/>
    <w:rsid w:val="008A047F"/>
    <w:rsid w:val="008A04A0"/>
    <w:rsid w:val="008A110C"/>
    <w:rsid w:val="008A205D"/>
    <w:rsid w:val="008A22ED"/>
    <w:rsid w:val="008A2500"/>
    <w:rsid w:val="008A4F68"/>
    <w:rsid w:val="008A7AC9"/>
    <w:rsid w:val="008B0B19"/>
    <w:rsid w:val="008B1837"/>
    <w:rsid w:val="008B1D6C"/>
    <w:rsid w:val="008B2C70"/>
    <w:rsid w:val="008B2E00"/>
    <w:rsid w:val="008B404A"/>
    <w:rsid w:val="008B4319"/>
    <w:rsid w:val="008B5DE6"/>
    <w:rsid w:val="008C39EC"/>
    <w:rsid w:val="008C4539"/>
    <w:rsid w:val="008C4EB4"/>
    <w:rsid w:val="008C5A32"/>
    <w:rsid w:val="008C6881"/>
    <w:rsid w:val="008C74B0"/>
    <w:rsid w:val="008D0B73"/>
    <w:rsid w:val="008D1CCF"/>
    <w:rsid w:val="008D3402"/>
    <w:rsid w:val="008D46A2"/>
    <w:rsid w:val="008E0B14"/>
    <w:rsid w:val="008E1541"/>
    <w:rsid w:val="008E3E94"/>
    <w:rsid w:val="008E46FC"/>
    <w:rsid w:val="008E4AB4"/>
    <w:rsid w:val="008E5210"/>
    <w:rsid w:val="008E52BA"/>
    <w:rsid w:val="008E7D64"/>
    <w:rsid w:val="008F3021"/>
    <w:rsid w:val="008F396B"/>
    <w:rsid w:val="008F6A33"/>
    <w:rsid w:val="008F6A8E"/>
    <w:rsid w:val="008F7C39"/>
    <w:rsid w:val="00900DF9"/>
    <w:rsid w:val="00901F94"/>
    <w:rsid w:val="00902AA3"/>
    <w:rsid w:val="00904E21"/>
    <w:rsid w:val="00905FE5"/>
    <w:rsid w:val="00911CA1"/>
    <w:rsid w:val="00913BA8"/>
    <w:rsid w:val="00916EFA"/>
    <w:rsid w:val="00923A4E"/>
    <w:rsid w:val="00923C1E"/>
    <w:rsid w:val="009249C7"/>
    <w:rsid w:val="009251D5"/>
    <w:rsid w:val="009254D4"/>
    <w:rsid w:val="00925830"/>
    <w:rsid w:val="00926CFC"/>
    <w:rsid w:val="00930B25"/>
    <w:rsid w:val="009311BC"/>
    <w:rsid w:val="009313E7"/>
    <w:rsid w:val="009353ED"/>
    <w:rsid w:val="00943E69"/>
    <w:rsid w:val="00944FA7"/>
    <w:rsid w:val="00945013"/>
    <w:rsid w:val="00950790"/>
    <w:rsid w:val="00950881"/>
    <w:rsid w:val="00950EDF"/>
    <w:rsid w:val="009531F2"/>
    <w:rsid w:val="00953D22"/>
    <w:rsid w:val="009574DA"/>
    <w:rsid w:val="0096118A"/>
    <w:rsid w:val="00961520"/>
    <w:rsid w:val="009618CF"/>
    <w:rsid w:val="00964445"/>
    <w:rsid w:val="00964EC6"/>
    <w:rsid w:val="00970B3B"/>
    <w:rsid w:val="009713DC"/>
    <w:rsid w:val="00972631"/>
    <w:rsid w:val="00972924"/>
    <w:rsid w:val="0097501C"/>
    <w:rsid w:val="00975DCA"/>
    <w:rsid w:val="00977411"/>
    <w:rsid w:val="00980DE6"/>
    <w:rsid w:val="00982057"/>
    <w:rsid w:val="009824D3"/>
    <w:rsid w:val="00982F92"/>
    <w:rsid w:val="00984768"/>
    <w:rsid w:val="00985D2E"/>
    <w:rsid w:val="0098691E"/>
    <w:rsid w:val="009879E1"/>
    <w:rsid w:val="00990107"/>
    <w:rsid w:val="00990C75"/>
    <w:rsid w:val="0099382E"/>
    <w:rsid w:val="00994399"/>
    <w:rsid w:val="009951EB"/>
    <w:rsid w:val="0099578D"/>
    <w:rsid w:val="009A19C8"/>
    <w:rsid w:val="009A3477"/>
    <w:rsid w:val="009A5EA9"/>
    <w:rsid w:val="009A7CF4"/>
    <w:rsid w:val="009A7F39"/>
    <w:rsid w:val="009B06D6"/>
    <w:rsid w:val="009B1195"/>
    <w:rsid w:val="009B472B"/>
    <w:rsid w:val="009B4EF5"/>
    <w:rsid w:val="009B5BFA"/>
    <w:rsid w:val="009C1994"/>
    <w:rsid w:val="009C233A"/>
    <w:rsid w:val="009C2BE0"/>
    <w:rsid w:val="009C69C9"/>
    <w:rsid w:val="009D37F0"/>
    <w:rsid w:val="009D3D0E"/>
    <w:rsid w:val="009D4989"/>
    <w:rsid w:val="009D523D"/>
    <w:rsid w:val="009D5F69"/>
    <w:rsid w:val="009D645B"/>
    <w:rsid w:val="009D6A70"/>
    <w:rsid w:val="009D78F2"/>
    <w:rsid w:val="009E0B7B"/>
    <w:rsid w:val="009E13A6"/>
    <w:rsid w:val="009E1752"/>
    <w:rsid w:val="009E4F67"/>
    <w:rsid w:val="009E5F89"/>
    <w:rsid w:val="009E65B7"/>
    <w:rsid w:val="009E6B02"/>
    <w:rsid w:val="009E6B42"/>
    <w:rsid w:val="009F01EF"/>
    <w:rsid w:val="009F08E4"/>
    <w:rsid w:val="009F1689"/>
    <w:rsid w:val="009F56E1"/>
    <w:rsid w:val="00A00D0D"/>
    <w:rsid w:val="00A011EB"/>
    <w:rsid w:val="00A018AD"/>
    <w:rsid w:val="00A0229C"/>
    <w:rsid w:val="00A04A05"/>
    <w:rsid w:val="00A10CBD"/>
    <w:rsid w:val="00A1152A"/>
    <w:rsid w:val="00A1405B"/>
    <w:rsid w:val="00A144BE"/>
    <w:rsid w:val="00A147BA"/>
    <w:rsid w:val="00A21248"/>
    <w:rsid w:val="00A22B76"/>
    <w:rsid w:val="00A243A3"/>
    <w:rsid w:val="00A26342"/>
    <w:rsid w:val="00A279E1"/>
    <w:rsid w:val="00A314BA"/>
    <w:rsid w:val="00A317FF"/>
    <w:rsid w:val="00A31B32"/>
    <w:rsid w:val="00A326AD"/>
    <w:rsid w:val="00A34039"/>
    <w:rsid w:val="00A34B9D"/>
    <w:rsid w:val="00A35951"/>
    <w:rsid w:val="00A41F61"/>
    <w:rsid w:val="00A42BE9"/>
    <w:rsid w:val="00A43657"/>
    <w:rsid w:val="00A43CF8"/>
    <w:rsid w:val="00A4758D"/>
    <w:rsid w:val="00A504EA"/>
    <w:rsid w:val="00A507E0"/>
    <w:rsid w:val="00A560AF"/>
    <w:rsid w:val="00A5682D"/>
    <w:rsid w:val="00A60298"/>
    <w:rsid w:val="00A605DB"/>
    <w:rsid w:val="00A6196C"/>
    <w:rsid w:val="00A6415E"/>
    <w:rsid w:val="00A65093"/>
    <w:rsid w:val="00A65CC7"/>
    <w:rsid w:val="00A661E0"/>
    <w:rsid w:val="00A675FB"/>
    <w:rsid w:val="00A70854"/>
    <w:rsid w:val="00A70F6F"/>
    <w:rsid w:val="00A71103"/>
    <w:rsid w:val="00A7159B"/>
    <w:rsid w:val="00A72DD4"/>
    <w:rsid w:val="00A735C5"/>
    <w:rsid w:val="00A7368B"/>
    <w:rsid w:val="00A73D4C"/>
    <w:rsid w:val="00A75848"/>
    <w:rsid w:val="00A75F02"/>
    <w:rsid w:val="00A8220B"/>
    <w:rsid w:val="00A86320"/>
    <w:rsid w:val="00A86494"/>
    <w:rsid w:val="00A93C73"/>
    <w:rsid w:val="00A94396"/>
    <w:rsid w:val="00A9550E"/>
    <w:rsid w:val="00A97068"/>
    <w:rsid w:val="00A9790A"/>
    <w:rsid w:val="00AA3F87"/>
    <w:rsid w:val="00AA5246"/>
    <w:rsid w:val="00AA69DB"/>
    <w:rsid w:val="00AB0EC0"/>
    <w:rsid w:val="00AB1297"/>
    <w:rsid w:val="00AB6D0B"/>
    <w:rsid w:val="00AC15AC"/>
    <w:rsid w:val="00AC1728"/>
    <w:rsid w:val="00AC2A3E"/>
    <w:rsid w:val="00AC3969"/>
    <w:rsid w:val="00AC771D"/>
    <w:rsid w:val="00AD51C8"/>
    <w:rsid w:val="00AD62A1"/>
    <w:rsid w:val="00AD7636"/>
    <w:rsid w:val="00AE0212"/>
    <w:rsid w:val="00AE08DC"/>
    <w:rsid w:val="00AE1DC6"/>
    <w:rsid w:val="00AE2AA1"/>
    <w:rsid w:val="00AE36BB"/>
    <w:rsid w:val="00AE4BB8"/>
    <w:rsid w:val="00AE61A7"/>
    <w:rsid w:val="00AE7EBF"/>
    <w:rsid w:val="00AF1820"/>
    <w:rsid w:val="00AF33F8"/>
    <w:rsid w:val="00AF4DE6"/>
    <w:rsid w:val="00AF56C5"/>
    <w:rsid w:val="00AF5CFE"/>
    <w:rsid w:val="00B017D6"/>
    <w:rsid w:val="00B01ACB"/>
    <w:rsid w:val="00B0258A"/>
    <w:rsid w:val="00B050ED"/>
    <w:rsid w:val="00B10D36"/>
    <w:rsid w:val="00B127BC"/>
    <w:rsid w:val="00B13BA9"/>
    <w:rsid w:val="00B17020"/>
    <w:rsid w:val="00B17FB4"/>
    <w:rsid w:val="00B222CB"/>
    <w:rsid w:val="00B2250D"/>
    <w:rsid w:val="00B232C9"/>
    <w:rsid w:val="00B246C7"/>
    <w:rsid w:val="00B24850"/>
    <w:rsid w:val="00B2643A"/>
    <w:rsid w:val="00B26626"/>
    <w:rsid w:val="00B2701D"/>
    <w:rsid w:val="00B270C5"/>
    <w:rsid w:val="00B34A50"/>
    <w:rsid w:val="00B35A2D"/>
    <w:rsid w:val="00B36C00"/>
    <w:rsid w:val="00B375C7"/>
    <w:rsid w:val="00B37988"/>
    <w:rsid w:val="00B40166"/>
    <w:rsid w:val="00B42D54"/>
    <w:rsid w:val="00B43688"/>
    <w:rsid w:val="00B43F80"/>
    <w:rsid w:val="00B479D8"/>
    <w:rsid w:val="00B47B07"/>
    <w:rsid w:val="00B51DE6"/>
    <w:rsid w:val="00B53AD7"/>
    <w:rsid w:val="00B54BD9"/>
    <w:rsid w:val="00B570C4"/>
    <w:rsid w:val="00B60862"/>
    <w:rsid w:val="00B65CD5"/>
    <w:rsid w:val="00B67509"/>
    <w:rsid w:val="00B676ED"/>
    <w:rsid w:val="00B73050"/>
    <w:rsid w:val="00B733E2"/>
    <w:rsid w:val="00B74FB2"/>
    <w:rsid w:val="00B76A16"/>
    <w:rsid w:val="00B77BBB"/>
    <w:rsid w:val="00B8216E"/>
    <w:rsid w:val="00B834D2"/>
    <w:rsid w:val="00B84BEB"/>
    <w:rsid w:val="00B8568C"/>
    <w:rsid w:val="00B86E22"/>
    <w:rsid w:val="00B873CC"/>
    <w:rsid w:val="00B874EB"/>
    <w:rsid w:val="00B9093D"/>
    <w:rsid w:val="00B923B6"/>
    <w:rsid w:val="00B93734"/>
    <w:rsid w:val="00BA03BB"/>
    <w:rsid w:val="00BA0BDD"/>
    <w:rsid w:val="00BA0FFE"/>
    <w:rsid w:val="00BA16AB"/>
    <w:rsid w:val="00BA1B26"/>
    <w:rsid w:val="00BA33FE"/>
    <w:rsid w:val="00BA361B"/>
    <w:rsid w:val="00BA5CF9"/>
    <w:rsid w:val="00BA61EB"/>
    <w:rsid w:val="00BA67BA"/>
    <w:rsid w:val="00BA7949"/>
    <w:rsid w:val="00BB1DC4"/>
    <w:rsid w:val="00BB256D"/>
    <w:rsid w:val="00BB3C73"/>
    <w:rsid w:val="00BB5A38"/>
    <w:rsid w:val="00BC105F"/>
    <w:rsid w:val="00BC44DD"/>
    <w:rsid w:val="00BD1298"/>
    <w:rsid w:val="00BD364E"/>
    <w:rsid w:val="00BD3D84"/>
    <w:rsid w:val="00BD661B"/>
    <w:rsid w:val="00BE15CA"/>
    <w:rsid w:val="00BE19D5"/>
    <w:rsid w:val="00BE1E16"/>
    <w:rsid w:val="00BE228E"/>
    <w:rsid w:val="00BE2AA8"/>
    <w:rsid w:val="00BF0C66"/>
    <w:rsid w:val="00BF1875"/>
    <w:rsid w:val="00BF1EC7"/>
    <w:rsid w:val="00BF511C"/>
    <w:rsid w:val="00BF536B"/>
    <w:rsid w:val="00BF77B2"/>
    <w:rsid w:val="00C0015E"/>
    <w:rsid w:val="00C0020F"/>
    <w:rsid w:val="00C02AA3"/>
    <w:rsid w:val="00C04845"/>
    <w:rsid w:val="00C05F58"/>
    <w:rsid w:val="00C0748D"/>
    <w:rsid w:val="00C11E24"/>
    <w:rsid w:val="00C12A90"/>
    <w:rsid w:val="00C151A2"/>
    <w:rsid w:val="00C15DEB"/>
    <w:rsid w:val="00C1610D"/>
    <w:rsid w:val="00C2008C"/>
    <w:rsid w:val="00C20FF7"/>
    <w:rsid w:val="00C24284"/>
    <w:rsid w:val="00C2461B"/>
    <w:rsid w:val="00C25027"/>
    <w:rsid w:val="00C26471"/>
    <w:rsid w:val="00C264CA"/>
    <w:rsid w:val="00C26FF4"/>
    <w:rsid w:val="00C317AF"/>
    <w:rsid w:val="00C34C48"/>
    <w:rsid w:val="00C3506C"/>
    <w:rsid w:val="00C420C9"/>
    <w:rsid w:val="00C425E6"/>
    <w:rsid w:val="00C519BA"/>
    <w:rsid w:val="00C51D9D"/>
    <w:rsid w:val="00C51D9E"/>
    <w:rsid w:val="00C5253D"/>
    <w:rsid w:val="00C53F04"/>
    <w:rsid w:val="00C5515D"/>
    <w:rsid w:val="00C56DB4"/>
    <w:rsid w:val="00C5742F"/>
    <w:rsid w:val="00C57892"/>
    <w:rsid w:val="00C57ACF"/>
    <w:rsid w:val="00C57C3E"/>
    <w:rsid w:val="00C659AF"/>
    <w:rsid w:val="00C66B50"/>
    <w:rsid w:val="00C7183D"/>
    <w:rsid w:val="00C7245B"/>
    <w:rsid w:val="00C75CD6"/>
    <w:rsid w:val="00C75F4C"/>
    <w:rsid w:val="00C760CB"/>
    <w:rsid w:val="00C76BA4"/>
    <w:rsid w:val="00C77D5E"/>
    <w:rsid w:val="00C80CBE"/>
    <w:rsid w:val="00C80DC1"/>
    <w:rsid w:val="00C82B36"/>
    <w:rsid w:val="00C8400E"/>
    <w:rsid w:val="00C8464D"/>
    <w:rsid w:val="00C87A09"/>
    <w:rsid w:val="00C9038E"/>
    <w:rsid w:val="00C9063D"/>
    <w:rsid w:val="00C9110E"/>
    <w:rsid w:val="00C9111E"/>
    <w:rsid w:val="00C911CF"/>
    <w:rsid w:val="00C93B62"/>
    <w:rsid w:val="00C95119"/>
    <w:rsid w:val="00C95333"/>
    <w:rsid w:val="00C9563E"/>
    <w:rsid w:val="00C95C77"/>
    <w:rsid w:val="00C96253"/>
    <w:rsid w:val="00CA542E"/>
    <w:rsid w:val="00CA766B"/>
    <w:rsid w:val="00CB411F"/>
    <w:rsid w:val="00CB4172"/>
    <w:rsid w:val="00CB4956"/>
    <w:rsid w:val="00CB5E2D"/>
    <w:rsid w:val="00CC0909"/>
    <w:rsid w:val="00CC1597"/>
    <w:rsid w:val="00CC1A30"/>
    <w:rsid w:val="00CC4E7A"/>
    <w:rsid w:val="00CC7101"/>
    <w:rsid w:val="00CD180C"/>
    <w:rsid w:val="00CD184E"/>
    <w:rsid w:val="00CD2CFF"/>
    <w:rsid w:val="00CD2E60"/>
    <w:rsid w:val="00CD3EC7"/>
    <w:rsid w:val="00CD3F18"/>
    <w:rsid w:val="00CD4269"/>
    <w:rsid w:val="00CD4835"/>
    <w:rsid w:val="00CD5C09"/>
    <w:rsid w:val="00CE2DFE"/>
    <w:rsid w:val="00CE2E13"/>
    <w:rsid w:val="00CE2F73"/>
    <w:rsid w:val="00CE351D"/>
    <w:rsid w:val="00CE4980"/>
    <w:rsid w:val="00CE4EF0"/>
    <w:rsid w:val="00CE4FC2"/>
    <w:rsid w:val="00CE6091"/>
    <w:rsid w:val="00CE6B72"/>
    <w:rsid w:val="00CF16C8"/>
    <w:rsid w:val="00CF456E"/>
    <w:rsid w:val="00CF62CC"/>
    <w:rsid w:val="00CF69D1"/>
    <w:rsid w:val="00D02205"/>
    <w:rsid w:val="00D025F9"/>
    <w:rsid w:val="00D03562"/>
    <w:rsid w:val="00D04A6C"/>
    <w:rsid w:val="00D058B6"/>
    <w:rsid w:val="00D06A30"/>
    <w:rsid w:val="00D10A38"/>
    <w:rsid w:val="00D116A5"/>
    <w:rsid w:val="00D11C6D"/>
    <w:rsid w:val="00D11D03"/>
    <w:rsid w:val="00D12E93"/>
    <w:rsid w:val="00D12FF3"/>
    <w:rsid w:val="00D14F77"/>
    <w:rsid w:val="00D15791"/>
    <w:rsid w:val="00D1689C"/>
    <w:rsid w:val="00D16DCF"/>
    <w:rsid w:val="00D2098F"/>
    <w:rsid w:val="00D21978"/>
    <w:rsid w:val="00D23419"/>
    <w:rsid w:val="00D24BF6"/>
    <w:rsid w:val="00D2662C"/>
    <w:rsid w:val="00D26B71"/>
    <w:rsid w:val="00D30C13"/>
    <w:rsid w:val="00D32613"/>
    <w:rsid w:val="00D32BDA"/>
    <w:rsid w:val="00D32DE4"/>
    <w:rsid w:val="00D357B4"/>
    <w:rsid w:val="00D35AD5"/>
    <w:rsid w:val="00D3628E"/>
    <w:rsid w:val="00D37C73"/>
    <w:rsid w:val="00D405C2"/>
    <w:rsid w:val="00D417D2"/>
    <w:rsid w:val="00D419C6"/>
    <w:rsid w:val="00D42A07"/>
    <w:rsid w:val="00D43755"/>
    <w:rsid w:val="00D43D1D"/>
    <w:rsid w:val="00D43FE4"/>
    <w:rsid w:val="00D44045"/>
    <w:rsid w:val="00D50741"/>
    <w:rsid w:val="00D518BF"/>
    <w:rsid w:val="00D525FC"/>
    <w:rsid w:val="00D53A00"/>
    <w:rsid w:val="00D55663"/>
    <w:rsid w:val="00D60B28"/>
    <w:rsid w:val="00D60FD0"/>
    <w:rsid w:val="00D62CA4"/>
    <w:rsid w:val="00D64A0B"/>
    <w:rsid w:val="00D7094A"/>
    <w:rsid w:val="00D71439"/>
    <w:rsid w:val="00D71A89"/>
    <w:rsid w:val="00D71C41"/>
    <w:rsid w:val="00D7481B"/>
    <w:rsid w:val="00D7594C"/>
    <w:rsid w:val="00D77CBA"/>
    <w:rsid w:val="00D80DAF"/>
    <w:rsid w:val="00D82B73"/>
    <w:rsid w:val="00D85534"/>
    <w:rsid w:val="00D86AC0"/>
    <w:rsid w:val="00D86C22"/>
    <w:rsid w:val="00D87F91"/>
    <w:rsid w:val="00D92074"/>
    <w:rsid w:val="00D9213C"/>
    <w:rsid w:val="00D92AE1"/>
    <w:rsid w:val="00D92B4E"/>
    <w:rsid w:val="00D942B4"/>
    <w:rsid w:val="00D94E07"/>
    <w:rsid w:val="00D96781"/>
    <w:rsid w:val="00D974BF"/>
    <w:rsid w:val="00DA1B2F"/>
    <w:rsid w:val="00DA2C0D"/>
    <w:rsid w:val="00DA35B3"/>
    <w:rsid w:val="00DA6190"/>
    <w:rsid w:val="00DA70C2"/>
    <w:rsid w:val="00DB2D6A"/>
    <w:rsid w:val="00DB329B"/>
    <w:rsid w:val="00DB36A3"/>
    <w:rsid w:val="00DB580E"/>
    <w:rsid w:val="00DB5BAF"/>
    <w:rsid w:val="00DB5CBE"/>
    <w:rsid w:val="00DB624B"/>
    <w:rsid w:val="00DB7245"/>
    <w:rsid w:val="00DB7B78"/>
    <w:rsid w:val="00DC0766"/>
    <w:rsid w:val="00DC4FE6"/>
    <w:rsid w:val="00DC63AA"/>
    <w:rsid w:val="00DD05D9"/>
    <w:rsid w:val="00DD1672"/>
    <w:rsid w:val="00DD1A15"/>
    <w:rsid w:val="00DD2334"/>
    <w:rsid w:val="00DD252B"/>
    <w:rsid w:val="00DD290C"/>
    <w:rsid w:val="00DD3E23"/>
    <w:rsid w:val="00DD49F1"/>
    <w:rsid w:val="00DD5BA4"/>
    <w:rsid w:val="00DD74CB"/>
    <w:rsid w:val="00DD7DFD"/>
    <w:rsid w:val="00DE3DE3"/>
    <w:rsid w:val="00DE51C8"/>
    <w:rsid w:val="00DE63E9"/>
    <w:rsid w:val="00DE7A5E"/>
    <w:rsid w:val="00DF024C"/>
    <w:rsid w:val="00DF0709"/>
    <w:rsid w:val="00DF0823"/>
    <w:rsid w:val="00DF2DC1"/>
    <w:rsid w:val="00DF3FE3"/>
    <w:rsid w:val="00DF5751"/>
    <w:rsid w:val="00DF5BA8"/>
    <w:rsid w:val="00DF6785"/>
    <w:rsid w:val="00E0006E"/>
    <w:rsid w:val="00E021D0"/>
    <w:rsid w:val="00E0319A"/>
    <w:rsid w:val="00E03C99"/>
    <w:rsid w:val="00E059B8"/>
    <w:rsid w:val="00E060F3"/>
    <w:rsid w:val="00E0690C"/>
    <w:rsid w:val="00E0720F"/>
    <w:rsid w:val="00E13BC2"/>
    <w:rsid w:val="00E155D1"/>
    <w:rsid w:val="00E16329"/>
    <w:rsid w:val="00E1758D"/>
    <w:rsid w:val="00E22710"/>
    <w:rsid w:val="00E22F59"/>
    <w:rsid w:val="00E245AD"/>
    <w:rsid w:val="00E30B2F"/>
    <w:rsid w:val="00E31848"/>
    <w:rsid w:val="00E31FBF"/>
    <w:rsid w:val="00E31FDE"/>
    <w:rsid w:val="00E33F85"/>
    <w:rsid w:val="00E34B27"/>
    <w:rsid w:val="00E3535E"/>
    <w:rsid w:val="00E40112"/>
    <w:rsid w:val="00E401D4"/>
    <w:rsid w:val="00E41592"/>
    <w:rsid w:val="00E42C52"/>
    <w:rsid w:val="00E43CC0"/>
    <w:rsid w:val="00E44A78"/>
    <w:rsid w:val="00E5271F"/>
    <w:rsid w:val="00E53F92"/>
    <w:rsid w:val="00E551CD"/>
    <w:rsid w:val="00E5585D"/>
    <w:rsid w:val="00E56952"/>
    <w:rsid w:val="00E65C51"/>
    <w:rsid w:val="00E66344"/>
    <w:rsid w:val="00E715B3"/>
    <w:rsid w:val="00E71807"/>
    <w:rsid w:val="00E7367E"/>
    <w:rsid w:val="00E74EB7"/>
    <w:rsid w:val="00E77057"/>
    <w:rsid w:val="00E77DBA"/>
    <w:rsid w:val="00E77FE9"/>
    <w:rsid w:val="00E81D31"/>
    <w:rsid w:val="00E83F25"/>
    <w:rsid w:val="00E863B8"/>
    <w:rsid w:val="00E91B07"/>
    <w:rsid w:val="00E94F51"/>
    <w:rsid w:val="00E975CA"/>
    <w:rsid w:val="00EA1ECD"/>
    <w:rsid w:val="00EA2544"/>
    <w:rsid w:val="00EA472F"/>
    <w:rsid w:val="00EA49B3"/>
    <w:rsid w:val="00EA5597"/>
    <w:rsid w:val="00EA5D3E"/>
    <w:rsid w:val="00EA5F13"/>
    <w:rsid w:val="00EA6B7F"/>
    <w:rsid w:val="00EA6F29"/>
    <w:rsid w:val="00EA7130"/>
    <w:rsid w:val="00EB0500"/>
    <w:rsid w:val="00EB0C8A"/>
    <w:rsid w:val="00EB108F"/>
    <w:rsid w:val="00EB18EF"/>
    <w:rsid w:val="00EB2631"/>
    <w:rsid w:val="00EB30E7"/>
    <w:rsid w:val="00EB6706"/>
    <w:rsid w:val="00EB7C1B"/>
    <w:rsid w:val="00EC0C32"/>
    <w:rsid w:val="00EC277D"/>
    <w:rsid w:val="00EC2A0E"/>
    <w:rsid w:val="00EC423F"/>
    <w:rsid w:val="00EC547D"/>
    <w:rsid w:val="00EC6544"/>
    <w:rsid w:val="00EC6901"/>
    <w:rsid w:val="00EC7F5F"/>
    <w:rsid w:val="00ED3B54"/>
    <w:rsid w:val="00ED4666"/>
    <w:rsid w:val="00ED7803"/>
    <w:rsid w:val="00EE1077"/>
    <w:rsid w:val="00EE23CB"/>
    <w:rsid w:val="00EE2734"/>
    <w:rsid w:val="00EE2EFD"/>
    <w:rsid w:val="00EE2F1C"/>
    <w:rsid w:val="00EE6DEF"/>
    <w:rsid w:val="00EF2DBC"/>
    <w:rsid w:val="00EF5149"/>
    <w:rsid w:val="00EF732E"/>
    <w:rsid w:val="00EF7AD0"/>
    <w:rsid w:val="00EF7B1D"/>
    <w:rsid w:val="00F01B59"/>
    <w:rsid w:val="00F0209F"/>
    <w:rsid w:val="00F03853"/>
    <w:rsid w:val="00F03DB3"/>
    <w:rsid w:val="00F05332"/>
    <w:rsid w:val="00F0559A"/>
    <w:rsid w:val="00F05C79"/>
    <w:rsid w:val="00F06AA8"/>
    <w:rsid w:val="00F070FE"/>
    <w:rsid w:val="00F07BF8"/>
    <w:rsid w:val="00F10EA5"/>
    <w:rsid w:val="00F10FC9"/>
    <w:rsid w:val="00F12E5D"/>
    <w:rsid w:val="00F12FC6"/>
    <w:rsid w:val="00F14250"/>
    <w:rsid w:val="00F15980"/>
    <w:rsid w:val="00F16A8C"/>
    <w:rsid w:val="00F1774B"/>
    <w:rsid w:val="00F17B1F"/>
    <w:rsid w:val="00F17F3C"/>
    <w:rsid w:val="00F262B5"/>
    <w:rsid w:val="00F26BA3"/>
    <w:rsid w:val="00F31CE9"/>
    <w:rsid w:val="00F327FE"/>
    <w:rsid w:val="00F32C65"/>
    <w:rsid w:val="00F32DDE"/>
    <w:rsid w:val="00F32FA0"/>
    <w:rsid w:val="00F373F6"/>
    <w:rsid w:val="00F37C69"/>
    <w:rsid w:val="00F412B6"/>
    <w:rsid w:val="00F4529E"/>
    <w:rsid w:val="00F45BDE"/>
    <w:rsid w:val="00F50C5A"/>
    <w:rsid w:val="00F526C3"/>
    <w:rsid w:val="00F52DDB"/>
    <w:rsid w:val="00F5434F"/>
    <w:rsid w:val="00F560C8"/>
    <w:rsid w:val="00F613C8"/>
    <w:rsid w:val="00F6545D"/>
    <w:rsid w:val="00F67840"/>
    <w:rsid w:val="00F67A3D"/>
    <w:rsid w:val="00F72F41"/>
    <w:rsid w:val="00F73BEA"/>
    <w:rsid w:val="00F7526C"/>
    <w:rsid w:val="00F75681"/>
    <w:rsid w:val="00F7569F"/>
    <w:rsid w:val="00F7783E"/>
    <w:rsid w:val="00F779EC"/>
    <w:rsid w:val="00F77B0E"/>
    <w:rsid w:val="00F81791"/>
    <w:rsid w:val="00F81AE4"/>
    <w:rsid w:val="00F81B4F"/>
    <w:rsid w:val="00F82032"/>
    <w:rsid w:val="00F83A99"/>
    <w:rsid w:val="00F84100"/>
    <w:rsid w:val="00F84E72"/>
    <w:rsid w:val="00F8694A"/>
    <w:rsid w:val="00F901C6"/>
    <w:rsid w:val="00F9228D"/>
    <w:rsid w:val="00F92776"/>
    <w:rsid w:val="00F957CC"/>
    <w:rsid w:val="00F958A6"/>
    <w:rsid w:val="00F96F09"/>
    <w:rsid w:val="00F97DD4"/>
    <w:rsid w:val="00FA27EF"/>
    <w:rsid w:val="00FA2D78"/>
    <w:rsid w:val="00FA3549"/>
    <w:rsid w:val="00FA4F43"/>
    <w:rsid w:val="00FA785B"/>
    <w:rsid w:val="00FB3026"/>
    <w:rsid w:val="00FB4972"/>
    <w:rsid w:val="00FB5892"/>
    <w:rsid w:val="00FB705F"/>
    <w:rsid w:val="00FB7E3F"/>
    <w:rsid w:val="00FC03A3"/>
    <w:rsid w:val="00FC1F26"/>
    <w:rsid w:val="00FC2134"/>
    <w:rsid w:val="00FC24C9"/>
    <w:rsid w:val="00FC443A"/>
    <w:rsid w:val="00FC50D4"/>
    <w:rsid w:val="00FC58F9"/>
    <w:rsid w:val="00FC603A"/>
    <w:rsid w:val="00FC63A5"/>
    <w:rsid w:val="00FC712D"/>
    <w:rsid w:val="00FD055A"/>
    <w:rsid w:val="00FD274B"/>
    <w:rsid w:val="00FD462C"/>
    <w:rsid w:val="00FD7072"/>
    <w:rsid w:val="00FE042E"/>
    <w:rsid w:val="00FE67DC"/>
    <w:rsid w:val="00FF0031"/>
    <w:rsid w:val="00FF3BDD"/>
    <w:rsid w:val="03C52AD2"/>
    <w:rsid w:val="044B70A6"/>
    <w:rsid w:val="08FE33D7"/>
    <w:rsid w:val="1C155F7B"/>
    <w:rsid w:val="217A3E70"/>
    <w:rsid w:val="2DEE4C16"/>
    <w:rsid w:val="3B075B21"/>
    <w:rsid w:val="3BAE4617"/>
    <w:rsid w:val="5C135003"/>
    <w:rsid w:val="5CF06070"/>
    <w:rsid w:val="67E44113"/>
    <w:rsid w:val="77DF27FE"/>
    <w:rsid w:val="7AEF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E7CE84"/>
  <w15:docId w15:val="{3982B3B2-2B71-45E0-88B8-8051959C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uiPriority w:val="99"/>
    <w:qFormat/>
    <w:pPr>
      <w:spacing w:after="120"/>
    </w:pPr>
  </w:style>
  <w:style w:type="paragraph" w:styleId="3">
    <w:name w:val="toc 3"/>
    <w:basedOn w:val="a"/>
    <w:next w:val="a"/>
    <w:semiHidden/>
    <w:qFormat/>
    <w:pPr>
      <w:tabs>
        <w:tab w:val="right" w:leader="dot" w:pos="8296"/>
      </w:tabs>
      <w:spacing w:beforeLines="30" w:before="30" w:afterLines="30" w:after="30"/>
      <w:ind w:leftChars="400" w:left="400"/>
    </w:pPr>
  </w:style>
  <w:style w:type="paragraph" w:styleId="2">
    <w:name w:val="Body Text Indent 2"/>
    <w:basedOn w:val="a"/>
    <w:qFormat/>
    <w:pPr>
      <w:spacing w:line="360" w:lineRule="auto"/>
      <w:ind w:firstLine="473"/>
    </w:pPr>
    <w:rPr>
      <w:rFonts w:ascii="宋体" w:hAnsi="宋体"/>
      <w:sz w:val="24"/>
      <w:szCs w:val="20"/>
    </w:rPr>
  </w:style>
  <w:style w:type="paragraph" w:styleId="a5">
    <w:name w:val="Balloon Text"/>
    <w:basedOn w:val="a"/>
    <w:semiHidden/>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pPr>
      <w:tabs>
        <w:tab w:val="right" w:leader="dot" w:pos="8296"/>
      </w:tabs>
      <w:spacing w:line="320" w:lineRule="atLeast"/>
      <w:ind w:firstLineChars="168" w:firstLine="168"/>
    </w:pPr>
    <w:rPr>
      <w:rFonts w:ascii="黑体" w:eastAsia="黑体"/>
      <w:b/>
      <w:sz w:val="28"/>
    </w:rPr>
  </w:style>
  <w:style w:type="paragraph" w:styleId="20">
    <w:name w:val="toc 2"/>
    <w:basedOn w:val="a"/>
    <w:next w:val="a"/>
    <w:semiHidden/>
    <w:qFormat/>
    <w:pPr>
      <w:tabs>
        <w:tab w:val="right" w:leader="dot" w:pos="8296"/>
      </w:tabs>
      <w:spacing w:beforeLines="30" w:before="30" w:afterLines="30" w:after="30"/>
      <w:ind w:leftChars="200" w:left="200"/>
    </w:pPr>
    <w:rPr>
      <w:b/>
      <w:sz w:val="24"/>
    </w:rPr>
  </w:style>
  <w:style w:type="paragraph" w:styleId="a8">
    <w:name w:val="Title"/>
    <w:basedOn w:val="a"/>
    <w:next w:val="a"/>
    <w:link w:val="Char1"/>
    <w:qFormat/>
    <w:pPr>
      <w:spacing w:before="240" w:after="60"/>
      <w:jc w:val="center"/>
      <w:outlineLvl w:val="0"/>
    </w:pPr>
    <w:rPr>
      <w:rFonts w:ascii="Cambria" w:hAnsi="Cambria"/>
      <w:b/>
      <w:bCs/>
      <w:sz w:val="32"/>
      <w:szCs w:val="32"/>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basedOn w:val="a0"/>
    <w:unhideWhenUsed/>
    <w:qFormat/>
    <w:rPr>
      <w:color w:val="0563C1" w:themeColor="hyperlink"/>
      <w:u w:val="single"/>
    </w:rPr>
  </w:style>
  <w:style w:type="character" w:styleId="ad">
    <w:name w:val="annotation reference"/>
    <w:uiPriority w:val="99"/>
    <w:qFormat/>
    <w:rPr>
      <w:sz w:val="21"/>
      <w:szCs w:val="21"/>
    </w:rPr>
  </w:style>
  <w:style w:type="character" w:customStyle="1" w:styleId="Char">
    <w:name w:val="批注文字 Char"/>
    <w:link w:val="a3"/>
    <w:qFormat/>
    <w:rPr>
      <w:kern w:val="2"/>
      <w:sz w:val="21"/>
      <w:szCs w:val="24"/>
    </w:rPr>
  </w:style>
  <w:style w:type="character" w:customStyle="1" w:styleId="AODocTxtCharChar">
    <w:name w:val="AODocTxt Char Char"/>
    <w:link w:val="AODocTxt"/>
    <w:qFormat/>
    <w:rPr>
      <w:sz w:val="22"/>
      <w:szCs w:val="22"/>
      <w:lang w:eastAsia="en-US"/>
    </w:rPr>
  </w:style>
  <w:style w:type="paragraph" w:customStyle="1" w:styleId="AODocTxt">
    <w:name w:val="AODocTxt"/>
    <w:basedOn w:val="a"/>
    <w:link w:val="AODocTxtCharChar"/>
    <w:qFormat/>
    <w:pPr>
      <w:widowControl/>
      <w:spacing w:before="240" w:line="260" w:lineRule="atLeast"/>
    </w:pPr>
    <w:rPr>
      <w:kern w:val="0"/>
      <w:sz w:val="22"/>
      <w:szCs w:val="22"/>
      <w:lang w:eastAsia="en-US"/>
    </w:rPr>
  </w:style>
  <w:style w:type="character" w:customStyle="1" w:styleId="Char1">
    <w:name w:val="标题 Char"/>
    <w:link w:val="a8"/>
    <w:qFormat/>
    <w:rPr>
      <w:rFonts w:ascii="Cambria" w:eastAsia="宋体" w:hAnsi="Cambria"/>
      <w:b/>
      <w:bCs/>
      <w:kern w:val="2"/>
      <w:sz w:val="32"/>
      <w:szCs w:val="32"/>
      <w:lang w:val="en-US" w:eastAsia="zh-CN" w:bidi="ar-SA"/>
    </w:rPr>
  </w:style>
  <w:style w:type="character" w:customStyle="1" w:styleId="Char0">
    <w:name w:val="正文文本 Char"/>
    <w:link w:val="a4"/>
    <w:uiPriority w:val="99"/>
    <w:qFormat/>
    <w:rPr>
      <w:rFonts w:eastAsia="宋体"/>
      <w:kern w:val="2"/>
      <w:sz w:val="21"/>
      <w:szCs w:val="24"/>
      <w:lang w:val="en-US" w:eastAsia="zh-CN" w:bidi="ar-SA"/>
    </w:rPr>
  </w:style>
  <w:style w:type="paragraph" w:customStyle="1" w:styleId="-11">
    <w:name w:val="彩色列表 - 着色 11"/>
    <w:basedOn w:val="a"/>
    <w:uiPriority w:val="34"/>
    <w:qFormat/>
    <w:pPr>
      <w:ind w:firstLineChars="200" w:firstLine="420"/>
    </w:pPr>
  </w:style>
  <w:style w:type="paragraph" w:customStyle="1" w:styleId="3403031">
    <w:name w:val="样式 目录 3 + 左侧:  4 字符 段前: 0.3 行 段后: 0.3 行1"/>
    <w:basedOn w:val="3"/>
    <w:qFormat/>
    <w:pPr>
      <w:ind w:leftChars="200" w:left="200"/>
    </w:pPr>
    <w:rPr>
      <w:rFonts w:cs="宋体"/>
      <w:szCs w:val="20"/>
    </w:rPr>
  </w:style>
  <w:style w:type="paragraph" w:customStyle="1" w:styleId="341">
    <w:name w:val="样式 目录 3 + 左侧:  4 字符1"/>
    <w:basedOn w:val="3"/>
    <w:qFormat/>
    <w:pPr>
      <w:spacing w:before="0" w:after="0"/>
      <w:ind w:leftChars="200" w:left="200"/>
    </w:pPr>
    <w:rPr>
      <w:rFonts w:cs="宋体"/>
      <w:szCs w:val="20"/>
    </w:rPr>
  </w:style>
  <w:style w:type="paragraph" w:customStyle="1" w:styleId="-110">
    <w:name w:val="彩色底纹 - 着色 11"/>
    <w:uiPriority w:val="99"/>
    <w:semiHidden/>
    <w:qFormat/>
    <w:rPr>
      <w:kern w:val="2"/>
      <w:sz w:val="21"/>
      <w:szCs w:val="24"/>
    </w:rPr>
  </w:style>
  <w:style w:type="paragraph" w:customStyle="1" w:styleId="343">
    <w:name w:val="样式 目录 3 + 左侧:  4 字符3"/>
    <w:basedOn w:val="3"/>
    <w:qFormat/>
    <w:pPr>
      <w:ind w:left="840"/>
    </w:pPr>
    <w:rPr>
      <w:rFonts w:cs="宋体"/>
      <w:szCs w:val="20"/>
    </w:rPr>
  </w:style>
  <w:style w:type="paragraph" w:customStyle="1" w:styleId="121">
    <w:name w:val="样式 目录 1 + 首行缩进:  2 字符1"/>
    <w:basedOn w:val="1"/>
    <w:qFormat/>
    <w:pPr>
      <w:ind w:firstLineChars="150" w:firstLine="150"/>
    </w:pPr>
    <w:rPr>
      <w:rFonts w:cs="宋体"/>
      <w:bCs/>
      <w:szCs w:val="20"/>
    </w:rPr>
  </w:style>
  <w:style w:type="paragraph" w:customStyle="1" w:styleId="34">
    <w:name w:val="样式 目录 3 + 左侧:  4 字符"/>
    <w:basedOn w:val="3"/>
    <w:qFormat/>
    <w:pPr>
      <w:autoSpaceDE w:val="0"/>
      <w:autoSpaceDN w:val="0"/>
      <w:adjustRightInd w:val="0"/>
      <w:spacing w:before="120" w:line="240" w:lineRule="atLeast"/>
      <w:ind w:leftChars="300" w:left="300"/>
    </w:pPr>
    <w:rPr>
      <w:rFonts w:ascii="宋体" w:hAnsi="宋体" w:cs="宋体"/>
      <w:kern w:val="0"/>
      <w:szCs w:val="20"/>
    </w:rPr>
  </w:style>
  <w:style w:type="paragraph" w:customStyle="1" w:styleId="340303">
    <w:name w:val="样式 目录 3 + 左侧:  4 字符 段前: 0.3 行 段后: 0.3 行"/>
    <w:basedOn w:val="3"/>
    <w:qFormat/>
    <w:pPr>
      <w:ind w:leftChars="200" w:left="200"/>
    </w:pPr>
    <w:rPr>
      <w:rFonts w:cs="宋体"/>
      <w:szCs w:val="20"/>
    </w:rPr>
  </w:style>
  <w:style w:type="paragraph" w:customStyle="1" w:styleId="222">
    <w:name w:val="样式 目录 2 + 左侧:  2 字符2"/>
    <w:basedOn w:val="20"/>
    <w:qFormat/>
    <w:rPr>
      <w:rFonts w:cs="宋体"/>
      <w:bCs/>
      <w:szCs w:val="20"/>
    </w:rPr>
  </w:style>
  <w:style w:type="paragraph" w:customStyle="1" w:styleId="221">
    <w:name w:val="样式 目录 2 + 左侧:  2 字符1"/>
    <w:basedOn w:val="20"/>
    <w:qFormat/>
    <w:rPr>
      <w:rFonts w:cs="宋体"/>
      <w:bCs/>
      <w:szCs w:val="20"/>
    </w:rPr>
  </w:style>
  <w:style w:type="paragraph" w:customStyle="1" w:styleId="22">
    <w:name w:val="样式 目录 2 + 左侧:  2 字符"/>
    <w:basedOn w:val="20"/>
    <w:qFormat/>
    <w:rPr>
      <w:rFonts w:cs="宋体"/>
      <w:bCs/>
      <w:sz w:val="28"/>
      <w:szCs w:val="20"/>
    </w:rPr>
  </w:style>
  <w:style w:type="character" w:customStyle="1" w:styleId="ae">
    <w:name w:val="批注文字 字符"/>
    <w:qFormat/>
    <w:rPr>
      <w:kern w:val="2"/>
      <w:sz w:val="21"/>
      <w:szCs w:val="24"/>
    </w:rPr>
  </w:style>
  <w:style w:type="paragraph" w:styleId="af">
    <w:name w:val="List Paragraph"/>
    <w:basedOn w:val="a"/>
    <w:uiPriority w:val="34"/>
    <w:unhideWhenUsed/>
    <w:qFormat/>
    <w:pPr>
      <w:ind w:firstLineChars="200" w:firstLine="420"/>
    </w:pPr>
    <w:rPr>
      <w:rFonts w:ascii="Calibri" w:hAnsi="Calibri"/>
      <w:szCs w:val="22"/>
    </w:rPr>
  </w:style>
  <w:style w:type="paragraph" w:customStyle="1" w:styleId="10">
    <w:name w:val="修订1"/>
    <w:hidden/>
    <w:uiPriority w:val="99"/>
    <w:semiHidden/>
    <w:qFormat/>
    <w:rPr>
      <w:kern w:val="2"/>
      <w:sz w:val="21"/>
      <w:szCs w:val="24"/>
    </w:rPr>
  </w:style>
  <w:style w:type="paragraph" w:customStyle="1" w:styleId="11">
    <w:name w:val="信托正文1"/>
    <w:basedOn w:val="a"/>
    <w:qFormat/>
    <w:pPr>
      <w:spacing w:line="360" w:lineRule="auto"/>
      <w:ind w:firstLineChars="200" w:firstLine="200"/>
    </w:pPr>
    <w:rPr>
      <w:rFonts w:ascii="仿宋" w:eastAsia="仿宋" w:hAnsi="仿宋" w:cstheme="minorBidi"/>
      <w:sz w:val="24"/>
      <w:szCs w:val="22"/>
    </w:rPr>
  </w:style>
  <w:style w:type="paragraph" w:customStyle="1" w:styleId="21">
    <w:name w:val="修订2"/>
    <w:hidden/>
    <w:uiPriority w:val="99"/>
    <w:semiHidden/>
    <w:qFormat/>
    <w:rPr>
      <w:kern w:val="2"/>
      <w:sz w:val="21"/>
      <w:szCs w:val="24"/>
    </w:rPr>
  </w:style>
  <w:style w:type="character" w:customStyle="1" w:styleId="val">
    <w:name w:val="va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cc.com/pl/pf98184ddd487dc1cedb236724643d7a.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67A97F3-00B3-4ECF-8909-7626AAB4CCCA}">
  <ds:schemaRefs>
    <ds:schemaRef ds:uri="http://www.yonyou.com/datasource"/>
  </ds:schemaRefs>
</ds:datastoreItem>
</file>

<file path=customXml/itemProps2.xml><?xml version="1.0" encoding="utf-8"?>
<ds:datastoreItem xmlns:ds="http://schemas.openxmlformats.org/officeDocument/2006/customXml" ds:itemID="{E145CD2A-79FC-4BFE-AEF4-5B396BCA1920}">
  <ds:schemaRefs>
    <ds:schemaRef ds:uri="http://www.yonyou.com/rel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1160</Words>
  <Characters>254</Characters>
  <Application>Microsoft Office Word</Application>
  <DocSecurity>0</DocSecurity>
  <Lines>2</Lines>
  <Paragraphs>2</Paragraphs>
  <ScaleCrop>false</ScaleCrop>
  <Company>CHINA</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竞天公诚信托及银行理财团队</dc:creator>
  <cp:lastModifiedBy>duanpei 段培</cp:lastModifiedBy>
  <cp:revision>5</cp:revision>
  <cp:lastPrinted>2018-05-18T08:07:00Z</cp:lastPrinted>
  <dcterms:created xsi:type="dcterms:W3CDTF">2021-10-14T09:36:00Z</dcterms:created>
  <dcterms:modified xsi:type="dcterms:W3CDTF">2021-10-14T09:40:00Z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499F5AA0EB494E19978DE728330F03F8</vt:lpwstr>
  </property>
</Properties>
</file>