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default" w:ascii="Arial" w:hAnsi="Arial" w:cs="Arial" w:eastAsiaTheme="minorEastAsia"/>
          <w:b/>
          <w:sz w:val="44"/>
          <w:szCs w:val="44"/>
          <w:lang w:val="en-US" w:eastAsia="zh-CN"/>
        </w:rPr>
      </w:pPr>
      <w:bookmarkStart w:id="90" w:name="_GoBack"/>
      <w:r>
        <w:rPr>
          <w:rFonts w:hint="eastAsia" w:ascii="Arial" w:hAnsi="Arial" w:cs="Arial" w:eastAsiaTheme="minorEastAsia"/>
          <w:b/>
          <w:sz w:val="44"/>
          <w:szCs w:val="44"/>
          <w:lang w:val="en-US" w:eastAsia="zh-CN"/>
        </w:rPr>
        <w:t xml:space="preserve"> </w:t>
      </w: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spacing w:line="480" w:lineRule="auto"/>
        <w:jc w:val="center"/>
        <w:rPr>
          <w:rFonts w:ascii="Arial" w:hAnsi="Arial" w:cs="Arial" w:eastAsiaTheme="minorEastAsia"/>
          <w:b/>
          <w:sz w:val="36"/>
        </w:rPr>
      </w:pPr>
      <w:r>
        <w:rPr>
          <w:rFonts w:ascii="Arial" w:hAnsi="Arial" w:cs="Arial" w:eastAsiaTheme="minorEastAsia"/>
          <w:b/>
          <w:sz w:val="36"/>
        </w:rPr>
        <w:t>2019年中诚信托锦诚67号集合资金信托计划</w:t>
      </w:r>
    </w:p>
    <w:p>
      <w:pPr>
        <w:spacing w:line="480" w:lineRule="auto"/>
        <w:jc w:val="center"/>
        <w:rPr>
          <w:rFonts w:ascii="Arial" w:hAnsi="Arial" w:cs="Arial" w:eastAsiaTheme="minorEastAsia"/>
          <w:b/>
          <w:sz w:val="36"/>
        </w:rPr>
      </w:pPr>
      <w:r>
        <w:rPr>
          <w:rFonts w:ascii="Arial" w:hAnsi="Arial" w:cs="Arial" w:eastAsiaTheme="minorEastAsia"/>
          <w:b/>
          <w:sz w:val="36"/>
        </w:rPr>
        <w:t>202</w:t>
      </w:r>
      <w:r>
        <w:rPr>
          <w:rFonts w:hint="eastAsia" w:ascii="Arial" w:hAnsi="Arial" w:cs="Arial" w:eastAsiaTheme="minorEastAsia"/>
          <w:b/>
          <w:sz w:val="36"/>
          <w:lang w:val="en-US" w:eastAsia="zh-CN"/>
        </w:rPr>
        <w:t>1</w:t>
      </w:r>
      <w:r>
        <w:rPr>
          <w:rFonts w:ascii="Arial" w:hAnsi="Arial" w:cs="Arial" w:eastAsiaTheme="minorEastAsia"/>
          <w:b/>
          <w:sz w:val="36"/>
        </w:rPr>
        <w:t>年</w:t>
      </w:r>
      <w:r>
        <w:rPr>
          <w:rFonts w:hint="eastAsia" w:ascii="Arial" w:hAnsi="Arial" w:cs="Arial" w:eastAsiaTheme="minorEastAsia"/>
          <w:b/>
          <w:sz w:val="36"/>
          <w:lang w:val="en-US" w:eastAsia="zh-CN"/>
        </w:rPr>
        <w:t>1</w:t>
      </w:r>
      <w:r>
        <w:rPr>
          <w:rFonts w:ascii="Arial" w:hAnsi="Arial" w:cs="Arial" w:eastAsiaTheme="minorEastAsia"/>
          <w:b/>
          <w:sz w:val="36"/>
        </w:rPr>
        <w:t>月监管报告</w:t>
      </w: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r>
        <w:rPr>
          <w:rFonts w:ascii="Arial" w:hAnsi="Arial" w:cs="Arial" w:eastAsiaTheme="minorEastAsia"/>
          <w:b/>
          <w:szCs w:val="21"/>
        </w:rPr>
        <w:t>项目名称：2019年中诚信托锦诚67号集合资金信托计划</w:t>
      </w:r>
    </w:p>
    <w:p>
      <w:pPr>
        <w:spacing w:line="480" w:lineRule="auto"/>
        <w:jc w:val="left"/>
        <w:rPr>
          <w:rFonts w:ascii="Arial" w:hAnsi="Arial" w:cs="Arial" w:eastAsiaTheme="minorEastAsia"/>
          <w:b/>
          <w:szCs w:val="21"/>
        </w:rPr>
      </w:pPr>
      <w:r>
        <w:rPr>
          <w:rFonts w:ascii="Arial" w:hAnsi="Arial" w:cs="Arial" w:eastAsiaTheme="minorEastAsia"/>
          <w:b/>
          <w:szCs w:val="21"/>
        </w:rPr>
        <w:t>委托方：中诚信托有限责任公司</w:t>
      </w:r>
    </w:p>
    <w:p>
      <w:pPr>
        <w:spacing w:line="480" w:lineRule="auto"/>
        <w:jc w:val="left"/>
        <w:rPr>
          <w:rFonts w:ascii="Arial" w:hAnsi="Arial" w:cs="Arial" w:eastAsiaTheme="minorEastAsia"/>
          <w:b/>
          <w:szCs w:val="21"/>
        </w:rPr>
      </w:pPr>
      <w:r>
        <w:rPr>
          <w:rFonts w:ascii="Arial" w:hAnsi="Arial" w:cs="Arial" w:eastAsiaTheme="minorEastAsia"/>
          <w:b/>
          <w:szCs w:val="21"/>
        </w:rPr>
        <w:t>受托方：北京康正国际资产评估有限公司</w:t>
      </w:r>
    </w:p>
    <w:p>
      <w:pPr>
        <w:spacing w:line="480" w:lineRule="auto"/>
        <w:jc w:val="left"/>
        <w:rPr>
          <w:rFonts w:ascii="Arial" w:hAnsi="Arial" w:cs="Arial" w:eastAsiaTheme="minorEastAsia"/>
          <w:b/>
          <w:szCs w:val="21"/>
        </w:rPr>
      </w:pPr>
      <w:r>
        <w:rPr>
          <w:rFonts w:ascii="Arial" w:hAnsi="Arial" w:cs="Arial" w:eastAsiaTheme="minorEastAsia"/>
          <w:b/>
          <w:szCs w:val="21"/>
        </w:rPr>
        <w:t>监管人员：张玲玲</w:t>
      </w:r>
    </w:p>
    <w:p>
      <w:pPr>
        <w:spacing w:line="480" w:lineRule="auto"/>
        <w:jc w:val="left"/>
        <w:rPr>
          <w:rFonts w:ascii="Arial" w:hAnsi="Arial" w:cs="Arial" w:eastAsiaTheme="minorEastAsia"/>
          <w:b/>
          <w:szCs w:val="21"/>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eastAsiaTheme="minorEastAsia"/>
          <w:b/>
          <w:szCs w:val="21"/>
        </w:rPr>
        <w:t>日期：二零二</w:t>
      </w:r>
      <w:r>
        <w:rPr>
          <w:rFonts w:hint="eastAsia" w:ascii="Arial" w:hAnsi="Arial" w:cs="Arial" w:eastAsiaTheme="minorEastAsia"/>
          <w:b/>
          <w:szCs w:val="21"/>
          <w:lang w:eastAsia="zh-CN"/>
        </w:rPr>
        <w:t>一</w:t>
      </w:r>
      <w:r>
        <w:rPr>
          <w:rFonts w:ascii="Arial" w:hAnsi="Arial" w:cs="Arial" w:eastAsiaTheme="minorEastAsia"/>
          <w:b/>
          <w:szCs w:val="21"/>
        </w:rPr>
        <w:t>年</w:t>
      </w:r>
      <w:r>
        <w:rPr>
          <w:rFonts w:hint="eastAsia" w:ascii="Arial" w:hAnsi="Arial" w:cs="Arial" w:eastAsiaTheme="minorEastAsia"/>
          <w:b/>
          <w:szCs w:val="21"/>
          <w:lang w:eastAsia="zh-CN"/>
        </w:rPr>
        <w:t>二</w:t>
      </w:r>
      <w:r>
        <w:rPr>
          <w:rFonts w:ascii="Arial" w:hAnsi="Arial" w:cs="Arial" w:eastAsiaTheme="minorEastAsia"/>
          <w:b/>
          <w:szCs w:val="21"/>
        </w:rPr>
        <w:t>月</w:t>
      </w:r>
      <w:r>
        <w:rPr>
          <w:rFonts w:hint="eastAsia" w:ascii="Arial" w:hAnsi="Arial" w:cs="Arial" w:eastAsiaTheme="minorEastAsia"/>
          <w:b/>
          <w:szCs w:val="21"/>
          <w:lang w:val="en-US" w:eastAsia="zh-CN"/>
        </w:rPr>
        <w:t>三</w:t>
      </w:r>
      <w:r>
        <w:rPr>
          <w:rFonts w:ascii="Arial" w:hAnsi="Arial" w:cs="Arial" w:eastAsiaTheme="minorEastAsia"/>
          <w:b/>
          <w:szCs w:val="21"/>
        </w:rPr>
        <w:t>日</w:t>
      </w:r>
    </w:p>
    <w:p>
      <w:pPr>
        <w:pStyle w:val="12"/>
        <w:keepNext w:val="0"/>
        <w:keepLines w:val="0"/>
        <w:pageBreakBefore w:val="0"/>
        <w:kinsoku/>
        <w:wordWrap/>
        <w:overflowPunct/>
        <w:topLinePunct w:val="0"/>
        <w:autoSpaceDE/>
        <w:autoSpaceDN/>
        <w:bidi w:val="0"/>
        <w:adjustRightInd/>
        <w:snapToGrid/>
        <w:spacing w:after="0" w:line="360" w:lineRule="auto"/>
        <w:jc w:val="center"/>
        <w:textAlignment w:val="auto"/>
        <w:rPr>
          <w:rFonts w:ascii="Arial" w:hAnsi="Arial" w:cs="Arial" w:eastAsiaTheme="minorEastAsia"/>
          <w:b/>
          <w:sz w:val="28"/>
        </w:rPr>
      </w:pPr>
      <w:r>
        <w:rPr>
          <w:rFonts w:ascii="Arial" w:hAnsi="Arial" w:cs="Arial" w:eastAsiaTheme="minorEastAsia"/>
          <w:b/>
          <w:sz w:val="28"/>
        </w:rPr>
        <w:t>目 录</w:t>
      </w:r>
    </w:p>
    <w:p>
      <w:pPr>
        <w:keepNext w:val="0"/>
        <w:keepLines w:val="0"/>
        <w:pageBreakBefore w:val="0"/>
        <w:kinsoku/>
        <w:wordWrap/>
        <w:overflowPunct/>
        <w:topLinePunct w:val="0"/>
        <w:autoSpaceDE/>
        <w:autoSpaceDN/>
        <w:bidi w:val="0"/>
        <w:adjustRightInd/>
        <w:snapToGrid/>
        <w:spacing w:line="360" w:lineRule="auto"/>
        <w:textAlignment w:val="auto"/>
        <w:rPr>
          <w:rFonts w:ascii="Arial" w:hAnsi="Arial" w:cs="Arial" w:eastAsiaTheme="minorEastAsia"/>
        </w:rPr>
      </w:pP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sz w:val="21"/>
          <w:szCs w:val="21"/>
        </w:rPr>
        <w:fldChar w:fldCharType="begin"/>
      </w:r>
      <w:r>
        <w:rPr>
          <w:rStyle w:val="19"/>
          <w:rFonts w:ascii="Arial" w:hAnsi="Arial" w:cs="Arial" w:eastAsiaTheme="minorEastAsia"/>
          <w:color w:val="auto"/>
          <w:sz w:val="21"/>
          <w:szCs w:val="21"/>
        </w:rPr>
        <w:instrText xml:space="preserve">TOC \o "1-3" \h \z \u</w:instrText>
      </w:r>
      <w:r>
        <w:rPr>
          <w:rFonts w:ascii="Arial" w:hAnsi="Arial" w:cs="Arial" w:eastAsiaTheme="minorEastAsia"/>
          <w:sz w:val="21"/>
          <w:szCs w:val="21"/>
        </w:rPr>
        <w:fldChar w:fldCharType="separate"/>
      </w:r>
      <w:r>
        <w:rPr>
          <w:rFonts w:ascii="Arial" w:hAnsi="Arial" w:cs="Arial" w:eastAsiaTheme="minorEastAsia"/>
          <w:szCs w:val="21"/>
        </w:rPr>
        <w:fldChar w:fldCharType="begin"/>
      </w:r>
      <w:r>
        <w:rPr>
          <w:rFonts w:ascii="Arial" w:hAnsi="Arial" w:cs="Arial" w:eastAsiaTheme="minorEastAsia"/>
          <w:szCs w:val="21"/>
        </w:rPr>
        <w:instrText xml:space="preserve"> HYPERLINK \l _Toc17418 </w:instrText>
      </w:r>
      <w:r>
        <w:rPr>
          <w:rFonts w:ascii="Arial" w:hAnsi="Arial" w:cs="Arial" w:eastAsiaTheme="minorEastAsia"/>
          <w:szCs w:val="21"/>
        </w:rPr>
        <w:fldChar w:fldCharType="separate"/>
      </w:r>
      <w:r>
        <w:rPr>
          <w:rFonts w:ascii="Arial" w:hAnsi="Arial" w:cs="Arial" w:eastAsiaTheme="minorEastAsia"/>
          <w:szCs w:val="24"/>
        </w:rPr>
        <w:t>1项目基本情况</w:t>
      </w:r>
      <w:r>
        <w:tab/>
      </w:r>
      <w:r>
        <w:fldChar w:fldCharType="begin"/>
      </w:r>
      <w:r>
        <w:instrText xml:space="preserve"> PAGEREF _Toc17418 </w:instrText>
      </w:r>
      <w:r>
        <w:fldChar w:fldCharType="separate"/>
      </w:r>
      <w:r>
        <w:t>1</w:t>
      </w:r>
      <w:r>
        <w:fldChar w:fldCharType="end"/>
      </w:r>
      <w:r>
        <w:rPr>
          <w:rFonts w:ascii="Arial" w:hAnsi="Arial" w:cs="Arial" w:eastAsiaTheme="minorEastAsia"/>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_Toc31860 </w:instrText>
      </w:r>
      <w:r>
        <w:rPr>
          <w:rFonts w:ascii="Arial" w:hAnsi="Arial" w:cs="Arial" w:eastAsiaTheme="minorEastAsia"/>
          <w:szCs w:val="21"/>
        </w:rPr>
        <w:fldChar w:fldCharType="separate"/>
      </w:r>
      <w:r>
        <w:rPr>
          <w:rFonts w:ascii="Arial" w:hAnsi="Arial" w:cs="Arial" w:eastAsiaTheme="minorEastAsia"/>
          <w:szCs w:val="24"/>
        </w:rPr>
        <w:t>2重大事件披露</w:t>
      </w:r>
      <w:r>
        <w:tab/>
      </w:r>
      <w:r>
        <w:fldChar w:fldCharType="begin"/>
      </w:r>
      <w:r>
        <w:instrText xml:space="preserve"> PAGEREF _Toc31860 </w:instrText>
      </w:r>
      <w:r>
        <w:fldChar w:fldCharType="separate"/>
      </w:r>
      <w:r>
        <w:t>1</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_Toc16741 </w:instrText>
      </w:r>
      <w:r>
        <w:rPr>
          <w:rFonts w:ascii="Arial" w:hAnsi="Arial" w:cs="Arial" w:eastAsiaTheme="minorEastAsia"/>
          <w:szCs w:val="21"/>
        </w:rPr>
        <w:fldChar w:fldCharType="separate"/>
      </w:r>
      <w:r>
        <w:rPr>
          <w:rFonts w:ascii="Arial" w:hAnsi="Arial" w:cs="Arial" w:eastAsiaTheme="minorEastAsia"/>
          <w:szCs w:val="24"/>
        </w:rPr>
        <w:t>3项目五证办理及施工进度情况</w:t>
      </w:r>
      <w:r>
        <w:tab/>
      </w:r>
      <w:r>
        <w:fldChar w:fldCharType="begin"/>
      </w:r>
      <w:r>
        <w:instrText xml:space="preserve"> PAGEREF _Toc16741 </w:instrText>
      </w:r>
      <w:r>
        <w:fldChar w:fldCharType="separate"/>
      </w:r>
      <w:r>
        <w:t>2</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_Toc3190 </w:instrText>
      </w:r>
      <w:r>
        <w:rPr>
          <w:rFonts w:ascii="Arial" w:hAnsi="Arial" w:cs="Arial" w:eastAsiaTheme="minorEastAsia"/>
          <w:szCs w:val="21"/>
        </w:rPr>
        <w:fldChar w:fldCharType="separate"/>
      </w:r>
      <w:r>
        <w:rPr>
          <w:rFonts w:cs="Arial" w:eastAsiaTheme="minorEastAsia"/>
          <w:szCs w:val="24"/>
        </w:rPr>
        <w:t>3.1项目五证办理情况说明</w:t>
      </w:r>
      <w:r>
        <w:tab/>
      </w:r>
      <w:r>
        <w:fldChar w:fldCharType="begin"/>
      </w:r>
      <w:r>
        <w:instrText xml:space="preserve"> PAGEREF _Toc3190 </w:instrText>
      </w:r>
      <w:r>
        <w:fldChar w:fldCharType="separate"/>
      </w:r>
      <w:r>
        <w:t>2</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_Toc28742 </w:instrText>
      </w:r>
      <w:r>
        <w:rPr>
          <w:rFonts w:ascii="Arial" w:hAnsi="Arial" w:cs="Arial" w:eastAsiaTheme="minorEastAsia"/>
          <w:szCs w:val="21"/>
        </w:rPr>
        <w:fldChar w:fldCharType="separate"/>
      </w:r>
      <w:r>
        <w:rPr>
          <w:rFonts w:cs="Arial" w:eastAsiaTheme="minorEastAsia"/>
          <w:szCs w:val="24"/>
        </w:rPr>
        <w:t>3.2项目202</w:t>
      </w:r>
      <w:r>
        <w:rPr>
          <w:rFonts w:hint="eastAsia" w:cs="Arial" w:eastAsiaTheme="minorEastAsia"/>
          <w:szCs w:val="24"/>
          <w:lang w:val="en-US" w:eastAsia="zh-CN"/>
        </w:rPr>
        <w:t>1</w:t>
      </w:r>
      <w:r>
        <w:rPr>
          <w:rFonts w:cs="Arial" w:eastAsiaTheme="minorEastAsia"/>
          <w:szCs w:val="24"/>
        </w:rPr>
        <w:t>年</w:t>
      </w:r>
      <w:r>
        <w:rPr>
          <w:rFonts w:hint="eastAsia" w:cs="Arial" w:eastAsiaTheme="minorEastAsia"/>
          <w:szCs w:val="24"/>
          <w:lang w:val="en-US" w:eastAsia="zh-CN"/>
        </w:rPr>
        <w:t>1</w:t>
      </w:r>
      <w:r>
        <w:rPr>
          <w:rFonts w:cs="Arial" w:eastAsiaTheme="minorEastAsia"/>
          <w:szCs w:val="24"/>
        </w:rPr>
        <w:t>月施工进度情况</w:t>
      </w:r>
      <w:r>
        <w:tab/>
      </w:r>
      <w:r>
        <w:fldChar w:fldCharType="begin"/>
      </w:r>
      <w:r>
        <w:instrText xml:space="preserve"> PAGEREF _Toc28742 </w:instrText>
      </w:r>
      <w:r>
        <w:fldChar w:fldCharType="separate"/>
      </w:r>
      <w:r>
        <w:t>2</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_Toc21175 </w:instrText>
      </w:r>
      <w:r>
        <w:rPr>
          <w:rFonts w:ascii="Arial" w:hAnsi="Arial" w:cs="Arial" w:eastAsiaTheme="minorEastAsia"/>
          <w:szCs w:val="21"/>
        </w:rPr>
        <w:fldChar w:fldCharType="separate"/>
      </w:r>
      <w:r>
        <w:rPr>
          <w:rFonts w:ascii="Arial" w:hAnsi="Arial" w:cs="Arial" w:eastAsiaTheme="minorEastAsia"/>
          <w:szCs w:val="24"/>
        </w:rPr>
        <w:t>4印鉴、证照、网签密钥使用情况</w:t>
      </w:r>
      <w:r>
        <w:tab/>
      </w:r>
      <w:r>
        <w:fldChar w:fldCharType="begin"/>
      </w:r>
      <w:r>
        <w:instrText xml:space="preserve"> PAGEREF _Toc21175 </w:instrText>
      </w:r>
      <w:r>
        <w:fldChar w:fldCharType="separate"/>
      </w:r>
      <w:r>
        <w:t>7</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_Toc8967 </w:instrText>
      </w:r>
      <w:r>
        <w:rPr>
          <w:rFonts w:ascii="Arial" w:hAnsi="Arial" w:cs="Arial" w:eastAsiaTheme="minorEastAsia"/>
          <w:szCs w:val="21"/>
        </w:rPr>
        <w:fldChar w:fldCharType="separate"/>
      </w:r>
      <w:r>
        <w:rPr>
          <w:rFonts w:cs="Arial" w:eastAsiaTheme="minorEastAsia"/>
          <w:bCs w:val="0"/>
          <w:szCs w:val="24"/>
        </w:rPr>
        <w:t>4.1印鉴使用情况</w:t>
      </w:r>
      <w:r>
        <w:tab/>
      </w:r>
      <w:r>
        <w:fldChar w:fldCharType="begin"/>
      </w:r>
      <w:r>
        <w:instrText xml:space="preserve"> PAGEREF _Toc8967 </w:instrText>
      </w:r>
      <w:r>
        <w:fldChar w:fldCharType="separate"/>
      </w:r>
      <w:r>
        <w:t>7</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_Toc11834 </w:instrText>
      </w:r>
      <w:r>
        <w:rPr>
          <w:rFonts w:ascii="Arial" w:hAnsi="Arial" w:cs="Arial" w:eastAsiaTheme="minorEastAsia"/>
          <w:szCs w:val="21"/>
        </w:rPr>
        <w:fldChar w:fldCharType="separate"/>
      </w:r>
      <w:r>
        <w:rPr>
          <w:rFonts w:cs="Arial" w:eastAsiaTheme="minorEastAsia"/>
          <w:bCs w:val="0"/>
          <w:szCs w:val="24"/>
        </w:rPr>
        <w:t>4.2印鉴、证照外出使用情况</w:t>
      </w:r>
      <w:r>
        <w:tab/>
      </w:r>
      <w:r>
        <w:fldChar w:fldCharType="begin"/>
      </w:r>
      <w:r>
        <w:instrText xml:space="preserve"> PAGEREF _Toc11834 </w:instrText>
      </w:r>
      <w:r>
        <w:fldChar w:fldCharType="separate"/>
      </w:r>
      <w:r>
        <w:t>13</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_Toc6950 </w:instrText>
      </w:r>
      <w:r>
        <w:rPr>
          <w:rFonts w:ascii="Arial" w:hAnsi="Arial" w:cs="Arial" w:eastAsiaTheme="minorEastAsia"/>
          <w:szCs w:val="21"/>
        </w:rPr>
        <w:fldChar w:fldCharType="separate"/>
      </w:r>
      <w:r>
        <w:rPr>
          <w:rFonts w:cs="Arial" w:eastAsiaTheme="minorEastAsia"/>
          <w:bCs w:val="0"/>
          <w:szCs w:val="24"/>
        </w:rPr>
        <w:t>4.3网签密钥使用情况</w:t>
      </w:r>
      <w:r>
        <w:tab/>
      </w:r>
      <w:r>
        <w:fldChar w:fldCharType="begin"/>
      </w:r>
      <w:r>
        <w:instrText xml:space="preserve"> PAGEREF _Toc6950 </w:instrText>
      </w:r>
      <w:r>
        <w:fldChar w:fldCharType="separate"/>
      </w:r>
      <w:r>
        <w:t>13</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_Toc24583 </w:instrText>
      </w:r>
      <w:r>
        <w:rPr>
          <w:rFonts w:ascii="Arial" w:hAnsi="Arial" w:cs="Arial" w:eastAsiaTheme="minorEastAsia"/>
          <w:szCs w:val="21"/>
        </w:rPr>
        <w:fldChar w:fldCharType="separate"/>
      </w:r>
      <w:r>
        <w:rPr>
          <w:rFonts w:ascii="Arial" w:hAnsi="Arial" w:cs="Arial" w:eastAsiaTheme="minorEastAsia"/>
          <w:szCs w:val="24"/>
        </w:rPr>
        <w:t>5合同签订情况</w:t>
      </w:r>
      <w:r>
        <w:tab/>
      </w:r>
      <w:r>
        <w:fldChar w:fldCharType="begin"/>
      </w:r>
      <w:r>
        <w:instrText xml:space="preserve"> PAGEREF _Toc24583 </w:instrText>
      </w:r>
      <w:r>
        <w:fldChar w:fldCharType="separate"/>
      </w:r>
      <w:r>
        <w:t>14</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_Toc2280 </w:instrText>
      </w:r>
      <w:r>
        <w:rPr>
          <w:rFonts w:ascii="Arial" w:hAnsi="Arial" w:cs="Arial" w:eastAsiaTheme="minorEastAsia"/>
          <w:szCs w:val="21"/>
        </w:rPr>
        <w:fldChar w:fldCharType="separate"/>
      </w:r>
      <w:r>
        <w:rPr>
          <w:rFonts w:ascii="Arial" w:hAnsi="Arial" w:cs="Arial" w:eastAsiaTheme="minorEastAsia"/>
          <w:szCs w:val="24"/>
        </w:rPr>
        <w:t>6项目销售情况</w:t>
      </w:r>
      <w:r>
        <w:tab/>
      </w:r>
      <w:r>
        <w:fldChar w:fldCharType="begin"/>
      </w:r>
      <w:r>
        <w:instrText xml:space="preserve"> PAGEREF _Toc2280 </w:instrText>
      </w:r>
      <w:r>
        <w:fldChar w:fldCharType="separate"/>
      </w:r>
      <w:r>
        <w:t>14</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_Toc6249 </w:instrText>
      </w:r>
      <w:r>
        <w:rPr>
          <w:rFonts w:ascii="Arial" w:hAnsi="Arial" w:cs="Arial" w:eastAsiaTheme="minorEastAsia"/>
          <w:szCs w:val="21"/>
        </w:rPr>
        <w:fldChar w:fldCharType="separate"/>
      </w:r>
      <w:r>
        <w:rPr>
          <w:rFonts w:ascii="Arial" w:hAnsi="Arial" w:cs="Arial" w:eastAsiaTheme="minorEastAsia"/>
          <w:szCs w:val="24"/>
        </w:rPr>
        <w:t>7资金情况</w:t>
      </w:r>
      <w:r>
        <w:tab/>
      </w:r>
      <w:r>
        <w:fldChar w:fldCharType="begin"/>
      </w:r>
      <w:r>
        <w:instrText xml:space="preserve"> PAGEREF _Toc6249 </w:instrText>
      </w:r>
      <w:r>
        <w:fldChar w:fldCharType="separate"/>
      </w:r>
      <w:r>
        <w:t>14</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_Toc14700 </w:instrText>
      </w:r>
      <w:r>
        <w:rPr>
          <w:rFonts w:ascii="Arial" w:hAnsi="Arial" w:cs="Arial" w:eastAsiaTheme="minorEastAsia"/>
          <w:szCs w:val="21"/>
        </w:rPr>
        <w:fldChar w:fldCharType="separate"/>
      </w:r>
      <w:r>
        <w:rPr>
          <w:rFonts w:cs="Arial" w:eastAsiaTheme="minorEastAsia"/>
          <w:szCs w:val="24"/>
        </w:rPr>
        <w:t>7.1资金流出情况</w:t>
      </w:r>
      <w:r>
        <w:tab/>
      </w:r>
      <w:r>
        <w:fldChar w:fldCharType="begin"/>
      </w:r>
      <w:r>
        <w:instrText xml:space="preserve"> PAGEREF _Toc14700 </w:instrText>
      </w:r>
      <w:r>
        <w:fldChar w:fldCharType="separate"/>
      </w:r>
      <w:r>
        <w:t>14</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_Toc24061 </w:instrText>
      </w:r>
      <w:r>
        <w:rPr>
          <w:rFonts w:ascii="Arial" w:hAnsi="Arial" w:cs="Arial" w:eastAsiaTheme="minorEastAsia"/>
          <w:szCs w:val="21"/>
        </w:rPr>
        <w:fldChar w:fldCharType="separate"/>
      </w:r>
      <w:r>
        <w:rPr>
          <w:rFonts w:cs="Arial" w:eastAsiaTheme="minorEastAsia"/>
          <w:szCs w:val="24"/>
        </w:rPr>
        <w:t>7.2资金流入情况</w:t>
      </w:r>
      <w:r>
        <w:tab/>
      </w:r>
      <w:r>
        <w:fldChar w:fldCharType="begin"/>
      </w:r>
      <w:r>
        <w:instrText xml:space="preserve"> PAGEREF _Toc24061 </w:instrText>
      </w:r>
      <w:r>
        <w:fldChar w:fldCharType="separate"/>
      </w:r>
      <w:r>
        <w:t>16</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_Toc14063 </w:instrText>
      </w:r>
      <w:r>
        <w:rPr>
          <w:rFonts w:ascii="Arial" w:hAnsi="Arial" w:cs="Arial" w:eastAsiaTheme="minorEastAsia"/>
          <w:szCs w:val="21"/>
        </w:rPr>
        <w:fldChar w:fldCharType="separate"/>
      </w:r>
      <w:r>
        <w:rPr>
          <w:rFonts w:cs="Arial" w:eastAsiaTheme="minorEastAsia"/>
          <w:szCs w:val="24"/>
        </w:rPr>
        <w:t>7.2.1销售回款流入</w:t>
      </w:r>
      <w:r>
        <w:tab/>
      </w:r>
      <w:r>
        <w:fldChar w:fldCharType="begin"/>
      </w:r>
      <w:r>
        <w:instrText xml:space="preserve"> PAGEREF _Toc14063 </w:instrText>
      </w:r>
      <w:r>
        <w:fldChar w:fldCharType="separate"/>
      </w:r>
      <w:r>
        <w:t>16</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_Toc32726 </w:instrText>
      </w:r>
      <w:r>
        <w:rPr>
          <w:rFonts w:ascii="Arial" w:hAnsi="Arial" w:cs="Arial" w:eastAsiaTheme="minorEastAsia"/>
          <w:szCs w:val="21"/>
        </w:rPr>
        <w:fldChar w:fldCharType="separate"/>
      </w:r>
      <w:r>
        <w:rPr>
          <w:rFonts w:cs="Arial" w:eastAsiaTheme="minorEastAsia"/>
          <w:szCs w:val="24"/>
        </w:rPr>
        <w:t>7.2.2其他资金流入</w:t>
      </w:r>
      <w:r>
        <w:tab/>
      </w:r>
      <w:r>
        <w:fldChar w:fldCharType="begin"/>
      </w:r>
      <w:r>
        <w:instrText xml:space="preserve"> PAGEREF _Toc32726 </w:instrText>
      </w:r>
      <w:r>
        <w:fldChar w:fldCharType="separate"/>
      </w:r>
      <w:r>
        <w:t>30</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_Toc29403 </w:instrText>
      </w:r>
      <w:r>
        <w:rPr>
          <w:rFonts w:ascii="Arial" w:hAnsi="Arial" w:cs="Arial" w:eastAsiaTheme="minorEastAsia"/>
          <w:szCs w:val="21"/>
        </w:rPr>
        <w:fldChar w:fldCharType="separate"/>
      </w:r>
      <w:r>
        <w:rPr>
          <w:rFonts w:cs="Arial" w:eastAsiaTheme="minorEastAsia"/>
          <w:szCs w:val="24"/>
        </w:rPr>
        <w:t>7.3资金结算</w:t>
      </w:r>
      <w:r>
        <w:tab/>
      </w:r>
      <w:r>
        <w:fldChar w:fldCharType="begin"/>
      </w:r>
      <w:r>
        <w:instrText xml:space="preserve"> PAGEREF _Toc29403 </w:instrText>
      </w:r>
      <w:r>
        <w:fldChar w:fldCharType="separate"/>
      </w:r>
      <w:r>
        <w:t>30</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_Toc5588 </w:instrText>
      </w:r>
      <w:r>
        <w:rPr>
          <w:rFonts w:ascii="Arial" w:hAnsi="Arial" w:cs="Arial" w:eastAsiaTheme="minorEastAsia"/>
          <w:szCs w:val="21"/>
        </w:rPr>
        <w:fldChar w:fldCharType="separate"/>
      </w:r>
      <w:r>
        <w:rPr>
          <w:rFonts w:cs="Arial" w:eastAsiaTheme="minorEastAsia"/>
          <w:szCs w:val="24"/>
        </w:rPr>
        <w:t>7.3.1各账户余额</w:t>
      </w:r>
      <w:r>
        <w:tab/>
      </w:r>
      <w:r>
        <w:fldChar w:fldCharType="begin"/>
      </w:r>
      <w:r>
        <w:instrText xml:space="preserve"> PAGEREF _Toc5588 </w:instrText>
      </w:r>
      <w:r>
        <w:fldChar w:fldCharType="separate"/>
      </w:r>
      <w:r>
        <w:t>30</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_Toc18748 </w:instrText>
      </w:r>
      <w:r>
        <w:rPr>
          <w:rFonts w:ascii="Arial" w:hAnsi="Arial" w:cs="Arial" w:eastAsiaTheme="minorEastAsia"/>
          <w:szCs w:val="21"/>
        </w:rPr>
        <w:fldChar w:fldCharType="separate"/>
      </w:r>
      <w:r>
        <w:rPr>
          <w:rFonts w:ascii="Arial" w:hAnsi="Arial" w:cs="Arial" w:eastAsiaTheme="minorEastAsia"/>
          <w:szCs w:val="24"/>
        </w:rPr>
        <w:t>附件</w:t>
      </w:r>
      <w:r>
        <w:tab/>
      </w:r>
      <w:r>
        <w:fldChar w:fldCharType="begin"/>
      </w:r>
      <w:r>
        <w:instrText xml:space="preserve"> PAGEREF _Toc18748 </w:instrText>
      </w:r>
      <w:r>
        <w:fldChar w:fldCharType="separate"/>
      </w:r>
      <w:r>
        <w:t>31</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_Toc26808 </w:instrText>
      </w:r>
      <w:r>
        <w:rPr>
          <w:rFonts w:ascii="Arial" w:hAnsi="Arial" w:cs="Arial" w:eastAsiaTheme="minorEastAsia"/>
          <w:szCs w:val="21"/>
        </w:rPr>
        <w:fldChar w:fldCharType="separate"/>
      </w:r>
      <w:r>
        <w:rPr>
          <w:rFonts w:ascii="Arial" w:hAnsi="Arial" w:cs="Arial" w:eastAsiaTheme="minorEastAsia"/>
          <w:szCs w:val="24"/>
        </w:rPr>
        <w:t>附件一《共管资料交接清单》</w:t>
      </w:r>
      <w:r>
        <w:tab/>
      </w:r>
      <w:r>
        <w:fldChar w:fldCharType="begin"/>
      </w:r>
      <w:r>
        <w:instrText xml:space="preserve"> PAGEREF _Toc26808 </w:instrText>
      </w:r>
      <w:r>
        <w:fldChar w:fldCharType="separate"/>
      </w:r>
      <w:r>
        <w:t>31</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_Toc28951 </w:instrText>
      </w:r>
      <w:r>
        <w:rPr>
          <w:rFonts w:ascii="Arial" w:hAnsi="Arial" w:cs="Arial" w:eastAsiaTheme="minorEastAsia"/>
          <w:szCs w:val="21"/>
        </w:rPr>
        <w:fldChar w:fldCharType="separate"/>
      </w:r>
      <w:r>
        <w:rPr>
          <w:rFonts w:ascii="Arial" w:hAnsi="Arial" w:cs="Arial" w:eastAsiaTheme="minorEastAsia"/>
          <w:szCs w:val="24"/>
        </w:rPr>
        <w:t>附件二《盖章登记簿》</w:t>
      </w:r>
      <w:r>
        <w:tab/>
      </w:r>
      <w:r>
        <w:fldChar w:fldCharType="begin"/>
      </w:r>
      <w:r>
        <w:instrText xml:space="preserve"> PAGEREF _Toc28951 </w:instrText>
      </w:r>
      <w:r>
        <w:fldChar w:fldCharType="separate"/>
      </w:r>
      <w:r>
        <w:t>33</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_Toc10161 </w:instrText>
      </w:r>
      <w:r>
        <w:rPr>
          <w:rFonts w:ascii="Arial" w:hAnsi="Arial" w:cs="Arial" w:eastAsiaTheme="minorEastAsia"/>
          <w:szCs w:val="21"/>
        </w:rPr>
        <w:fldChar w:fldCharType="separate"/>
      </w:r>
      <w:r>
        <w:rPr>
          <w:rFonts w:ascii="Arial" w:hAnsi="Arial" w:cs="Arial" w:eastAsiaTheme="minorEastAsia"/>
          <w:szCs w:val="24"/>
        </w:rPr>
        <w:t>附件三《银行对账单》</w:t>
      </w:r>
      <w:r>
        <w:tab/>
      </w:r>
      <w:r>
        <w:fldChar w:fldCharType="begin"/>
      </w:r>
      <w:r>
        <w:instrText xml:space="preserve"> PAGEREF _Toc10161 </w:instrText>
      </w:r>
      <w:r>
        <w:fldChar w:fldCharType="separate"/>
      </w:r>
      <w:r>
        <w:t>34</w:t>
      </w:r>
      <w:r>
        <w:fldChar w:fldCharType="end"/>
      </w:r>
      <w:r>
        <w:rPr>
          <w:rFonts w:ascii="Arial" w:hAnsi="Arial" w:cs="Arial" w:eastAsiaTheme="minorEastAsia"/>
          <w:color w:val="auto"/>
          <w:szCs w:val="21"/>
        </w:rPr>
        <w:fldChar w:fldCharType="end"/>
      </w:r>
    </w:p>
    <w:p>
      <w:pPr>
        <w:pStyle w:val="2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Arial" w:hAnsi="Arial" w:cs="Arial" w:eastAsiaTheme="minorEastAsia"/>
          <w:color w:val="auto"/>
          <w:sz w:val="21"/>
          <w:szCs w:val="21"/>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eastAsiaTheme="minorEastAsia"/>
          <w:color w:val="auto"/>
          <w:szCs w:val="21"/>
        </w:rPr>
        <w:fldChar w:fldCharType="end"/>
      </w:r>
      <w:bookmarkStart w:id="0" w:name="_Toc373309848"/>
    </w:p>
    <w:p>
      <w:pPr>
        <w:pStyle w:val="28"/>
        <w:keepNext w:val="0"/>
        <w:keepLines w:val="0"/>
        <w:widowControl w:val="0"/>
        <w:spacing w:line="360" w:lineRule="auto"/>
        <w:rPr>
          <w:rFonts w:ascii="Arial" w:hAnsi="Arial" w:cs="Arial" w:eastAsiaTheme="minorEastAsia"/>
          <w:b w:val="0"/>
          <w:color w:val="auto"/>
          <w:kern w:val="44"/>
          <w:sz w:val="21"/>
          <w:szCs w:val="21"/>
        </w:rPr>
      </w:pPr>
      <w:r>
        <w:rPr>
          <w:rFonts w:ascii="Arial" w:hAnsi="Arial" w:cs="Arial" w:eastAsiaTheme="minorEastAsia"/>
          <w:b w:val="0"/>
          <w:color w:val="auto"/>
          <w:kern w:val="44"/>
          <w:sz w:val="21"/>
          <w:szCs w:val="21"/>
        </w:rPr>
        <w:t>为了方便阅读之目的，本报告中将部分名称简写为：</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·项目公司：如皋锦瑞置业有限公司</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·中诚信托：中诚信托有限责任公司</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·康正国际：北京康正国际资产评估有限公司</w:t>
      </w:r>
    </w:p>
    <w:p>
      <w:pPr>
        <w:spacing w:line="360" w:lineRule="auto"/>
        <w:ind w:firstLine="420" w:firstLineChars="200"/>
        <w:rPr>
          <w:rFonts w:ascii="Arial" w:hAnsi="Arial" w:cs="Arial" w:eastAsiaTheme="minorEastAsia"/>
          <w:bCs/>
          <w:kern w:val="44"/>
          <w:szCs w:val="21"/>
        </w:rPr>
      </w:pPr>
    </w:p>
    <w:p>
      <w:pPr>
        <w:pStyle w:val="2"/>
        <w:keepNext w:val="0"/>
        <w:keepLines w:val="0"/>
        <w:spacing w:before="300" w:after="300" w:line="360" w:lineRule="exact"/>
        <w:jc w:val="left"/>
        <w:rPr>
          <w:rFonts w:ascii="Arial" w:hAnsi="Arial" w:cs="Arial" w:eastAsiaTheme="minorEastAsia"/>
          <w:sz w:val="28"/>
          <w:szCs w:val="28"/>
        </w:rPr>
      </w:pPr>
      <w:bookmarkStart w:id="1" w:name="_Toc535508633"/>
      <w:bookmarkStart w:id="2" w:name="_Toc535580086"/>
      <w:bookmarkStart w:id="3" w:name="_Toc535580018"/>
      <w:bookmarkStart w:id="4" w:name="_Toc17418"/>
      <w:bookmarkStart w:id="5" w:name="_Toc535570745"/>
      <w:bookmarkStart w:id="6" w:name="_Toc532281654"/>
      <w:r>
        <w:rPr>
          <w:rFonts w:ascii="Arial" w:hAnsi="Arial" w:cs="Arial" w:eastAsiaTheme="minorEastAsia"/>
          <w:sz w:val="24"/>
          <w:szCs w:val="24"/>
        </w:rPr>
        <w:t>1项目基本情况</w:t>
      </w:r>
      <w:bookmarkEnd w:id="1"/>
      <w:bookmarkEnd w:id="2"/>
      <w:bookmarkEnd w:id="3"/>
      <w:bookmarkEnd w:id="4"/>
      <w:bookmarkEnd w:id="5"/>
      <w:bookmarkEnd w:id="6"/>
    </w:p>
    <w:p>
      <w:pPr>
        <w:spacing w:line="480" w:lineRule="auto"/>
        <w:rPr>
          <w:rFonts w:ascii="Arial" w:hAnsi="Arial" w:cs="Arial" w:eastAsiaTheme="minorEastAsia"/>
          <w:bCs/>
          <w:kern w:val="44"/>
          <w:szCs w:val="21"/>
        </w:rPr>
      </w:pPr>
      <w:r>
        <w:rPr>
          <w:rFonts w:ascii="Arial" w:hAnsi="Arial" w:cs="Arial" w:eastAsiaTheme="minorEastAsia"/>
          <w:bCs/>
          <w:kern w:val="44"/>
          <w:szCs w:val="21"/>
        </w:rPr>
        <w:pict>
          <v:rect id="Rectangle 14" o:spid="_x0000_s1026" o:spt="1" style="position:absolute;left:0pt;margin-left:295.7pt;margin-top:174.45pt;height:23.25pt;width:67.5pt;z-index:251664384;mso-width-relative:page;mso-height-relative:page;"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v:path/>
            <v:fill type="gradient" on="t" color2="#FBD4B4" focus="100%" focussize="0f,0f"/>
            <v:stroke on="f"/>
            <v:imagedata o:title=""/>
            <o:lock v:ext="edit"/>
            <v:shadow on="t" color="#974706" opacity="32768f" offset="1pt,2pt"/>
            <v:textbox>
              <w:txbxContent>
                <w:p>
                  <w:pPr>
                    <w:rPr>
                      <w:b/>
                      <w:bCs/>
                    </w:rPr>
                  </w:pPr>
                  <w:bookmarkStart w:id="89" w:name="_Hlk12973459"/>
                  <w:bookmarkEnd w:id="89"/>
                  <w:r>
                    <w:rPr>
                      <w:rFonts w:hint="eastAsia"/>
                    </w:rPr>
                    <w:t>中南紫云集</w:t>
                  </w:r>
                </w:p>
              </w:txbxContent>
            </v:textbox>
          </v:rect>
        </w:pict>
      </w:r>
      <w:r>
        <w:rPr>
          <w:rFonts w:ascii="Arial" w:hAnsi="Arial" w:cs="Arial" w:eastAsiaTheme="minorEastAsia"/>
        </w:rPr>
        <w:drawing>
          <wp:inline distT="0" distB="0" distL="114300" distR="114300">
            <wp:extent cx="5685155" cy="3086100"/>
            <wp:effectExtent l="0" t="0" r="1079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685155" cy="3086100"/>
                    </a:xfrm>
                    <a:prstGeom prst="rect">
                      <a:avLst/>
                    </a:prstGeom>
                    <a:noFill/>
                    <a:ln>
                      <a:noFill/>
                    </a:ln>
                  </pic:spPr>
                </pic:pic>
              </a:graphicData>
            </a:graphic>
          </wp:inline>
        </w:drawing>
      </w:r>
    </w:p>
    <w:p>
      <w:pPr>
        <w:spacing w:line="560" w:lineRule="exact"/>
        <w:ind w:firstLine="420" w:firstLineChars="200"/>
        <w:rPr>
          <w:rFonts w:ascii="Arial" w:hAnsi="Arial" w:cs="Arial" w:eastAsiaTheme="minorEastAsia"/>
          <w:bCs/>
          <w:kern w:val="44"/>
          <w:szCs w:val="21"/>
        </w:rPr>
      </w:pPr>
      <w:r>
        <w:rPr>
          <w:rFonts w:ascii="Arial" w:hAnsi="Arial" w:cs="Arial" w:eastAsiaTheme="minorEastAsia"/>
          <w:bCs/>
          <w:kern w:val="44"/>
          <w:szCs w:val="21"/>
        </w:rPr>
        <w:t>标的项目为如皋锦瑞置业有限公司开发建设的“紫云花苑项目”，对外推广名为“中南紫云集项目”，位于江苏省南通市如皋市城南街道中央大道以南，李渔路以西，五里港以北，万寿南路以东。标的项目用地面积89,669.00㎡，该项目规划总建筑面积 290,796.45㎡，其中，住宅用房210,571.85平方米，商业用房1,590.27平方米，地下室用房71,765.09平方米。项目规划为一期、二期，一期主要建有10栋住宅楼及部分配套用房，二期规划建有9栋住宅楼及部分配套用房，预计项目整体2022年交付使用。</w:t>
      </w:r>
    </w:p>
    <w:bookmarkEnd w:id="0"/>
    <w:p>
      <w:pPr>
        <w:pStyle w:val="2"/>
        <w:keepNext w:val="0"/>
        <w:keepLines w:val="0"/>
        <w:spacing w:before="300" w:after="300" w:line="360" w:lineRule="exact"/>
        <w:jc w:val="left"/>
        <w:rPr>
          <w:rFonts w:ascii="Arial" w:hAnsi="Arial" w:cs="Arial" w:eastAsiaTheme="minorEastAsia"/>
          <w:sz w:val="24"/>
          <w:szCs w:val="24"/>
        </w:rPr>
      </w:pPr>
      <w:bookmarkStart w:id="7" w:name="_Toc31860"/>
      <w:bookmarkStart w:id="8" w:name="_Toc535580090"/>
      <w:bookmarkStart w:id="9" w:name="_Toc535508635"/>
      <w:bookmarkStart w:id="10" w:name="_Toc535580022"/>
      <w:bookmarkStart w:id="11" w:name="_Toc532281656"/>
      <w:bookmarkStart w:id="12" w:name="_Toc535570749"/>
      <w:r>
        <w:rPr>
          <w:rFonts w:ascii="Arial" w:hAnsi="Arial" w:cs="Arial" w:eastAsiaTheme="minorEastAsia"/>
          <w:sz w:val="24"/>
          <w:szCs w:val="24"/>
        </w:rPr>
        <w:t>2重大事件披露</w:t>
      </w:r>
      <w:bookmarkEnd w:id="7"/>
      <w:bookmarkStart w:id="13" w:name="_Toc6538"/>
    </w:p>
    <w:bookmarkEnd w:id="13"/>
    <w:p>
      <w:pPr>
        <w:numPr>
          <w:ilvl w:val="-1"/>
          <w:numId w:val="0"/>
        </w:numPr>
        <w:spacing w:line="480" w:lineRule="auto"/>
        <w:ind w:firstLine="420" w:firstLineChars="200"/>
        <w:rPr>
          <w:rFonts w:hint="eastAsia" w:ascii="Arial" w:hAnsi="Arial" w:cs="Arial" w:eastAsiaTheme="minorEastAsia"/>
          <w:bCs/>
          <w:kern w:val="44"/>
          <w:szCs w:val="21"/>
        </w:rPr>
      </w:pPr>
      <w:r>
        <w:rPr>
          <w:rFonts w:hint="eastAsia" w:ascii="Arial" w:hAnsi="Arial" w:cs="Arial" w:eastAsiaTheme="minorEastAsia"/>
          <w:bCs/>
          <w:kern w:val="44"/>
          <w:szCs w:val="21"/>
        </w:rPr>
        <w:t>202</w:t>
      </w:r>
      <w:r>
        <w:rPr>
          <w:rFonts w:hint="eastAsia" w:ascii="Arial" w:hAnsi="Arial" w:cs="Arial" w:eastAsiaTheme="minorEastAsia"/>
          <w:bCs/>
          <w:kern w:val="44"/>
          <w:szCs w:val="21"/>
          <w:lang w:val="en-US" w:eastAsia="zh-CN"/>
        </w:rPr>
        <w:t>1</w:t>
      </w:r>
      <w:r>
        <w:rPr>
          <w:rFonts w:hint="eastAsia" w:ascii="Arial" w:hAnsi="Arial" w:cs="Arial" w:eastAsiaTheme="minorEastAsia"/>
          <w:bCs/>
          <w:kern w:val="44"/>
          <w:szCs w:val="21"/>
        </w:rPr>
        <w:t>年</w:t>
      </w:r>
      <w:r>
        <w:rPr>
          <w:rFonts w:hint="eastAsia" w:ascii="Arial" w:hAnsi="Arial" w:cs="Arial" w:eastAsiaTheme="minorEastAsia"/>
          <w:bCs/>
          <w:kern w:val="44"/>
          <w:szCs w:val="21"/>
          <w:lang w:val="en-US" w:eastAsia="zh-CN"/>
        </w:rPr>
        <w:t>1</w:t>
      </w:r>
      <w:r>
        <w:rPr>
          <w:rFonts w:hint="eastAsia" w:ascii="Arial" w:hAnsi="Arial" w:cs="Arial" w:eastAsiaTheme="minorEastAsia"/>
          <w:bCs/>
          <w:kern w:val="44"/>
          <w:szCs w:val="21"/>
        </w:rPr>
        <w:t>月</w:t>
      </w:r>
      <w:r>
        <w:rPr>
          <w:rFonts w:hint="eastAsia" w:ascii="Arial" w:hAnsi="Arial" w:cs="Arial" w:eastAsiaTheme="minorEastAsia"/>
          <w:bCs/>
          <w:kern w:val="44"/>
          <w:szCs w:val="21"/>
          <w:lang w:val="en-US" w:eastAsia="zh-CN"/>
        </w:rPr>
        <w:t>29</w:t>
      </w:r>
      <w:r>
        <w:rPr>
          <w:rFonts w:hint="eastAsia" w:ascii="Arial" w:hAnsi="Arial" w:cs="Arial" w:eastAsiaTheme="minorEastAsia"/>
          <w:bCs/>
          <w:kern w:val="44"/>
          <w:szCs w:val="21"/>
        </w:rPr>
        <w:t>日， 项目公司取得紫云集</w:t>
      </w:r>
      <w:r>
        <w:rPr>
          <w:rFonts w:hint="eastAsia" w:ascii="Arial" w:hAnsi="Arial" w:cs="Arial" w:eastAsiaTheme="minorEastAsia"/>
          <w:bCs/>
          <w:kern w:val="44"/>
          <w:szCs w:val="21"/>
          <w:lang w:val="en-US" w:eastAsia="zh-CN"/>
        </w:rPr>
        <w:t>13、19、20号楼位预售许可证</w:t>
      </w:r>
      <w:r>
        <w:rPr>
          <w:rFonts w:hint="eastAsia" w:ascii="Arial" w:hAnsi="Arial" w:cs="Arial" w:eastAsiaTheme="minorEastAsia"/>
          <w:bCs/>
          <w:kern w:val="44"/>
          <w:szCs w:val="21"/>
        </w:rPr>
        <w:t>，康正国际与项目公司相关人员办理完成预售许可证交接后实行共管。</w:t>
      </w:r>
    </w:p>
    <w:p>
      <w:pPr>
        <w:pStyle w:val="2"/>
        <w:keepNext w:val="0"/>
        <w:keepLines w:val="0"/>
        <w:spacing w:before="300" w:after="300" w:line="360" w:lineRule="exact"/>
        <w:jc w:val="left"/>
        <w:rPr>
          <w:rFonts w:ascii="Arial" w:hAnsi="Arial" w:cs="Arial" w:eastAsiaTheme="minorEastAsia"/>
          <w:sz w:val="24"/>
          <w:szCs w:val="24"/>
        </w:rPr>
      </w:pPr>
      <w:bookmarkStart w:id="14" w:name="_Toc16741"/>
      <w:r>
        <w:rPr>
          <w:rFonts w:ascii="Arial" w:hAnsi="Arial" w:cs="Arial" w:eastAsiaTheme="minorEastAsia"/>
          <w:sz w:val="24"/>
          <w:szCs w:val="24"/>
        </w:rPr>
        <w:t>3项目五证办理及施工进度情况</w:t>
      </w:r>
      <w:bookmarkEnd w:id="8"/>
      <w:bookmarkEnd w:id="9"/>
      <w:bookmarkEnd w:id="10"/>
      <w:bookmarkEnd w:id="11"/>
      <w:bookmarkEnd w:id="12"/>
      <w:bookmarkEnd w:id="14"/>
    </w:p>
    <w:p>
      <w:pPr>
        <w:pStyle w:val="3"/>
        <w:rPr>
          <w:rFonts w:cs="Arial" w:eastAsiaTheme="minorEastAsia"/>
          <w:sz w:val="24"/>
          <w:szCs w:val="24"/>
        </w:rPr>
      </w:pPr>
      <w:bookmarkStart w:id="15" w:name="_Toc532281657"/>
      <w:bookmarkStart w:id="16" w:name="_Toc535570750"/>
      <w:bookmarkStart w:id="17" w:name="_Toc3190"/>
      <w:bookmarkStart w:id="18" w:name="_Toc535580091"/>
      <w:bookmarkStart w:id="19" w:name="_Toc535580023"/>
      <w:bookmarkStart w:id="20" w:name="_Toc535508636"/>
      <w:r>
        <w:rPr>
          <w:rFonts w:cs="Arial" w:eastAsiaTheme="minorEastAsia"/>
          <w:sz w:val="24"/>
          <w:szCs w:val="24"/>
        </w:rPr>
        <w:t>3.1项目五证办理情况说明</w:t>
      </w:r>
      <w:bookmarkEnd w:id="15"/>
      <w:bookmarkEnd w:id="16"/>
      <w:bookmarkEnd w:id="17"/>
      <w:bookmarkEnd w:id="18"/>
      <w:bookmarkEnd w:id="19"/>
      <w:bookmarkEnd w:id="20"/>
    </w:p>
    <w:p>
      <w:pPr>
        <w:spacing w:line="480" w:lineRule="auto"/>
        <w:ind w:firstLine="420" w:firstLineChars="200"/>
        <w:rPr>
          <w:rFonts w:ascii="Arial" w:hAnsi="Arial" w:cs="Arial" w:eastAsiaTheme="minorEastAsia"/>
          <w:b/>
          <w:bCs/>
          <w:kern w:val="44"/>
          <w:sz w:val="24"/>
          <w:szCs w:val="44"/>
        </w:rPr>
      </w:pPr>
      <w:r>
        <w:rPr>
          <w:rFonts w:ascii="Arial" w:hAnsi="Arial" w:cs="Arial" w:eastAsiaTheme="minorEastAsia"/>
          <w:bCs/>
          <w:kern w:val="44"/>
          <w:szCs w:val="21"/>
        </w:rPr>
        <w:t>项目公司已办理证照情况如下：</w:t>
      </w:r>
    </w:p>
    <w:p>
      <w:pPr>
        <w:spacing w:before="240" w:beforeLines="100"/>
        <w:jc w:val="center"/>
        <w:rPr>
          <w:rFonts w:ascii="Arial" w:hAnsi="Arial" w:cs="Arial" w:eastAsiaTheme="minorEastAsia"/>
          <w:b/>
          <w:bCs/>
          <w:kern w:val="44"/>
          <w:sz w:val="24"/>
          <w:szCs w:val="44"/>
        </w:rPr>
      </w:pPr>
      <w:r>
        <w:rPr>
          <w:rFonts w:ascii="Arial" w:hAnsi="Arial" w:cs="Arial" w:eastAsiaTheme="minorEastAsia"/>
          <w:b/>
          <w:bCs/>
          <w:kern w:val="44"/>
          <w:sz w:val="24"/>
          <w:szCs w:val="44"/>
        </w:rPr>
        <w:t>截至202</w:t>
      </w:r>
      <w:r>
        <w:rPr>
          <w:rFonts w:hint="eastAsia" w:ascii="Arial" w:hAnsi="Arial" w:cs="Arial" w:eastAsiaTheme="minorEastAsia"/>
          <w:b/>
          <w:bCs/>
          <w:kern w:val="44"/>
          <w:sz w:val="24"/>
          <w:szCs w:val="44"/>
          <w:lang w:val="en-US" w:eastAsia="zh-CN"/>
        </w:rPr>
        <w:t>1</w:t>
      </w:r>
      <w:r>
        <w:rPr>
          <w:rFonts w:ascii="Arial" w:hAnsi="Arial" w:cs="Arial" w:eastAsiaTheme="minorEastAsia"/>
          <w:b/>
          <w:bCs/>
          <w:kern w:val="44"/>
          <w:sz w:val="24"/>
          <w:szCs w:val="44"/>
        </w:rPr>
        <w:t>年</w:t>
      </w:r>
      <w:r>
        <w:rPr>
          <w:rFonts w:hint="eastAsia" w:ascii="Arial" w:hAnsi="Arial" w:cs="Arial" w:eastAsiaTheme="minorEastAsia"/>
          <w:b/>
          <w:bCs/>
          <w:kern w:val="44"/>
          <w:sz w:val="24"/>
          <w:szCs w:val="44"/>
          <w:lang w:val="en-US" w:eastAsia="zh-CN"/>
        </w:rPr>
        <w:t>1</w:t>
      </w:r>
      <w:r>
        <w:rPr>
          <w:rFonts w:ascii="Arial" w:hAnsi="Arial" w:cs="Arial" w:eastAsiaTheme="minorEastAsia"/>
          <w:b/>
          <w:bCs/>
          <w:kern w:val="44"/>
          <w:sz w:val="24"/>
          <w:szCs w:val="44"/>
        </w:rPr>
        <w:t>月3</w:t>
      </w:r>
      <w:r>
        <w:rPr>
          <w:rFonts w:hint="eastAsia" w:ascii="Arial" w:hAnsi="Arial" w:cs="Arial" w:eastAsiaTheme="minorEastAsia"/>
          <w:b/>
          <w:bCs/>
          <w:kern w:val="44"/>
          <w:sz w:val="24"/>
          <w:szCs w:val="44"/>
          <w:lang w:val="en-US" w:eastAsia="zh-CN"/>
        </w:rPr>
        <w:t>1</w:t>
      </w:r>
      <w:r>
        <w:rPr>
          <w:rFonts w:ascii="Arial" w:hAnsi="Arial" w:cs="Arial" w:eastAsiaTheme="minorEastAsia"/>
          <w:b/>
          <w:bCs/>
          <w:kern w:val="44"/>
          <w:sz w:val="24"/>
          <w:szCs w:val="44"/>
        </w:rPr>
        <w:t>日，项目五证办理情况如下表：</w:t>
      </w:r>
    </w:p>
    <w:tbl>
      <w:tblPr>
        <w:tblStyle w:val="15"/>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711"/>
        <w:gridCol w:w="1753"/>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证照名称</w:t>
            </w:r>
          </w:p>
        </w:tc>
        <w:tc>
          <w:tcPr>
            <w:tcW w:w="371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核发时间</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不动产权证书</w:t>
            </w:r>
          </w:p>
        </w:tc>
        <w:tc>
          <w:tcPr>
            <w:tcW w:w="3711" w:type="dxa"/>
            <w:shd w:val="clear" w:color="auto" w:fill="auto"/>
            <w:vAlign w:val="center"/>
          </w:tcPr>
          <w:p>
            <w:pPr>
              <w:adjustRightInd w:val="0"/>
              <w:snapToGrid w:val="0"/>
              <w:spacing w:line="240" w:lineRule="exact"/>
              <w:rPr>
                <w:rFonts w:ascii="Arial" w:hAnsi="Arial" w:cs="Arial" w:eastAsiaTheme="minorEastAsia"/>
                <w:bCs/>
                <w:kern w:val="44"/>
                <w:sz w:val="18"/>
                <w:szCs w:val="18"/>
              </w:rPr>
            </w:pPr>
            <w:r>
              <w:rPr>
                <w:rFonts w:ascii="Arial" w:hAnsi="Arial" w:cs="Arial" w:eastAsiaTheme="minorEastAsia"/>
                <w:sz w:val="18"/>
                <w:szCs w:val="18"/>
              </w:rPr>
              <w:t>苏（2019）如皋市不动产权第0011963号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2019年8月5日</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宗地面积89,669平方米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建设用地规划许可证</w:t>
            </w:r>
          </w:p>
        </w:tc>
        <w:tc>
          <w:tcPr>
            <w:tcW w:w="371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Cs/>
                <w:kern w:val="44"/>
                <w:sz w:val="18"/>
                <w:szCs w:val="18"/>
              </w:rPr>
              <w:t>地字第如320682201900018号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2019年8月23日</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用地性质：商业、居住；用地面积89,669平方米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建设工程规划许可证</w:t>
            </w:r>
          </w:p>
        </w:tc>
        <w:tc>
          <w:tcPr>
            <w:tcW w:w="371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建字第如320682201900233号-建字第如320682201900237号、建字第如320682201900243号-320682201900262号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Cs/>
                <w:kern w:val="44"/>
                <w:sz w:val="18"/>
                <w:szCs w:val="18"/>
              </w:rPr>
              <w:t>2019年8月-9月</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共计25本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858" w:type="dxa"/>
            <w:vMerge w:val="restart"/>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建筑工程施工许可证</w:t>
            </w:r>
          </w:p>
        </w:tc>
        <w:tc>
          <w:tcPr>
            <w:tcW w:w="3711" w:type="dxa"/>
            <w:shd w:val="clear" w:color="auto" w:fill="auto"/>
            <w:vAlign w:val="center"/>
          </w:tcPr>
          <w:p>
            <w:pPr>
              <w:tabs>
                <w:tab w:val="left" w:pos="420"/>
              </w:tabs>
              <w:adjustRightInd w:val="0"/>
              <w:snapToGrid w:val="0"/>
              <w:jc w:val="center"/>
              <w:rPr>
                <w:rFonts w:ascii="Arial" w:hAnsi="Arial" w:cs="Arial" w:eastAsiaTheme="minorEastAsia"/>
                <w:bCs/>
                <w:kern w:val="44"/>
                <w:sz w:val="18"/>
                <w:szCs w:val="18"/>
              </w:rPr>
            </w:pPr>
            <w:r>
              <w:rPr>
                <w:rFonts w:ascii="Arial" w:hAnsi="Arial" w:cs="Arial" w:eastAsiaTheme="minorEastAsia"/>
                <w:sz w:val="18"/>
                <w:szCs w:val="18"/>
              </w:rPr>
              <w:t>施工许可编号320682201910100101                                                                                  施工许可编号320682201909200401</w:t>
            </w:r>
          </w:p>
        </w:tc>
        <w:tc>
          <w:tcPr>
            <w:tcW w:w="1753" w:type="dxa"/>
            <w:shd w:val="clear" w:color="auto" w:fill="auto"/>
            <w:vAlign w:val="center"/>
          </w:tcPr>
          <w:p>
            <w:pPr>
              <w:tabs>
                <w:tab w:val="left" w:pos="420"/>
              </w:tabs>
              <w:adjustRightInd w:val="0"/>
              <w:snapToGrid w:val="0"/>
              <w:jc w:val="center"/>
              <w:rPr>
                <w:rFonts w:ascii="Arial" w:hAnsi="Arial" w:cs="Arial" w:eastAsiaTheme="minorEastAsia"/>
                <w:bCs/>
                <w:kern w:val="44"/>
                <w:sz w:val="18"/>
                <w:szCs w:val="18"/>
              </w:rPr>
            </w:pPr>
            <w:r>
              <w:rPr>
                <w:rFonts w:ascii="Arial" w:hAnsi="Arial" w:cs="Arial" w:eastAsiaTheme="minorEastAsia"/>
                <w:bCs/>
                <w:kern w:val="44"/>
                <w:sz w:val="18"/>
                <w:szCs w:val="18"/>
              </w:rPr>
              <w:t>2019年9月-10月</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共计2本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施工许可编号320682202009080101</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2020年9月8日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共计1本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858" w:type="dxa"/>
            <w:vMerge w:val="restart"/>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商品房预售许可证</w:t>
            </w:r>
          </w:p>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皋房预字（2019）第076号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2019年12月26日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 xml:space="preserve">1-3#楼， </w:t>
            </w:r>
            <w:r>
              <w:rPr>
                <w:rFonts w:hint="eastAsia" w:ascii="Arial" w:hAnsi="Arial" w:cs="Arial" w:eastAsiaTheme="minorEastAsia"/>
                <w:sz w:val="18"/>
                <w:szCs w:val="18"/>
                <w:lang w:eastAsia="zh-CN"/>
              </w:rPr>
              <w:t>面积</w:t>
            </w:r>
            <w:r>
              <w:rPr>
                <w:rFonts w:ascii="Arial" w:hAnsi="Arial" w:cs="Arial" w:eastAsiaTheme="minorEastAsia"/>
                <w:sz w:val="18"/>
                <w:szCs w:val="18"/>
              </w:rPr>
              <w:t>33,904.32平方米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皋房预字（2020）第001号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2020年1月10日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5#、6#楼，</w:t>
            </w:r>
            <w:r>
              <w:rPr>
                <w:rFonts w:hint="eastAsia" w:ascii="Arial" w:hAnsi="Arial" w:cs="Arial" w:eastAsiaTheme="minorEastAsia"/>
                <w:sz w:val="18"/>
                <w:szCs w:val="18"/>
                <w:lang w:eastAsia="zh-CN"/>
              </w:rPr>
              <w:t>面积</w:t>
            </w:r>
            <w:r>
              <w:rPr>
                <w:rFonts w:ascii="Arial" w:hAnsi="Arial" w:cs="Arial" w:eastAsiaTheme="minorEastAsia"/>
                <w:bCs/>
                <w:kern w:val="44"/>
                <w:sz w:val="18"/>
                <w:szCs w:val="18"/>
              </w:rPr>
              <w:t>22,897.21</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皋房预字（2020）第015号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2020年4月3日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7#、8#楼，</w:t>
            </w:r>
            <w:r>
              <w:rPr>
                <w:rFonts w:hint="eastAsia" w:ascii="Arial" w:hAnsi="Arial" w:cs="Arial" w:eastAsiaTheme="minorEastAsia"/>
                <w:sz w:val="18"/>
                <w:szCs w:val="18"/>
                <w:lang w:eastAsia="zh-CN"/>
              </w:rPr>
              <w:t>面积</w:t>
            </w:r>
            <w:r>
              <w:rPr>
                <w:rFonts w:ascii="Arial" w:hAnsi="Arial" w:cs="Arial" w:eastAsiaTheme="minorEastAsia"/>
                <w:bCs/>
                <w:kern w:val="44"/>
                <w:sz w:val="18"/>
                <w:szCs w:val="18"/>
              </w:rPr>
              <w:t>22,255.27</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皋房预字（2020）第033号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2020年5月25日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10#、11#楼，</w:t>
            </w:r>
            <w:r>
              <w:rPr>
                <w:rFonts w:hint="eastAsia" w:ascii="Arial" w:hAnsi="Arial" w:cs="Arial" w:eastAsiaTheme="minorEastAsia"/>
                <w:sz w:val="18"/>
                <w:szCs w:val="18"/>
                <w:lang w:eastAsia="zh-CN"/>
              </w:rPr>
              <w:t>面积</w:t>
            </w:r>
            <w:r>
              <w:rPr>
                <w:rFonts w:ascii="Arial" w:hAnsi="Arial" w:cs="Arial" w:eastAsiaTheme="minorEastAsia"/>
                <w:bCs/>
                <w:kern w:val="44"/>
                <w:sz w:val="18"/>
                <w:szCs w:val="18"/>
              </w:rPr>
              <w:t>22,255.20</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w:t>
            </w:r>
            <w:r>
              <w:rPr>
                <w:rFonts w:hint="eastAsia" w:ascii="Arial" w:hAnsi="Arial" w:cs="Arial" w:eastAsiaTheme="minorEastAsia"/>
                <w:sz w:val="18"/>
                <w:szCs w:val="18"/>
                <w:lang w:val="en-US" w:eastAsia="zh-CN"/>
              </w:rPr>
              <w:t>75</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lang w:val="en-US" w:eastAsia="zh-CN"/>
              </w:rPr>
              <w:t>10</w:t>
            </w:r>
            <w:r>
              <w:rPr>
                <w:rFonts w:ascii="Arial" w:hAnsi="Arial" w:cs="Arial" w:eastAsiaTheme="minorEastAsia"/>
                <w:sz w:val="18"/>
                <w:szCs w:val="18"/>
              </w:rPr>
              <w:t>月</w:t>
            </w:r>
            <w:r>
              <w:rPr>
                <w:rFonts w:hint="eastAsia" w:ascii="Arial" w:hAnsi="Arial" w:cs="Arial" w:eastAsiaTheme="minorEastAsia"/>
                <w:sz w:val="18"/>
                <w:szCs w:val="18"/>
                <w:lang w:val="en-US" w:eastAsia="zh-CN"/>
              </w:rPr>
              <w:t>30</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w:t>
            </w:r>
            <w:r>
              <w:rPr>
                <w:rFonts w:hint="eastAsia" w:ascii="Arial" w:hAnsi="Arial" w:cs="Arial" w:eastAsiaTheme="minorEastAsia"/>
                <w:sz w:val="18"/>
                <w:szCs w:val="18"/>
                <w:lang w:val="en-US" w:eastAsia="zh-CN"/>
              </w:rPr>
              <w:t>6</w:t>
            </w:r>
            <w:r>
              <w:rPr>
                <w:rFonts w:ascii="Arial" w:hAnsi="Arial" w:cs="Arial" w:eastAsiaTheme="minorEastAsia"/>
                <w:sz w:val="18"/>
                <w:szCs w:val="18"/>
              </w:rPr>
              <w:t>#楼，</w:t>
            </w:r>
            <w:r>
              <w:rPr>
                <w:rFonts w:hint="eastAsia" w:ascii="Arial" w:hAnsi="Arial" w:cs="Arial" w:eastAsiaTheme="minorEastAsia"/>
                <w:sz w:val="18"/>
                <w:szCs w:val="18"/>
                <w:lang w:eastAsia="zh-CN"/>
              </w:rPr>
              <w:t>面积</w:t>
            </w:r>
            <w:r>
              <w:rPr>
                <w:rFonts w:hint="eastAsia" w:ascii="Arial" w:hAnsi="Arial" w:cs="Arial" w:eastAsiaTheme="minorEastAsia"/>
                <w:bCs/>
                <w:kern w:val="44"/>
                <w:sz w:val="18"/>
                <w:szCs w:val="18"/>
              </w:rPr>
              <w:t>11</w:t>
            </w:r>
            <w:r>
              <w:rPr>
                <w:rFonts w:hint="eastAsia" w:ascii="Arial" w:hAnsi="Arial" w:cs="Arial" w:eastAsiaTheme="minorEastAsia"/>
                <w:bCs/>
                <w:kern w:val="44"/>
                <w:sz w:val="18"/>
                <w:szCs w:val="18"/>
                <w:lang w:val="en-US" w:eastAsia="zh-CN"/>
              </w:rPr>
              <w:t>,</w:t>
            </w:r>
            <w:r>
              <w:rPr>
                <w:rFonts w:hint="eastAsia" w:ascii="Arial" w:hAnsi="Arial" w:cs="Arial" w:eastAsiaTheme="minorEastAsia"/>
                <w:bCs/>
                <w:kern w:val="44"/>
                <w:sz w:val="18"/>
                <w:szCs w:val="18"/>
              </w:rPr>
              <w:t>168.27</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w:t>
            </w:r>
            <w:r>
              <w:rPr>
                <w:rFonts w:hint="eastAsia" w:ascii="Arial" w:hAnsi="Arial" w:cs="Arial" w:eastAsiaTheme="minorEastAsia"/>
                <w:sz w:val="18"/>
                <w:szCs w:val="18"/>
                <w:lang w:val="en-US" w:eastAsia="zh-CN"/>
              </w:rPr>
              <w:t>89</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lang w:val="en-US" w:eastAsia="zh-CN"/>
              </w:rPr>
              <w:t>11</w:t>
            </w:r>
            <w:r>
              <w:rPr>
                <w:rFonts w:ascii="Arial" w:hAnsi="Arial" w:cs="Arial" w:eastAsiaTheme="minorEastAsia"/>
                <w:sz w:val="18"/>
                <w:szCs w:val="18"/>
              </w:rPr>
              <w:t>月</w:t>
            </w:r>
            <w:r>
              <w:rPr>
                <w:rFonts w:hint="eastAsia" w:ascii="Arial" w:hAnsi="Arial" w:cs="Arial" w:eastAsiaTheme="minorEastAsia"/>
                <w:sz w:val="18"/>
                <w:szCs w:val="18"/>
                <w:lang w:val="en-US" w:eastAsia="zh-CN"/>
              </w:rPr>
              <w:t>27</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w:t>
            </w:r>
            <w:r>
              <w:rPr>
                <w:rFonts w:hint="eastAsia" w:ascii="Arial" w:hAnsi="Arial" w:cs="Arial" w:eastAsiaTheme="minorEastAsia"/>
                <w:sz w:val="18"/>
                <w:szCs w:val="18"/>
                <w:lang w:val="en-US" w:eastAsia="zh-CN"/>
              </w:rPr>
              <w:t>5</w:t>
            </w:r>
            <w:r>
              <w:rPr>
                <w:rFonts w:ascii="Arial" w:hAnsi="Arial" w:cs="Arial" w:eastAsiaTheme="minorEastAsia"/>
                <w:sz w:val="18"/>
                <w:szCs w:val="18"/>
              </w:rPr>
              <w:t>、</w:t>
            </w:r>
            <w:r>
              <w:rPr>
                <w:rFonts w:hint="eastAsia" w:ascii="Arial" w:hAnsi="Arial" w:cs="Arial" w:eastAsiaTheme="minorEastAsia"/>
                <w:sz w:val="18"/>
                <w:szCs w:val="18"/>
                <w:lang w:val="en-US" w:eastAsia="zh-CN"/>
              </w:rPr>
              <w:t>17</w:t>
            </w:r>
            <w:r>
              <w:rPr>
                <w:rFonts w:ascii="Arial" w:hAnsi="Arial" w:cs="Arial" w:eastAsiaTheme="minorEastAsia"/>
                <w:sz w:val="18"/>
                <w:szCs w:val="18"/>
              </w:rPr>
              <w:t>#楼，</w:t>
            </w:r>
            <w:r>
              <w:rPr>
                <w:rFonts w:hint="eastAsia" w:ascii="Arial" w:hAnsi="Arial" w:cs="Arial" w:eastAsiaTheme="minorEastAsia"/>
                <w:bCs/>
                <w:kern w:val="44"/>
                <w:sz w:val="18"/>
                <w:szCs w:val="18"/>
              </w:rPr>
              <w:t>21,794.08</w:t>
            </w:r>
            <w:r>
              <w:rPr>
                <w:rFonts w:ascii="Arial" w:hAnsi="Arial" w:cs="Arial" w:eastAsiaTheme="minorEastAsia"/>
                <w:sz w:val="18"/>
                <w:szCs w:val="18"/>
              </w:rPr>
              <w:t>平方米</w:t>
            </w:r>
            <w:r>
              <w:rPr>
                <w:rFonts w:hint="eastAsia" w:ascii="Arial" w:hAnsi="Arial" w:cs="Arial" w:eastAsiaTheme="minorEastAsia"/>
                <w:sz w:val="18"/>
                <w:szCs w:val="18"/>
                <w:lang w:eastAsia="zh-CN"/>
              </w:rPr>
              <w:t>；车位</w:t>
            </w:r>
            <w:r>
              <w:rPr>
                <w:rFonts w:hint="eastAsia" w:ascii="Arial" w:hAnsi="Arial" w:cs="Arial" w:eastAsiaTheme="minorEastAsia"/>
                <w:sz w:val="18"/>
                <w:szCs w:val="18"/>
                <w:lang w:val="en-US" w:eastAsia="zh-CN"/>
              </w:rPr>
              <w:t>943个，面积23,221.59平方米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w:t>
            </w:r>
            <w:r>
              <w:rPr>
                <w:rFonts w:hint="eastAsia" w:ascii="Arial" w:hAnsi="Arial" w:cs="Arial" w:eastAsiaTheme="minorEastAsia"/>
                <w:sz w:val="18"/>
                <w:szCs w:val="18"/>
                <w:lang w:val="en-US" w:eastAsia="zh-CN"/>
              </w:rPr>
              <w:t>102</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lang w:val="en-US" w:eastAsia="zh-CN"/>
              </w:rPr>
              <w:t>12</w:t>
            </w:r>
            <w:r>
              <w:rPr>
                <w:rFonts w:ascii="Arial" w:hAnsi="Arial" w:cs="Arial" w:eastAsiaTheme="minorEastAsia"/>
                <w:sz w:val="18"/>
                <w:szCs w:val="18"/>
              </w:rPr>
              <w:t>月</w:t>
            </w:r>
            <w:r>
              <w:rPr>
                <w:rFonts w:hint="eastAsia" w:ascii="Arial" w:hAnsi="Arial" w:cs="Arial" w:eastAsiaTheme="minorEastAsia"/>
                <w:sz w:val="18"/>
                <w:szCs w:val="18"/>
                <w:lang w:val="en-US" w:eastAsia="zh-CN"/>
              </w:rPr>
              <w:t>25</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hint="default" w:ascii="Arial" w:hAnsi="Arial" w:cs="Arial" w:eastAsiaTheme="minorEastAsia"/>
                <w:sz w:val="18"/>
                <w:szCs w:val="18"/>
                <w:lang w:val="en-US" w:eastAsia="zh-CN"/>
              </w:rPr>
            </w:pPr>
            <w:r>
              <w:rPr>
                <w:rFonts w:hint="eastAsia" w:ascii="Arial" w:hAnsi="Arial" w:cs="Arial" w:eastAsiaTheme="minorEastAsia"/>
                <w:sz w:val="18"/>
                <w:szCs w:val="18"/>
                <w:lang w:val="en-US" w:eastAsia="zh-CN"/>
              </w:rPr>
              <w:t>9</w:t>
            </w:r>
            <w:r>
              <w:rPr>
                <w:rFonts w:ascii="Arial" w:hAnsi="Arial" w:cs="Arial" w:eastAsiaTheme="minorEastAsia"/>
                <w:sz w:val="18"/>
                <w:szCs w:val="18"/>
              </w:rPr>
              <w:t>、</w:t>
            </w:r>
            <w:r>
              <w:rPr>
                <w:rFonts w:hint="eastAsia" w:ascii="Arial" w:hAnsi="Arial" w:cs="Arial" w:eastAsiaTheme="minorEastAsia"/>
                <w:sz w:val="18"/>
                <w:szCs w:val="18"/>
                <w:lang w:val="en-US" w:eastAsia="zh-CN"/>
              </w:rPr>
              <w:t>12、18</w:t>
            </w:r>
            <w:r>
              <w:rPr>
                <w:rFonts w:ascii="Arial" w:hAnsi="Arial" w:cs="Arial" w:eastAsiaTheme="minorEastAsia"/>
                <w:sz w:val="18"/>
                <w:szCs w:val="18"/>
              </w:rPr>
              <w:t>#楼，</w:t>
            </w:r>
            <w:r>
              <w:rPr>
                <w:rFonts w:hint="eastAsia" w:ascii="Arial" w:hAnsi="Arial" w:cs="Arial" w:eastAsiaTheme="minorEastAsia"/>
                <w:bCs/>
                <w:kern w:val="44"/>
                <w:sz w:val="18"/>
                <w:szCs w:val="18"/>
              </w:rPr>
              <w:t>36,034.24</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w:t>
            </w:r>
            <w:r>
              <w:rPr>
                <w:rFonts w:hint="eastAsia" w:ascii="Arial" w:hAnsi="Arial" w:cs="Arial" w:eastAsiaTheme="minorEastAsia"/>
                <w:sz w:val="18"/>
                <w:szCs w:val="18"/>
                <w:lang w:val="en-US" w:eastAsia="zh-CN"/>
              </w:rPr>
              <w:t>1</w:t>
            </w:r>
            <w:r>
              <w:rPr>
                <w:rFonts w:ascii="Arial" w:hAnsi="Arial" w:cs="Arial" w:eastAsiaTheme="minorEastAsia"/>
                <w:sz w:val="18"/>
                <w:szCs w:val="18"/>
              </w:rPr>
              <w:t>）第</w:t>
            </w:r>
            <w:r>
              <w:rPr>
                <w:rFonts w:hint="default" w:ascii="Arial" w:hAnsi="Arial" w:cs="Arial" w:eastAsiaTheme="minorEastAsia"/>
                <w:sz w:val="18"/>
                <w:szCs w:val="18"/>
                <w:lang w:val="en-US" w:eastAsia="zh-CN"/>
              </w:rPr>
              <w:t>1</w:t>
            </w:r>
            <w:r>
              <w:rPr>
                <w:rFonts w:hint="eastAsia" w:ascii="Arial" w:hAnsi="Arial" w:cs="Arial" w:eastAsiaTheme="minorEastAsia"/>
                <w:sz w:val="18"/>
                <w:szCs w:val="18"/>
                <w:lang w:val="en-US" w:eastAsia="zh-CN"/>
              </w:rPr>
              <w:t>1</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w:t>
            </w:r>
            <w:r>
              <w:rPr>
                <w:rFonts w:hint="eastAsia" w:ascii="Arial" w:hAnsi="Arial" w:cs="Arial" w:eastAsiaTheme="minorEastAsia"/>
                <w:sz w:val="18"/>
                <w:szCs w:val="18"/>
                <w:lang w:val="en-US" w:eastAsia="zh-CN"/>
              </w:rPr>
              <w:t>1</w:t>
            </w:r>
            <w:r>
              <w:rPr>
                <w:rFonts w:ascii="Arial" w:hAnsi="Arial" w:cs="Arial" w:eastAsiaTheme="minorEastAsia"/>
                <w:sz w:val="18"/>
                <w:szCs w:val="18"/>
              </w:rPr>
              <w:t>年</w:t>
            </w:r>
            <w:r>
              <w:rPr>
                <w:rFonts w:hint="default" w:ascii="Arial" w:hAnsi="Arial" w:cs="Arial" w:eastAsiaTheme="minorEastAsia"/>
                <w:sz w:val="18"/>
                <w:szCs w:val="18"/>
                <w:lang w:val="en-US" w:eastAsia="zh-CN"/>
              </w:rPr>
              <w:t>1</w:t>
            </w:r>
            <w:r>
              <w:rPr>
                <w:rFonts w:ascii="Arial" w:hAnsi="Arial" w:cs="Arial" w:eastAsiaTheme="minorEastAsia"/>
                <w:sz w:val="18"/>
                <w:szCs w:val="18"/>
              </w:rPr>
              <w:t>月</w:t>
            </w:r>
            <w:r>
              <w:rPr>
                <w:rFonts w:hint="default" w:ascii="Arial" w:hAnsi="Arial" w:cs="Arial" w:eastAsiaTheme="minorEastAsia"/>
                <w:sz w:val="18"/>
                <w:szCs w:val="18"/>
                <w:lang w:val="en-US" w:eastAsia="zh-CN"/>
              </w:rPr>
              <w:t>2</w:t>
            </w:r>
            <w:r>
              <w:rPr>
                <w:rFonts w:hint="eastAsia" w:ascii="Arial" w:hAnsi="Arial" w:cs="Arial" w:eastAsiaTheme="minorEastAsia"/>
                <w:sz w:val="18"/>
                <w:szCs w:val="18"/>
                <w:lang w:val="en-US" w:eastAsia="zh-CN"/>
              </w:rPr>
              <w:t>9</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hint="eastAsia" w:ascii="Arial" w:hAnsi="Arial" w:cs="Arial" w:eastAsiaTheme="minorEastAsia"/>
                <w:sz w:val="18"/>
                <w:szCs w:val="18"/>
                <w:lang w:val="en-US" w:eastAsia="zh-CN"/>
              </w:rPr>
            </w:pPr>
            <w:r>
              <w:rPr>
                <w:rFonts w:hint="eastAsia" w:ascii="Arial" w:hAnsi="Arial" w:cs="Arial" w:eastAsiaTheme="minorEastAsia"/>
                <w:sz w:val="18"/>
                <w:szCs w:val="18"/>
                <w:lang w:val="en-US" w:eastAsia="zh-CN"/>
              </w:rPr>
              <w:t>13</w:t>
            </w:r>
            <w:r>
              <w:rPr>
                <w:rFonts w:ascii="Arial" w:hAnsi="Arial" w:cs="Arial" w:eastAsiaTheme="minorEastAsia"/>
                <w:sz w:val="18"/>
                <w:szCs w:val="18"/>
              </w:rPr>
              <w:t>、</w:t>
            </w:r>
            <w:r>
              <w:rPr>
                <w:rFonts w:hint="default" w:ascii="Arial" w:hAnsi="Arial" w:cs="Arial" w:eastAsiaTheme="minorEastAsia"/>
                <w:sz w:val="18"/>
                <w:szCs w:val="18"/>
                <w:lang w:val="en-US" w:eastAsia="zh-CN"/>
              </w:rPr>
              <w:t>1</w:t>
            </w:r>
            <w:r>
              <w:rPr>
                <w:rFonts w:hint="eastAsia" w:ascii="Arial" w:hAnsi="Arial" w:cs="Arial" w:eastAsiaTheme="minorEastAsia"/>
                <w:sz w:val="18"/>
                <w:szCs w:val="18"/>
                <w:lang w:val="en-US" w:eastAsia="zh-CN"/>
              </w:rPr>
              <w:t>9</w:t>
            </w:r>
            <w:r>
              <w:rPr>
                <w:rFonts w:hint="default" w:ascii="Arial" w:hAnsi="Arial" w:cs="Arial" w:eastAsiaTheme="minorEastAsia"/>
                <w:sz w:val="18"/>
                <w:szCs w:val="18"/>
                <w:lang w:val="en-US" w:eastAsia="zh-CN"/>
              </w:rPr>
              <w:t>、</w:t>
            </w:r>
            <w:r>
              <w:rPr>
                <w:rFonts w:hint="eastAsia" w:ascii="Arial" w:hAnsi="Arial" w:cs="Arial" w:eastAsiaTheme="minorEastAsia"/>
                <w:sz w:val="18"/>
                <w:szCs w:val="18"/>
                <w:lang w:val="en-US" w:eastAsia="zh-CN"/>
              </w:rPr>
              <w:t>20</w:t>
            </w:r>
            <w:r>
              <w:rPr>
                <w:rFonts w:ascii="Arial" w:hAnsi="Arial" w:cs="Arial" w:eastAsiaTheme="minorEastAsia"/>
                <w:sz w:val="18"/>
                <w:szCs w:val="18"/>
              </w:rPr>
              <w:t>#楼，</w:t>
            </w:r>
            <w:r>
              <w:rPr>
                <w:rFonts w:hint="default" w:ascii="Arial" w:hAnsi="Arial" w:cs="Arial" w:eastAsiaTheme="minorEastAsia"/>
                <w:sz w:val="18"/>
                <w:szCs w:val="18"/>
              </w:rPr>
              <w:t>3</w:t>
            </w:r>
            <w:r>
              <w:rPr>
                <w:rFonts w:hint="eastAsia" w:ascii="Arial" w:hAnsi="Arial" w:cs="Arial" w:eastAsiaTheme="minorEastAsia"/>
                <w:sz w:val="18"/>
                <w:szCs w:val="18"/>
                <w:lang w:val="en-US" w:eastAsia="zh-CN"/>
              </w:rPr>
              <w:t>2</w:t>
            </w:r>
            <w:r>
              <w:rPr>
                <w:rFonts w:hint="default" w:ascii="Arial" w:hAnsi="Arial" w:cs="Arial" w:eastAsiaTheme="minorEastAsia"/>
                <w:sz w:val="18"/>
                <w:szCs w:val="18"/>
              </w:rPr>
              <w:t>,</w:t>
            </w:r>
            <w:r>
              <w:rPr>
                <w:rFonts w:hint="eastAsia" w:ascii="Arial" w:hAnsi="Arial" w:cs="Arial" w:eastAsiaTheme="minorEastAsia"/>
                <w:sz w:val="18"/>
                <w:szCs w:val="18"/>
                <w:lang w:val="en-US" w:eastAsia="zh-CN"/>
              </w:rPr>
              <w:t>460</w:t>
            </w:r>
            <w:r>
              <w:rPr>
                <w:rFonts w:hint="default" w:ascii="Arial" w:hAnsi="Arial" w:cs="Arial" w:eastAsiaTheme="minorEastAsia"/>
                <w:sz w:val="18"/>
                <w:szCs w:val="18"/>
              </w:rPr>
              <w:t>.</w:t>
            </w:r>
            <w:r>
              <w:rPr>
                <w:rFonts w:hint="eastAsia" w:ascii="Arial" w:hAnsi="Arial" w:cs="Arial" w:eastAsiaTheme="minorEastAsia"/>
                <w:sz w:val="18"/>
                <w:szCs w:val="18"/>
                <w:lang w:val="en-US" w:eastAsia="zh-CN"/>
              </w:rPr>
              <w:t>56</w:t>
            </w:r>
            <w:r>
              <w:rPr>
                <w:rFonts w:ascii="Arial" w:hAnsi="Arial" w:cs="Arial" w:eastAsiaTheme="minorEastAsia"/>
                <w:sz w:val="18"/>
                <w:szCs w:val="18"/>
              </w:rPr>
              <w:t>平方米</w:t>
            </w:r>
          </w:p>
        </w:tc>
      </w:tr>
    </w:tbl>
    <w:p>
      <w:pPr>
        <w:pStyle w:val="3"/>
        <w:rPr>
          <w:rFonts w:cs="Arial" w:eastAsiaTheme="minorEastAsia"/>
          <w:sz w:val="24"/>
          <w:szCs w:val="24"/>
        </w:rPr>
      </w:pPr>
      <w:bookmarkStart w:id="21" w:name="_Toc535580092"/>
      <w:bookmarkStart w:id="22" w:name="_Toc535580024"/>
      <w:bookmarkStart w:id="23" w:name="_Toc532281658"/>
      <w:bookmarkStart w:id="24" w:name="_Toc535570751"/>
      <w:bookmarkStart w:id="25" w:name="_Toc535508637"/>
      <w:bookmarkStart w:id="26" w:name="_Toc28742"/>
      <w:r>
        <w:rPr>
          <w:rFonts w:cs="Arial" w:eastAsiaTheme="minorEastAsia"/>
          <w:sz w:val="24"/>
          <w:szCs w:val="24"/>
        </w:rPr>
        <w:t>3.2项目202</w:t>
      </w:r>
      <w:r>
        <w:rPr>
          <w:rFonts w:hint="eastAsia" w:cs="Arial" w:eastAsiaTheme="minorEastAsia"/>
          <w:sz w:val="24"/>
          <w:szCs w:val="24"/>
          <w:lang w:val="en-US" w:eastAsia="zh-CN"/>
        </w:rPr>
        <w:t>1</w:t>
      </w:r>
      <w:r>
        <w:rPr>
          <w:rFonts w:cs="Arial" w:eastAsiaTheme="minorEastAsia"/>
          <w:sz w:val="24"/>
          <w:szCs w:val="24"/>
        </w:rPr>
        <w:t>年</w:t>
      </w:r>
      <w:r>
        <w:rPr>
          <w:rFonts w:hint="eastAsia" w:cs="Arial" w:eastAsiaTheme="minorEastAsia"/>
          <w:sz w:val="24"/>
          <w:szCs w:val="24"/>
          <w:lang w:val="en-US" w:eastAsia="zh-CN"/>
        </w:rPr>
        <w:t>1</w:t>
      </w:r>
      <w:r>
        <w:rPr>
          <w:rFonts w:cs="Arial" w:eastAsiaTheme="minorEastAsia"/>
          <w:sz w:val="24"/>
          <w:szCs w:val="24"/>
        </w:rPr>
        <w:t>月施工进度情况</w:t>
      </w:r>
      <w:bookmarkEnd w:id="21"/>
      <w:bookmarkEnd w:id="22"/>
      <w:bookmarkEnd w:id="23"/>
      <w:bookmarkEnd w:id="24"/>
      <w:bookmarkEnd w:id="25"/>
      <w:bookmarkEnd w:id="26"/>
    </w:p>
    <w:p>
      <w:pPr>
        <w:spacing w:line="480" w:lineRule="auto"/>
        <w:ind w:firstLine="420" w:firstLineChars="200"/>
        <w:rPr>
          <w:rFonts w:ascii="Arial" w:hAnsi="Arial" w:cs="Arial" w:eastAsiaTheme="minorEastAsia"/>
        </w:rPr>
      </w:pPr>
      <w:r>
        <w:rPr>
          <w:rFonts w:ascii="Arial" w:hAnsi="Arial" w:cs="Arial" w:eastAsiaTheme="minorEastAsia"/>
        </w:rPr>
        <w:t>截至202</w:t>
      </w:r>
      <w:r>
        <w:rPr>
          <w:rFonts w:hint="eastAsia" w:ascii="Arial" w:hAnsi="Arial" w:cs="Arial" w:eastAsiaTheme="minorEastAsia"/>
          <w:lang w:val="en-US" w:eastAsia="zh-CN"/>
        </w:rPr>
        <w:t>1</w:t>
      </w:r>
      <w:r>
        <w:rPr>
          <w:rFonts w:ascii="Arial" w:hAnsi="Arial" w:cs="Arial" w:eastAsiaTheme="minorEastAsia"/>
        </w:rPr>
        <w:t>年</w:t>
      </w:r>
      <w:r>
        <w:rPr>
          <w:rFonts w:hint="eastAsia" w:ascii="Arial" w:hAnsi="Arial" w:cs="Arial" w:eastAsiaTheme="minorEastAsia"/>
          <w:lang w:val="en-US" w:eastAsia="zh-CN"/>
        </w:rPr>
        <w:t>1</w:t>
      </w:r>
      <w:r>
        <w:rPr>
          <w:rFonts w:ascii="Arial" w:hAnsi="Arial" w:cs="Arial" w:eastAsiaTheme="minorEastAsia"/>
        </w:rPr>
        <w:t>月3</w:t>
      </w:r>
      <w:r>
        <w:rPr>
          <w:rFonts w:hint="eastAsia" w:ascii="Arial" w:hAnsi="Arial" w:cs="Arial" w:eastAsiaTheme="minorEastAsia"/>
          <w:lang w:val="en-US" w:eastAsia="zh-CN"/>
        </w:rPr>
        <w:t>1</w:t>
      </w:r>
      <w:r>
        <w:rPr>
          <w:rFonts w:ascii="Arial" w:hAnsi="Arial" w:cs="Arial" w:eastAsiaTheme="minorEastAsia"/>
        </w:rPr>
        <w:t>日，标的如皋锦瑞紫云集项目工程进展如下：</w:t>
      </w:r>
    </w:p>
    <w:p>
      <w:pPr>
        <w:spacing w:line="480" w:lineRule="auto"/>
        <w:ind w:firstLine="420" w:firstLineChars="200"/>
        <w:rPr>
          <w:rFonts w:ascii="Arial" w:hAnsi="Arial" w:cs="Arial" w:eastAsiaTheme="minorEastAsia"/>
        </w:rPr>
      </w:pPr>
      <w:r>
        <w:rPr>
          <w:rFonts w:ascii="Arial" w:hAnsi="Arial" w:cs="Arial" w:eastAsiaTheme="minorEastAsia"/>
        </w:rPr>
        <w:t>紫云集一期施工进度:</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1、1号楼</w:t>
      </w:r>
      <w:r>
        <w:rPr>
          <w:rFonts w:hint="default" w:ascii="Arial" w:hAnsi="Arial" w:cs="Arial" w:eastAsiaTheme="minorEastAsia"/>
          <w:bCs/>
          <w:kern w:val="44"/>
          <w:szCs w:val="21"/>
          <w:lang w:val="en-US" w:eastAsia="zh-CN"/>
        </w:rPr>
        <w:t>封顶，木工6层封板，电工10-12层穿灯位线，样板房19-20批腻子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2、2号楼封顶，</w:t>
      </w:r>
      <w:r>
        <w:rPr>
          <w:rFonts w:hint="default" w:ascii="Arial" w:hAnsi="Arial" w:cs="Arial" w:eastAsiaTheme="minorEastAsia"/>
          <w:bCs/>
          <w:kern w:val="44"/>
          <w:szCs w:val="21"/>
          <w:lang w:val="en-US" w:eastAsia="zh-CN"/>
        </w:rPr>
        <w:t>5层地面打混凝土，瓦工20-25公区地面贴砖，样板房做飘窗石材，厨房阳台贴地砖，卫生间贴地砖</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3、3号楼封顶，</w:t>
      </w:r>
      <w:r>
        <w:rPr>
          <w:rFonts w:hint="default" w:ascii="Arial" w:hAnsi="Arial" w:cs="Arial" w:eastAsiaTheme="minorEastAsia"/>
          <w:bCs/>
          <w:kern w:val="44"/>
          <w:szCs w:val="21"/>
          <w:lang w:val="en-US" w:eastAsia="zh-CN"/>
        </w:rPr>
        <w:t>木工23、20层吊顶，13、25层做门套，瓦工18层砌筑、上材料，25-21层公区地面贴砖，25层工区墙面贴瓷砖</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4、5号楼封顶，</w:t>
      </w:r>
      <w:r>
        <w:rPr>
          <w:rFonts w:hint="default" w:ascii="Arial" w:hAnsi="Arial" w:cs="Arial" w:eastAsiaTheme="minorEastAsia"/>
          <w:bCs/>
          <w:kern w:val="44"/>
          <w:szCs w:val="21"/>
          <w:lang w:val="en-US" w:eastAsia="zh-CN"/>
        </w:rPr>
        <w:t>木工9层封板、11层吊顶、运材料，24-23层贴地砖</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5、6号楼</w:t>
      </w:r>
      <w:r>
        <w:rPr>
          <w:rFonts w:hint="default" w:ascii="Arial" w:hAnsi="Arial" w:cs="Arial" w:eastAsiaTheme="minorEastAsia"/>
          <w:bCs/>
          <w:kern w:val="44"/>
          <w:szCs w:val="21"/>
          <w:lang w:val="en-US" w:eastAsia="zh-CN"/>
        </w:rPr>
        <w:t>封顶，油工20层批灰，电工6层铺线</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6、7号楼封顶，</w:t>
      </w:r>
      <w:r>
        <w:rPr>
          <w:rFonts w:hint="default" w:ascii="Arial" w:hAnsi="Arial" w:cs="Arial" w:eastAsiaTheme="minorEastAsia"/>
          <w:bCs/>
          <w:kern w:val="44"/>
          <w:szCs w:val="21"/>
          <w:lang w:val="en-US" w:eastAsia="zh-CN"/>
        </w:rPr>
        <w:t>电工插座穿线到9层，13、14层贴砖，15层批腻子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7、8号楼封顶，</w:t>
      </w:r>
      <w:r>
        <w:rPr>
          <w:rFonts w:hint="default" w:ascii="Arial" w:hAnsi="Arial" w:cs="Arial" w:eastAsiaTheme="minorEastAsia"/>
          <w:bCs/>
          <w:kern w:val="44"/>
          <w:szCs w:val="21"/>
          <w:lang w:val="en-US" w:eastAsia="zh-CN"/>
        </w:rPr>
        <w:t xml:space="preserve">电工插座穿线到12层，瓦工6层砌筑  </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8、9号楼封顶，</w:t>
      </w:r>
      <w:r>
        <w:rPr>
          <w:rFonts w:hint="default" w:ascii="Arial" w:hAnsi="Arial" w:cs="Arial" w:eastAsiaTheme="minorEastAsia"/>
          <w:bCs/>
          <w:kern w:val="44"/>
          <w:szCs w:val="21"/>
          <w:lang w:val="en-US" w:eastAsia="zh-CN"/>
        </w:rPr>
        <w:t xml:space="preserve">木工6层吊顶，3层门套基层 </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9、10号楼封顶，</w:t>
      </w:r>
      <w:r>
        <w:rPr>
          <w:rFonts w:hint="default" w:ascii="Arial" w:hAnsi="Arial" w:cs="Arial" w:eastAsiaTheme="minorEastAsia"/>
          <w:bCs/>
          <w:kern w:val="44"/>
          <w:szCs w:val="21"/>
          <w:lang w:val="en-US" w:eastAsia="zh-CN"/>
        </w:rPr>
        <w:t>木工7层吊顶，电工7层穿线，油漆工2层样板房批腻子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10、11号楼封顶，</w:t>
      </w:r>
      <w:r>
        <w:rPr>
          <w:rFonts w:hint="default" w:ascii="Arial" w:hAnsi="Arial" w:cs="Arial" w:eastAsiaTheme="minorEastAsia"/>
          <w:bCs/>
          <w:kern w:val="44"/>
          <w:szCs w:val="21"/>
          <w:lang w:val="en-US" w:eastAsia="zh-CN"/>
        </w:rPr>
        <w:t>电工11层穿线，木工4层吊顶</w:t>
      </w:r>
      <w:r>
        <w:rPr>
          <w:rFonts w:hint="eastAsia" w:ascii="Arial" w:hAnsi="Arial" w:cs="Arial" w:eastAsiaTheme="minorEastAsia"/>
          <w:bCs/>
          <w:kern w:val="44"/>
          <w:szCs w:val="21"/>
          <w:lang w:val="en-US" w:eastAsia="zh-CN"/>
        </w:rPr>
        <w:t>。</w:t>
      </w:r>
    </w:p>
    <w:p>
      <w:pPr>
        <w:spacing w:line="480" w:lineRule="auto"/>
        <w:ind w:firstLine="420" w:firstLineChars="200"/>
        <w:rPr>
          <w:rFonts w:ascii="Arial" w:hAnsi="Arial" w:cs="Arial" w:eastAsiaTheme="minorEastAsia"/>
        </w:rPr>
      </w:pPr>
      <w:r>
        <w:rPr>
          <w:rFonts w:ascii="Arial" w:hAnsi="Arial" w:cs="Arial" w:eastAsiaTheme="minorEastAsia"/>
        </w:rPr>
        <w:t>紫云集二期施工进度:</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1、12号楼</w:t>
      </w:r>
      <w:r>
        <w:rPr>
          <w:rFonts w:hint="default" w:ascii="Arial" w:hAnsi="Arial" w:cs="Arial" w:eastAsiaTheme="minorEastAsia"/>
          <w:bCs/>
          <w:kern w:val="44"/>
          <w:szCs w:val="21"/>
          <w:lang w:val="en-US" w:eastAsia="zh-CN"/>
        </w:rPr>
        <w:t xml:space="preserve">6层顶板叠合板吊装完成 </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2、13号楼</w:t>
      </w:r>
      <w:r>
        <w:rPr>
          <w:rFonts w:hint="default" w:ascii="Arial" w:hAnsi="Arial" w:cs="Arial" w:eastAsiaTheme="minorEastAsia"/>
          <w:bCs/>
          <w:kern w:val="44"/>
          <w:szCs w:val="21"/>
          <w:lang w:val="en-US" w:eastAsia="zh-CN"/>
        </w:rPr>
        <w:t>4层叠合板吊装完成，顶板钢筋绑扎</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3、15号楼</w:t>
      </w:r>
      <w:r>
        <w:rPr>
          <w:rFonts w:hint="default" w:ascii="Arial" w:hAnsi="Arial" w:cs="Arial" w:eastAsiaTheme="minorEastAsia"/>
          <w:bCs/>
          <w:kern w:val="44"/>
          <w:szCs w:val="21"/>
          <w:lang w:val="en-US" w:eastAsia="zh-CN"/>
        </w:rPr>
        <w:t>11层顶板混凝土浇筑完成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4、16号楼</w:t>
      </w:r>
      <w:r>
        <w:rPr>
          <w:rFonts w:hint="default" w:ascii="Arial" w:hAnsi="Arial" w:cs="Arial" w:eastAsiaTheme="minorEastAsia"/>
          <w:bCs/>
          <w:kern w:val="44"/>
          <w:szCs w:val="21"/>
          <w:lang w:val="en-US" w:eastAsia="zh-CN"/>
        </w:rPr>
        <w:t>12层顶板叠合板吊装完成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5、17号楼</w:t>
      </w:r>
      <w:r>
        <w:rPr>
          <w:rFonts w:hint="default" w:ascii="Arial" w:hAnsi="Arial" w:cs="Arial" w:eastAsiaTheme="minorEastAsia"/>
          <w:bCs/>
          <w:kern w:val="44"/>
          <w:szCs w:val="21"/>
          <w:lang w:val="en-US" w:eastAsia="zh-CN"/>
        </w:rPr>
        <w:t>9层顶板混凝土浇筑完成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6、18号楼</w:t>
      </w:r>
      <w:r>
        <w:rPr>
          <w:rFonts w:hint="default" w:ascii="Arial" w:hAnsi="Arial" w:cs="Arial" w:eastAsiaTheme="minorEastAsia"/>
          <w:bCs/>
          <w:kern w:val="44"/>
          <w:szCs w:val="21"/>
          <w:lang w:val="en-US" w:eastAsia="zh-CN"/>
        </w:rPr>
        <w:t>9层顶板混凝土浇筑完成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7、19号楼</w:t>
      </w:r>
      <w:r>
        <w:rPr>
          <w:rFonts w:hint="default" w:ascii="Arial" w:hAnsi="Arial" w:cs="Arial" w:eastAsiaTheme="minorEastAsia"/>
          <w:bCs/>
          <w:kern w:val="44"/>
          <w:szCs w:val="21"/>
          <w:lang w:val="en-US" w:eastAsia="zh-CN"/>
        </w:rPr>
        <w:t>4层平板敷设完成待吊装叠合板</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8、20号楼</w:t>
      </w:r>
      <w:r>
        <w:rPr>
          <w:rFonts w:hint="default" w:ascii="Arial" w:hAnsi="Arial" w:cs="Arial" w:eastAsiaTheme="minorEastAsia"/>
          <w:bCs/>
          <w:kern w:val="44"/>
          <w:szCs w:val="21"/>
          <w:lang w:val="en-US" w:eastAsia="zh-CN"/>
        </w:rPr>
        <w:t>4层平板敷设完成待吊装叠合板</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9、21号楼</w:t>
      </w:r>
      <w:r>
        <w:rPr>
          <w:rFonts w:hint="default" w:ascii="Arial" w:hAnsi="Arial" w:cs="Arial" w:eastAsiaTheme="minorEastAsia"/>
          <w:bCs/>
          <w:kern w:val="44"/>
          <w:szCs w:val="21"/>
          <w:lang w:val="en-US" w:eastAsia="zh-CN"/>
        </w:rPr>
        <w:t>3层叠合板吊装完成顶板钢筋绑扎</w:t>
      </w:r>
      <w:r>
        <w:rPr>
          <w:rFonts w:hint="eastAsia" w:ascii="Arial" w:hAnsi="Arial" w:cs="Arial" w:eastAsiaTheme="minorEastAsia"/>
          <w:bCs/>
          <w:kern w:val="44"/>
          <w:szCs w:val="21"/>
          <w:lang w:val="en-US" w:eastAsia="zh-CN"/>
        </w:rPr>
        <w:t>。</w:t>
      </w:r>
    </w:p>
    <w:p>
      <w:pPr>
        <w:rPr>
          <w:rFonts w:ascii="Arial" w:hAnsi="Arial" w:cs="Arial" w:eastAsiaTheme="minorEastAsia"/>
          <w:b/>
          <w:bCs/>
          <w:kern w:val="44"/>
          <w:szCs w:val="21"/>
        </w:rPr>
      </w:pPr>
      <w:r>
        <w:rPr>
          <w:rFonts w:ascii="Arial" w:hAnsi="Arial" w:cs="Arial" w:eastAsiaTheme="minorEastAsia"/>
          <w:b/>
          <w:bCs/>
          <w:kern w:val="44"/>
          <w:szCs w:val="21"/>
        </w:rPr>
        <w:br w:type="page"/>
      </w:r>
    </w:p>
    <w:p>
      <w:pPr>
        <w:spacing w:line="480" w:lineRule="auto"/>
        <w:ind w:firstLine="422" w:firstLineChars="200"/>
        <w:contextualSpacing/>
        <w:rPr>
          <w:rFonts w:ascii="Arial" w:hAnsi="Arial" w:cs="Arial" w:eastAsiaTheme="minorEastAsia"/>
          <w:b/>
          <w:bCs/>
          <w:kern w:val="44"/>
          <w:szCs w:val="21"/>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月）</w:t>
      </w:r>
    </w:p>
    <w:p>
      <w:pPr>
        <w:rPr>
          <w:rFonts w:ascii="Arial" w:hAnsi="Arial" w:cs="Arial" w:eastAsiaTheme="minorEastAsia"/>
          <w:b/>
          <w:bCs/>
          <w:kern w:val="44"/>
          <w:szCs w:val="21"/>
        </w:rPr>
      </w:pPr>
    </w:p>
    <w:p>
      <w:pPr>
        <w:spacing w:line="360" w:lineRule="auto"/>
        <w:rPr>
          <w:rFonts w:ascii="Arial" w:hAnsi="Arial" w:cs="Arial" w:eastAsiaTheme="minorEastAsia"/>
          <w:szCs w:val="21"/>
        </w:rPr>
      </w:pPr>
      <w:r>
        <w:rPr>
          <w:rFonts w:ascii="Arial" w:hAnsi="Arial" w:cs="Arial" w:eastAsiaTheme="minorEastAsia"/>
          <w:szCs w:val="21"/>
        </w:rPr>
        <w:pict>
          <v:shape id="_x0000_s1051" o:spid="_x0000_s1051" o:spt="202" type="#_x0000_t202" style="position:absolute;left:0pt;margin-left:241.85pt;margin-top:5.65pt;height:163.85pt;width:212.9pt;z-index:25176268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path/>
            <v:fill on="t" color2="#FFFFFF" focussize="0,0"/>
            <v:stroke color="#000000" joinstyle="miter"/>
            <v:imagedata o:title=""/>
            <o:lock v:ext="edit" aspectratio="f"/>
            <v:textbox>
              <w:txbxContent>
                <w:p>
                  <w:pPr>
                    <w:jc w:val="both"/>
                  </w:pPr>
                  <w:r>
                    <w:rPr>
                      <w:rFonts w:ascii="微软雅黑" w:hAnsi="微软雅黑" w:eastAsia="微软雅黑" w:cs="微软雅黑"/>
                    </w:rPr>
                    <w:drawing>
                      <wp:inline distT="0" distB="0" distL="0" distR="0">
                        <wp:extent cx="2566035" cy="2003425"/>
                        <wp:effectExtent l="0" t="0" r="5715"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035" cy="2003425"/>
                                </a:xfrm>
                                <a:prstGeom prst="rect">
                                  <a:avLst/>
                                </a:prstGeom>
                              </pic:spPr>
                            </pic:pic>
                          </a:graphicData>
                        </a:graphic>
                      </wp:inline>
                    </w:drawing>
                  </w:r>
                </w:p>
              </w:txbxContent>
            </v:textbox>
          </v:shape>
        </w:pict>
      </w:r>
      <w:r>
        <w:rPr>
          <w:rFonts w:ascii="Arial" w:hAnsi="Arial" w:cs="Arial" w:eastAsiaTheme="minorEastAsia"/>
          <w:szCs w:val="21"/>
        </w:rPr>
        <w:pict>
          <v:shape id="文本框 2" o:spid="_x0000_s1050" o:spt="202" type="#_x0000_t202" style="position:absolute;left:0pt;margin-left:-6.2pt;margin-top:5.95pt;height:163.85pt;width:212.9pt;z-index:25176166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66670" cy="1966595"/>
                        <wp:effectExtent l="0" t="0" r="5080" b="14605"/>
                        <wp:docPr id="60" name="图片 60" descr="D:\原D盘资料\如皋紫云集\上海境佳\照片\1.25\微信图片_20210125213104.jpg微信图片_202101252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原D盘资料\如皋紫云集\上海境佳\照片\1.25\微信图片_20210125213104.jpg微信图片_20210125213104"/>
                                <pic:cNvPicPr>
                                  <a:picLocks noChangeAspect="1"/>
                                </pic:cNvPicPr>
                              </pic:nvPicPr>
                              <pic:blipFill>
                                <a:blip r:embed="rId10"/>
                                <a:srcRect/>
                                <a:stretch>
                                  <a:fillRect/>
                                </a:stretch>
                              </pic:blipFill>
                              <pic:spPr>
                                <a:xfrm>
                                  <a:off x="0" y="0"/>
                                  <a:ext cx="2566670" cy="1966595"/>
                                </a:xfrm>
                                <a:prstGeom prst="rect">
                                  <a:avLst/>
                                </a:prstGeom>
                              </pic:spPr>
                            </pic:pic>
                          </a:graphicData>
                        </a:graphic>
                      </wp:inline>
                    </w:drawing>
                  </w:r>
                </w:p>
              </w:txbxContent>
            </v:textbox>
          </v:shape>
        </w:pict>
      </w:r>
    </w:p>
    <w:p>
      <w:pPr>
        <w:spacing w:line="360" w:lineRule="auto"/>
        <w:rPr>
          <w:rFonts w:ascii="Arial" w:hAnsi="Arial" w:cs="Arial" w:eastAsiaTheme="minorEastAsia"/>
          <w:szCs w:val="21"/>
        </w:rPr>
      </w:pPr>
    </w:p>
    <w:p>
      <w:pPr>
        <w:jc w:val="left"/>
        <w:rPr>
          <w:rFonts w:ascii="Arial" w:hAnsi="Arial" w:cs="Arial" w:eastAsiaTheme="minorEastAsia"/>
          <w:sz w:val="28"/>
          <w:szCs w:val="28"/>
        </w:rPr>
      </w:pPr>
    </w:p>
    <w:p>
      <w:pPr>
        <w:jc w:val="left"/>
        <w:rPr>
          <w:rFonts w:ascii="Arial" w:hAnsi="Arial" w:cs="Arial" w:eastAsiaTheme="minorEastAsia"/>
          <w:sz w:val="28"/>
          <w:szCs w:val="28"/>
        </w:rPr>
      </w:pPr>
    </w:p>
    <w:p>
      <w:pPr>
        <w:jc w:val="left"/>
        <w:rPr>
          <w:rFonts w:ascii="Arial" w:hAnsi="Arial" w:cs="Arial" w:eastAsiaTheme="minorEastAsia"/>
          <w:sz w:val="28"/>
          <w:szCs w:val="2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b/>
          <w:bCs/>
          <w:kern w:val="44"/>
          <w:szCs w:val="21"/>
        </w:rPr>
      </w:pPr>
      <w:r>
        <w:rPr>
          <w:rFonts w:ascii="Arial" w:hAnsi="Arial" w:cs="Arial" w:eastAsiaTheme="minorEastAsia"/>
          <w:sz w:val="18"/>
          <w:szCs w:val="28"/>
        </w:rPr>
        <w:t>1、</w:t>
      </w:r>
      <w:r>
        <w:rPr>
          <w:rFonts w:ascii="Arial" w:hAnsi="Arial" w:cs="Arial" w:eastAsiaTheme="minorEastAsia"/>
          <w:sz w:val="18"/>
          <w:szCs w:val="18"/>
        </w:rPr>
        <w:t>1#楼施工现场                                         2、2#楼施工现场</w:t>
      </w:r>
    </w:p>
    <w:p>
      <w:pPr>
        <w:jc w:val="left"/>
        <w:rPr>
          <w:rFonts w:ascii="Arial" w:hAnsi="Arial" w:cs="Arial" w:eastAsiaTheme="minorEastAsia"/>
          <w:sz w:val="28"/>
          <w:szCs w:val="28"/>
        </w:rPr>
      </w:pPr>
      <w:r>
        <w:rPr>
          <w:rFonts w:ascii="Arial" w:hAnsi="Arial" w:cs="Arial" w:eastAsiaTheme="minorEastAsia"/>
          <w:sz w:val="18"/>
          <w:szCs w:val="28"/>
        </w:rPr>
        <w:pict>
          <v:shape id="_x0000_s1052" o:spid="_x0000_s1052" o:spt="202" type="#_x0000_t202" style="position:absolute;left:0pt;margin-left:241.3pt;margin-top:14.65pt;height:163.85pt;width:212.9pt;z-index:25176473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60955" cy="1974850"/>
                        <wp:effectExtent l="0" t="0" r="10795" b="6350"/>
                        <wp:docPr id="63" name="图片 63" descr="D:\原D盘资料\如皋紫云集\上海境佳\照片\1.12\4029d04bbd048b3ac12f1af7bfe1194.jpg4029d04bbd048b3ac12f1af7bfe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原D盘资料\如皋紫云集\上海境佳\照片\1.12\4029d04bbd048b3ac12f1af7bfe1194.jpg4029d04bbd048b3ac12f1af7bfe1194"/>
                                <pic:cNvPicPr>
                                  <a:picLocks noChangeAspect="1"/>
                                </pic:cNvPicPr>
                              </pic:nvPicPr>
                              <pic:blipFill>
                                <a:blip r:embed="rId11"/>
                                <a:srcRect/>
                                <a:stretch>
                                  <a:fillRect/>
                                </a:stretch>
                              </pic:blipFill>
                              <pic:spPr>
                                <a:xfrm>
                                  <a:off x="0" y="0"/>
                                  <a:ext cx="2560955" cy="1974850"/>
                                </a:xfrm>
                                <a:prstGeom prst="rect">
                                  <a:avLst/>
                                </a:prstGeom>
                              </pic:spPr>
                            </pic:pic>
                          </a:graphicData>
                        </a:graphic>
                      </wp:inline>
                    </w:drawing>
                  </w:r>
                </w:p>
              </w:txbxContent>
            </v:textbox>
          </v:shape>
        </w:pict>
      </w:r>
      <w:r>
        <w:rPr>
          <w:rFonts w:ascii="Arial" w:hAnsi="Arial" w:cs="Arial" w:eastAsiaTheme="minorEastAsia"/>
          <w:sz w:val="18"/>
          <w:szCs w:val="28"/>
        </w:rPr>
        <w:pict>
          <v:shape id="文本框 4" o:spid="_x0000_s1053" o:spt="202" type="#_x0000_t202" style="position:absolute;left:0pt;margin-left:-7.7pt;margin-top:14.65pt;height:163.85pt;width:212.9pt;z-index:25176371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53335" cy="1964690"/>
                        <wp:effectExtent l="0" t="0" r="18415" b="16510"/>
                        <wp:docPr id="5" name="图片 5" descr="D:\原D盘资料\如皋紫云集\上海境佳\照片\12.28\微信图片_202012281746192.jpg微信图片_20201228174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原D盘资料\如皋紫云集\上海境佳\照片\12.28\微信图片_202012281746192.jpg微信图片_202012281746192"/>
                                <pic:cNvPicPr>
                                  <a:picLocks noChangeAspect="1"/>
                                </pic:cNvPicPr>
                              </pic:nvPicPr>
                              <pic:blipFill>
                                <a:blip r:embed="rId12"/>
                                <a:srcRect/>
                                <a:stretch>
                                  <a:fillRect/>
                                </a:stretch>
                              </pic:blipFill>
                              <pic:spPr>
                                <a:xfrm>
                                  <a:off x="0" y="0"/>
                                  <a:ext cx="2553335" cy="1964690"/>
                                </a:xfrm>
                                <a:prstGeom prst="rect">
                                  <a:avLst/>
                                </a:prstGeom>
                              </pic:spPr>
                            </pic:pic>
                          </a:graphicData>
                        </a:graphic>
                      </wp:inline>
                    </w:drawing>
                  </w:r>
                </w:p>
              </w:txbxContent>
            </v:textbox>
          </v:shape>
        </w:pict>
      </w:r>
    </w:p>
    <w:p>
      <w:pPr>
        <w:jc w:val="left"/>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 xml:space="preserve">3、3#楼施工现场                                        4、5#楼施工现场   </w:t>
      </w:r>
    </w:p>
    <w:p>
      <w:pPr>
        <w:ind w:right="-506" w:rightChars="-241"/>
        <w:rPr>
          <w:rFonts w:ascii="Arial" w:hAnsi="Arial" w:cs="Arial" w:eastAsiaTheme="minorEastAsia"/>
          <w:sz w:val="18"/>
          <w:szCs w:val="18"/>
        </w:rPr>
      </w:pPr>
    </w:p>
    <w:p>
      <w:pPr>
        <w:rPr>
          <w:rFonts w:ascii="Arial" w:hAnsi="Arial" w:cs="Arial" w:eastAsiaTheme="minorEastAsia"/>
          <w:bCs/>
          <w:kern w:val="44"/>
          <w:szCs w:val="21"/>
        </w:rPr>
      </w:pPr>
    </w:p>
    <w:p>
      <w:pPr>
        <w:rPr>
          <w:rFonts w:ascii="Arial" w:hAnsi="Arial" w:cs="Arial" w:eastAsiaTheme="minorEastAsia"/>
          <w:bCs/>
          <w:kern w:val="44"/>
          <w:szCs w:val="21"/>
        </w:rPr>
      </w:pPr>
    </w:p>
    <w:p>
      <w:pPr>
        <w:rPr>
          <w:rFonts w:ascii="Arial" w:hAnsi="Arial" w:cs="Arial" w:eastAsiaTheme="minorEastAsia"/>
          <w:bCs/>
          <w:kern w:val="44"/>
          <w:szCs w:val="21"/>
        </w:rPr>
      </w:pPr>
      <w:r>
        <w:rPr>
          <w:rFonts w:ascii="Arial" w:hAnsi="Arial" w:cs="Arial" w:eastAsiaTheme="minorEastAsia"/>
          <w:bCs/>
          <w:kern w:val="44"/>
          <w:szCs w:val="21"/>
        </w:rPr>
        <w:t>标的项目现场照片（2019年12月）</w: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 xml:space="preserve">3、3#楼施工现场                                        4、5#楼施工现场   </w:t>
      </w:r>
    </w:p>
    <w:p>
      <w:pPr>
        <w:ind w:right="-506" w:rightChars="-241"/>
        <w:rPr>
          <w:rFonts w:ascii="Arial" w:hAnsi="Arial" w:cs="Arial" w:eastAsiaTheme="minorEastAsia"/>
          <w:sz w:val="18"/>
          <w:szCs w:val="18"/>
        </w:rPr>
      </w:pPr>
    </w:p>
    <w:p>
      <w:pPr>
        <w:widowControl/>
        <w:jc w:val="left"/>
        <w:rPr>
          <w:rFonts w:ascii="Arial" w:hAnsi="Arial" w:cs="Arial" w:eastAsiaTheme="minorEastAsia"/>
          <w:sz w:val="28"/>
          <w:szCs w:val="28"/>
        </w:rPr>
      </w:pPr>
      <w:r>
        <w:rPr>
          <w:rFonts w:ascii="Arial" w:hAnsi="Arial" w:cs="Arial" w:eastAsiaTheme="minorEastAsia"/>
          <w:sz w:val="28"/>
          <w:szCs w:val="28"/>
        </w:rPr>
        <w:pict>
          <v:shape id="_x0000_s1054" o:spid="_x0000_s1054" o:spt="202" type="#_x0000_t202" style="position:absolute;left:0pt;margin-left:247.4pt;margin-top:8.05pt;height:163.85pt;width:212.9pt;z-index:25176678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62860" cy="1991360"/>
                        <wp:effectExtent l="0" t="0" r="8890" b="8890"/>
                        <wp:docPr id="65" name="图片 65" descr="D:\原D盘资料\如皋紫云集\上海境佳\照片\12.24\微信图片_20201224194632.jpg微信图片_2020122419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原D盘资料\如皋紫云集\上海境佳\照片\12.24\微信图片_20201224194632.jpg微信图片_20201224194632"/>
                                <pic:cNvPicPr>
                                  <a:picLocks noChangeAspect="1"/>
                                </pic:cNvPicPr>
                              </pic:nvPicPr>
                              <pic:blipFill>
                                <a:blip r:embed="rId13"/>
                                <a:srcRect/>
                                <a:stretch>
                                  <a:fillRect/>
                                </a:stretch>
                              </pic:blipFill>
                              <pic:spPr>
                                <a:xfrm>
                                  <a:off x="0" y="0"/>
                                  <a:ext cx="2562860" cy="1991360"/>
                                </a:xfrm>
                                <a:prstGeom prst="rect">
                                  <a:avLst/>
                                </a:prstGeom>
                              </pic:spPr>
                            </pic:pic>
                          </a:graphicData>
                        </a:graphic>
                      </wp:inline>
                    </w:drawing>
                  </w:r>
                </w:p>
              </w:txbxContent>
            </v:textbox>
          </v:shape>
        </w:pict>
      </w:r>
      <w:r>
        <w:rPr>
          <w:rFonts w:ascii="Arial" w:hAnsi="Arial" w:cs="Arial" w:eastAsiaTheme="minorEastAsia"/>
          <w:sz w:val="28"/>
          <w:szCs w:val="28"/>
        </w:rPr>
        <w:pict>
          <v:shape id="文本框 6" o:spid="_x0000_s1055" o:spt="202" type="#_x0000_t202" style="position:absolute;left:0pt;margin-left:-7.7pt;margin-top:8.05pt;height:163.85pt;width:212.9pt;mso-position-horizontal-relative:margin;z-index:25176576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on="t" color2="#FFFFFF" focussize="0,0"/>
            <v:stroke color="#000000" joinstyle="miter"/>
            <v:imagedata o:title=""/>
            <o:lock v:ext="edit" aspectratio="f"/>
            <v:textbox>
              <w:txbxContent>
                <w:p>
                  <w:r>
                    <w:rPr>
                      <w:rFonts w:ascii="微软雅黑" w:hAnsi="微软雅黑" w:eastAsia="微软雅黑" w:cs="微软雅黑"/>
                    </w:rPr>
                    <w:drawing>
                      <wp:inline distT="0" distB="0" distL="0" distR="0">
                        <wp:extent cx="2542540" cy="1983740"/>
                        <wp:effectExtent l="0" t="0" r="10160" b="165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540" cy="1983740"/>
                                </a:xfrm>
                                <a:prstGeom prst="rect">
                                  <a:avLst/>
                                </a:prstGeom>
                              </pic:spPr>
                            </pic:pic>
                          </a:graphicData>
                        </a:graphic>
                      </wp:inline>
                    </w:drawing>
                  </w:r>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r>
        <w:rPr>
          <w:rFonts w:ascii="Arial" w:hAnsi="Arial" w:cs="Arial" w:eastAsiaTheme="minorEastAsia"/>
          <w:sz w:val="18"/>
          <w:szCs w:val="18"/>
        </w:rPr>
        <w:t xml:space="preserve">5、6#楼施工现场    </w:t>
      </w:r>
      <w:r>
        <w:rPr>
          <w:rFonts w:hint="eastAsia" w:ascii="Arial" w:hAnsi="Arial" w:cs="Arial" w:eastAsiaTheme="minorEastAsia"/>
          <w:sz w:val="18"/>
          <w:szCs w:val="18"/>
          <w:lang w:val="en-US" w:eastAsia="zh-CN"/>
        </w:rPr>
        <w:t xml:space="preserve">                                      </w:t>
      </w:r>
      <w:r>
        <w:rPr>
          <w:rFonts w:ascii="Arial" w:hAnsi="Arial" w:cs="Arial" w:eastAsiaTheme="minorEastAsia"/>
          <w:sz w:val="18"/>
          <w:szCs w:val="18"/>
        </w:rPr>
        <w:t xml:space="preserve">  6、7#楼施工现场</w:t>
      </w:r>
    </w:p>
    <w:p>
      <w:pPr>
        <w:rPr>
          <w:rFonts w:hint="default" w:ascii="Arial" w:hAnsi="Arial" w:cs="Arial" w:eastAsiaTheme="minorEastAsia"/>
          <w:sz w:val="18"/>
          <w:szCs w:val="18"/>
          <w:lang w:val="en-US" w:eastAsia="zh-CN"/>
        </w:rPr>
      </w:pPr>
    </w:p>
    <w:p>
      <w:pPr>
        <w:rPr>
          <w:rFonts w:ascii="Arial" w:hAnsi="Arial" w:cs="Arial" w:eastAsiaTheme="minorEastAsia"/>
          <w:sz w:val="18"/>
          <w:szCs w:val="18"/>
        </w:rPr>
      </w:pPr>
    </w:p>
    <w:p>
      <w:pPr>
        <w:rPr>
          <w:rFonts w:ascii="Arial" w:hAnsi="Arial" w:cs="Arial" w:eastAsiaTheme="minorEastAsia"/>
          <w:b/>
          <w:bCs/>
          <w:kern w:val="44"/>
          <w:szCs w:val="21"/>
        </w:rPr>
      </w:pPr>
    </w:p>
    <w:p>
      <w:pPr>
        <w:rPr>
          <w:rFonts w:ascii="Arial" w:hAnsi="Arial" w:cs="Arial" w:eastAsiaTheme="minorEastAsia"/>
          <w:b/>
          <w:bCs/>
          <w:kern w:val="44"/>
          <w:szCs w:val="21"/>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月）</w:t>
      </w:r>
    </w:p>
    <w:p>
      <w:pPr>
        <w:rPr>
          <w:rFonts w:ascii="Arial" w:hAnsi="Arial" w:cs="Arial" w:eastAsiaTheme="minorEastAsia"/>
          <w:b/>
          <w:bCs/>
          <w:kern w:val="44"/>
          <w:szCs w:val="21"/>
        </w:rPr>
      </w:pPr>
    </w:p>
    <w:p>
      <w:pPr>
        <w:rPr>
          <w:rFonts w:ascii="Arial" w:hAnsi="Arial" w:cs="Arial" w:eastAsiaTheme="minorEastAsia"/>
          <w:sz w:val="18"/>
          <w:szCs w:val="18"/>
        </w:rPr>
      </w:pPr>
      <w:r>
        <w:rPr>
          <w:rFonts w:ascii="Arial" w:hAnsi="Arial" w:cs="Arial" w:eastAsiaTheme="minorEastAsia"/>
          <w:sz w:val="28"/>
          <w:szCs w:val="28"/>
        </w:rPr>
        <w:pict>
          <v:shape id="文本框 8" o:spid="_x0000_s1056" o:spt="202" type="#_x0000_t202" style="position:absolute;left:0pt;margin-left:-4.75pt;margin-top:3.15pt;height:165.35pt;width:212.9pt;z-index:25176780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path/>
            <v:fill on="t" color2="#FFFFFF" focussize="0,0"/>
            <v:stroke color="#000000" joinstyle="miter"/>
            <v:imagedata o:title=""/>
            <o:lock v:ext="edit" aspectratio="f"/>
            <v:textbox>
              <w:txbxContent>
                <w:p>
                  <w:pPr>
                    <w:rPr>
                      <w:rFonts w:hint="eastAsia" w:eastAsia="宋体"/>
                      <w:lang w:eastAsia="zh-CN"/>
                    </w:rPr>
                  </w:pPr>
                  <w:r>
                    <w:rPr>
                      <w:rFonts w:hint="eastAsia" w:ascii="微软雅黑" w:hAnsi="微软雅黑" w:eastAsia="微软雅黑" w:cs="微软雅黑"/>
                    </w:rPr>
                    <w:drawing>
                      <wp:inline distT="0" distB="0" distL="114300" distR="114300">
                        <wp:extent cx="2555240" cy="2016125"/>
                        <wp:effectExtent l="0" t="0" r="16510" b="3175"/>
                        <wp:docPr id="67" name="图片 67" descr="D:\原D盘资料\如皋紫云集\上海境佳\照片\12.22\微信图片_20201222190855.jpg微信图片_202012221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原D盘资料\如皋紫云集\上海境佳\照片\12.22\微信图片_20201222190855.jpg微信图片_20201222190855"/>
                                <pic:cNvPicPr>
                                  <a:picLocks noChangeAspect="1"/>
                                </pic:cNvPicPr>
                              </pic:nvPicPr>
                              <pic:blipFill>
                                <a:blip r:embed="rId15"/>
                                <a:srcRect/>
                                <a:stretch>
                                  <a:fillRect/>
                                </a:stretch>
                              </pic:blipFill>
                              <pic:spPr>
                                <a:xfrm>
                                  <a:off x="0" y="0"/>
                                  <a:ext cx="2555240" cy="2016125"/>
                                </a:xfrm>
                                <a:prstGeom prst="rect">
                                  <a:avLst/>
                                </a:prstGeom>
                              </pic:spPr>
                            </pic:pic>
                          </a:graphicData>
                        </a:graphic>
                      </wp:inline>
                    </w:drawing>
                  </w:r>
                </w:p>
              </w:txbxContent>
            </v:textbox>
          </v:shape>
        </w:pict>
      </w:r>
      <w:r>
        <w:rPr>
          <w:rFonts w:ascii="Arial" w:hAnsi="Arial" w:cs="Arial" w:eastAsiaTheme="minorEastAsia"/>
          <w:sz w:val="28"/>
          <w:szCs w:val="28"/>
        </w:rPr>
        <w:pict>
          <v:shape id="_x0000_s1057" o:spid="_x0000_s1057" o:spt="202" type="#_x0000_t202" style="position:absolute;left:0pt;margin-left:250.05pt;margin-top:3.1pt;height:163.85pt;width:212.9pt;z-index:25176883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57780" cy="2009140"/>
                        <wp:effectExtent l="0" t="0" r="13970" b="10160"/>
                        <wp:docPr id="68" name="图片 68" descr="D:\原D盘资料\如皋紫云集\上海境佳\照片\1.4\微信图片_202101041900354.jpg微信图片_2021010419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原D盘资料\如皋紫云集\上海境佳\照片\1.4\微信图片_202101041900354.jpg微信图片_202101041900354"/>
                                <pic:cNvPicPr>
                                  <a:picLocks noChangeAspect="1"/>
                                </pic:cNvPicPr>
                              </pic:nvPicPr>
                              <pic:blipFill>
                                <a:blip r:embed="rId16"/>
                                <a:srcRect/>
                                <a:stretch>
                                  <a:fillRect/>
                                </a:stretch>
                              </pic:blipFill>
                              <pic:spPr>
                                <a:xfrm>
                                  <a:off x="0" y="0"/>
                                  <a:ext cx="2557780" cy="2009140"/>
                                </a:xfrm>
                                <a:prstGeom prst="rect">
                                  <a:avLst/>
                                </a:prstGeom>
                              </pic:spPr>
                            </pic:pic>
                          </a:graphicData>
                        </a:graphic>
                      </wp:inline>
                    </w:drawing>
                  </w:r>
                </w:p>
              </w:txbxContent>
            </v:textbox>
          </v:shape>
        </w:pic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18"/>
        </w:rPr>
      </w:pPr>
      <w:r>
        <w:rPr>
          <w:rFonts w:ascii="Arial" w:hAnsi="Arial" w:cs="Arial" w:eastAsiaTheme="minorEastAsia"/>
          <w:sz w:val="18"/>
          <w:szCs w:val="28"/>
        </w:rPr>
        <w:t>7、8</w:t>
      </w:r>
      <w:r>
        <w:rPr>
          <w:rFonts w:ascii="Arial" w:hAnsi="Arial" w:cs="Arial" w:eastAsiaTheme="minorEastAsia"/>
          <w:sz w:val="18"/>
          <w:szCs w:val="18"/>
        </w:rPr>
        <w:t>#楼施工现场                                           8、9#楼施工现场</w:t>
      </w:r>
    </w:p>
    <w:p>
      <w:pPr>
        <w:rPr>
          <w:rFonts w:ascii="Arial" w:hAnsi="Arial" w:cs="Arial" w:eastAsiaTheme="minorEastAsia"/>
          <w:b/>
          <w:bCs/>
          <w:kern w:val="44"/>
          <w:szCs w:val="21"/>
        </w:rPr>
      </w:pPr>
    </w:p>
    <w:p>
      <w:pPr>
        <w:jc w:val="left"/>
        <w:rPr>
          <w:rFonts w:ascii="Arial" w:hAnsi="Arial" w:cs="Arial" w:eastAsiaTheme="minorEastAsia"/>
          <w:sz w:val="28"/>
          <w:szCs w:val="28"/>
        </w:rPr>
      </w:pPr>
      <w:r>
        <w:rPr>
          <w:rFonts w:ascii="Arial" w:hAnsi="Arial" w:cs="Arial" w:eastAsiaTheme="minorEastAsia"/>
          <w:sz w:val="18"/>
          <w:szCs w:val="28"/>
        </w:rPr>
        <w:pict>
          <v:shape id="文本框 11" o:spid="_x0000_s1058" o:spt="202" type="#_x0000_t202" style="position:absolute;left:0pt;margin-left:252.05pt;margin-top:13.3pt;height:163.85pt;width:212.9pt;z-index:25177088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path/>
            <v:fill on="t" color2="#FFFFFF" focussize="0,0"/>
            <v:stroke color="#000000" joinstyle="miter"/>
            <v:imagedata o:title=""/>
            <o:lock v:ext="edit" aspectratio="f"/>
            <v:textbox>
              <w:txbxContent>
                <w:p>
                  <w:r>
                    <w:rPr>
                      <w:rFonts w:ascii="微软雅黑" w:hAnsi="微软雅黑" w:eastAsia="微软雅黑" w:cs="微软雅黑"/>
                    </w:rPr>
                    <w:drawing>
                      <wp:inline distT="0" distB="0" distL="0" distR="0">
                        <wp:extent cx="2550795" cy="1962785"/>
                        <wp:effectExtent l="0" t="0" r="1905" b="184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0795" cy="1962785"/>
                                </a:xfrm>
                                <a:prstGeom prst="rect">
                                  <a:avLst/>
                                </a:prstGeom>
                              </pic:spPr>
                            </pic:pic>
                          </a:graphicData>
                        </a:graphic>
                      </wp:inline>
                    </w:drawing>
                  </w:r>
                </w:p>
              </w:txbxContent>
            </v:textbox>
          </v:shape>
        </w:pict>
      </w:r>
      <w:r>
        <w:rPr>
          <w:rFonts w:ascii="Arial" w:hAnsi="Arial" w:cs="Arial" w:eastAsiaTheme="minorEastAsia"/>
          <w:sz w:val="28"/>
          <w:szCs w:val="28"/>
        </w:rPr>
        <w:pict>
          <v:shape id="Text Box 16" o:spid="_x0000_s1059" o:spt="202" type="#_x0000_t202" style="position:absolute;left:0pt;margin-left:-6.75pt;margin-top:14.55pt;height:163.85pt;width:212.9pt;z-index:25177190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path/>
            <v:fill on="t" color2="#FFFFFF" focussize="0,0"/>
            <v:stroke color="#000000" joinstyle="miter"/>
            <v:imagedata o:title=""/>
            <o:lock v:ext="edit" aspectratio="f"/>
            <v:textbox>
              <w:txbxContent>
                <w:p>
                  <w:r>
                    <w:rPr>
                      <w:rFonts w:ascii="微软雅黑" w:hAnsi="微软雅黑" w:eastAsia="微软雅黑" w:cs="微软雅黑"/>
                    </w:rPr>
                    <w:drawing>
                      <wp:inline distT="0" distB="0" distL="0" distR="0">
                        <wp:extent cx="2546985" cy="1970405"/>
                        <wp:effectExtent l="0" t="0" r="5715"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985" cy="1970405"/>
                                </a:xfrm>
                                <a:prstGeom prst="rect">
                                  <a:avLst/>
                                </a:prstGeom>
                              </pic:spPr>
                            </pic:pic>
                          </a:graphicData>
                        </a:graphic>
                      </wp:inline>
                    </w:drawing>
                  </w:r>
                </w:p>
              </w:txbxContent>
            </v:textbox>
          </v:shape>
        </w:pict>
      </w:r>
      <w:r>
        <w:rPr>
          <w:rFonts w:ascii="Arial" w:hAnsi="Arial" w:cs="Arial" w:eastAsiaTheme="minorEastAsia"/>
          <w:sz w:val="18"/>
          <w:szCs w:val="28"/>
        </w:rPr>
        <w:pict>
          <v:shape id="文本框 10" o:spid="_x0000_s1060" o:spt="202" type="#_x0000_t202" style="position:absolute;left:0pt;margin-left:0pt;margin-top:14.55pt;height:23.55pt;width:24.2pt;mso-wrap-style:none;z-index:2517698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path/>
            <v:fill focussize="0,0"/>
            <v:stroke joinstyle="miter"/>
            <v:imagedata o:title=""/>
            <o:lock v:ext="edit"/>
            <v:textbox style="mso-fit-shape-to-text:t;">
              <w:txbxContent>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9、10#楼施工现场                                         10、11#楼施工现场</w: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28"/>
          <w:szCs w:val="28"/>
        </w:rPr>
        <w:pict>
          <v:shape id="_x0000_s1072" o:spid="_x0000_s1072" o:spt="202" type="#_x0000_t202" style="position:absolute;left:0pt;margin-left:253.35pt;margin-top:4.95pt;height:163.85pt;width:214.4pt;z-index:25199104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on="t" color2="#FFFFFF" focussize="0,0"/>
            <v:stroke color="#000000" joinstyle="miter"/>
            <v:imagedata o:title=""/>
            <o:lock v:ext="edit" aspectratio="f"/>
            <v:textbox>
              <w:txbxContent>
                <w:p>
                  <w:pPr>
                    <w:rPr>
                      <w:rFonts w:hint="eastAsia" w:eastAsia="宋体"/>
                      <w:lang w:eastAsia="zh-CN"/>
                    </w:rPr>
                  </w:pPr>
                  <w:r>
                    <w:rPr>
                      <w:rFonts w:hint="eastAsia" w:ascii="Calibri" w:hAnsi="Calibri" w:cs="Calibri"/>
                      <w:sz w:val="18"/>
                      <w:szCs w:val="18"/>
                    </w:rPr>
                    <w:drawing>
                      <wp:inline distT="0" distB="0" distL="114300" distR="114300">
                        <wp:extent cx="2561590" cy="1962785"/>
                        <wp:effectExtent l="0" t="0" r="10160" b="18415"/>
                        <wp:docPr id="75" name="图片 75" descr="5d871e9c5e67b662666067bbc757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d871e9c5e67b662666067bbc7578ff"/>
                                <pic:cNvPicPr>
                                  <a:picLocks noChangeAspect="1"/>
                                </pic:cNvPicPr>
                              </pic:nvPicPr>
                              <pic:blipFill>
                                <a:blip r:embed="rId19"/>
                                <a:stretch>
                                  <a:fillRect/>
                                </a:stretch>
                              </pic:blipFill>
                              <pic:spPr>
                                <a:xfrm>
                                  <a:off x="0" y="0"/>
                                  <a:ext cx="2561590" cy="1962785"/>
                                </a:xfrm>
                                <a:prstGeom prst="rect">
                                  <a:avLst/>
                                </a:prstGeom>
                              </pic:spPr>
                            </pic:pic>
                          </a:graphicData>
                        </a:graphic>
                      </wp:inline>
                    </w:drawing>
                  </w:r>
                </w:p>
              </w:txbxContent>
            </v:textbox>
          </v:shape>
        </w:pic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rPr>
          <w:rFonts w:ascii="Arial" w:hAnsi="Arial" w:cs="Arial"/>
        </w:rPr>
      </w:pPr>
      <w:r>
        <w:rPr>
          <w:rFonts w:ascii="Arial" w:hAnsi="Arial" w:cs="Arial" w:eastAsiaTheme="minorEastAsia"/>
          <w:sz w:val="28"/>
          <w:szCs w:val="28"/>
        </w:rPr>
        <w:pict>
          <v:shape id="_x0000_s1070" o:spid="_x0000_s1070" o:spt="202" type="#_x0000_t202" style="position:absolute;left:0pt;margin-left:-7.7pt;margin-top:-56.15pt;height:163.85pt;width:214.4pt;mso-position-horizontal-relative:margin;z-index:25188147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on="t" color2="#FFFFFF" focussize="0,0"/>
            <v:stroke color="#000000" joinstyle="miter"/>
            <v:imagedata o:title=""/>
            <o:lock v:ext="edit" aspectratio="f"/>
            <v:textbox>
              <w:txbxContent>
                <w:p>
                  <w:r>
                    <w:rPr>
                      <w:rFonts w:hint="eastAsia" w:ascii="Calibri" w:hAnsi="Calibri" w:cs="Calibri"/>
                      <w:sz w:val="18"/>
                      <w:szCs w:val="18"/>
                    </w:rPr>
                    <w:drawing>
                      <wp:inline distT="0" distB="0" distL="114300" distR="114300">
                        <wp:extent cx="2561590" cy="1984375"/>
                        <wp:effectExtent l="0" t="0" r="10160" b="15875"/>
                        <wp:docPr id="73" name="图片 73" descr="62d6a6034532208f361269a98e21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62d6a6034532208f361269a98e21f00"/>
                                <pic:cNvPicPr>
                                  <a:picLocks noChangeAspect="1"/>
                                </pic:cNvPicPr>
                              </pic:nvPicPr>
                              <pic:blipFill>
                                <a:blip r:embed="rId20"/>
                                <a:stretch>
                                  <a:fillRect/>
                                </a:stretch>
                              </pic:blipFill>
                              <pic:spPr>
                                <a:xfrm>
                                  <a:off x="0" y="0"/>
                                  <a:ext cx="2561590" cy="1984375"/>
                                </a:xfrm>
                                <a:prstGeom prst="rect">
                                  <a:avLst/>
                                </a:prstGeom>
                              </pic:spPr>
                            </pic:pic>
                          </a:graphicData>
                        </a:graphic>
                      </wp:inline>
                    </w:drawing>
                  </w:r>
                </w:p>
              </w:txbxContent>
            </v:textbox>
          </v:shape>
        </w:pic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11、1</w:t>
      </w:r>
      <w:r>
        <w:rPr>
          <w:rFonts w:hint="eastAsia" w:ascii="Arial" w:hAnsi="Arial" w:cs="Arial" w:eastAsiaTheme="minorEastAsia"/>
          <w:sz w:val="18"/>
          <w:szCs w:val="18"/>
          <w:lang w:val="en-US" w:eastAsia="zh-CN"/>
        </w:rPr>
        <w:t>2</w:t>
      </w:r>
      <w:r>
        <w:rPr>
          <w:rFonts w:ascii="Arial" w:hAnsi="Arial" w:cs="Arial" w:eastAsiaTheme="minorEastAsia"/>
          <w:sz w:val="18"/>
          <w:szCs w:val="18"/>
        </w:rPr>
        <w:t>#楼施工现场                                         12、1</w:t>
      </w:r>
      <w:r>
        <w:rPr>
          <w:rFonts w:hint="eastAsia" w:ascii="Arial" w:hAnsi="Arial" w:cs="Arial" w:eastAsiaTheme="minorEastAsia"/>
          <w:sz w:val="18"/>
          <w:szCs w:val="18"/>
          <w:lang w:val="en-US" w:eastAsia="zh-CN"/>
        </w:rPr>
        <w:t>3</w:t>
      </w:r>
      <w:r>
        <w:rPr>
          <w:rFonts w:ascii="Arial" w:hAnsi="Arial" w:cs="Arial" w:eastAsiaTheme="minorEastAsia"/>
          <w:sz w:val="18"/>
          <w:szCs w:val="18"/>
        </w:rPr>
        <w:t>#楼施工现场</w:t>
      </w:r>
    </w:p>
    <w:p>
      <w:pPr>
        <w:ind w:right="-506" w:rightChars="-241"/>
        <w:rPr>
          <w:rFonts w:ascii="Arial" w:hAnsi="Arial" w:cs="Arial" w:eastAsiaTheme="minorEastAsia"/>
          <w:sz w:val="18"/>
          <w:szCs w:val="18"/>
        </w:rPr>
      </w:pPr>
    </w:p>
    <w:p>
      <w:pPr>
        <w:widowControl/>
        <w:jc w:val="left"/>
        <w:rPr>
          <w:rFonts w:ascii="Arial" w:hAnsi="Arial" w:cs="Arial" w:eastAsiaTheme="minorEastAsia"/>
          <w:b/>
          <w:bCs/>
          <w:sz w:val="18"/>
          <w:szCs w:val="18"/>
        </w:rPr>
      </w:pPr>
    </w:p>
    <w:p>
      <w:pPr>
        <w:rPr>
          <w:rFonts w:ascii="Arial" w:hAnsi="Arial" w:cs="Arial" w:eastAsiaTheme="minorEastAsia"/>
          <w:b/>
          <w:bCs/>
          <w:kern w:val="44"/>
          <w:szCs w:val="21"/>
        </w:rPr>
      </w:pPr>
      <w:bookmarkStart w:id="27" w:name="_Toc535580094"/>
      <w:bookmarkStart w:id="28" w:name="_Toc535570753"/>
      <w:bookmarkStart w:id="29" w:name="_Toc535508639"/>
      <w:bookmarkStart w:id="30" w:name="_Toc535580026"/>
      <w:bookmarkStart w:id="31" w:name="_Toc532281660"/>
      <w:r>
        <w:rPr>
          <w:rFonts w:ascii="Arial" w:hAnsi="Arial" w:cs="Arial" w:eastAsiaTheme="minorEastAsia"/>
          <w:b/>
          <w:bCs/>
          <w:kern w:val="44"/>
          <w:szCs w:val="21"/>
        </w:rPr>
        <w:br w:type="page"/>
      </w:r>
    </w:p>
    <w:p>
      <w:pPr>
        <w:rPr>
          <w:rFonts w:hint="eastAsia" w:ascii="Arial" w:hAnsi="Arial" w:cs="Arial" w:eastAsiaTheme="minorEastAsia"/>
          <w:sz w:val="18"/>
          <w:szCs w:val="18"/>
          <w:lang w:val="en-US" w:eastAsia="zh-CN"/>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月）</w:t>
      </w:r>
    </w:p>
    <w:p>
      <w:pPr>
        <w:rPr>
          <w:rFonts w:ascii="Arial" w:hAnsi="Arial" w:cs="Arial" w:eastAsiaTheme="minorEastAsia"/>
          <w:b/>
          <w:bCs/>
          <w:kern w:val="44"/>
          <w:szCs w:val="21"/>
        </w:rPr>
      </w:pPr>
    </w:p>
    <w:p>
      <w:pPr>
        <w:pStyle w:val="2"/>
        <w:keepNext w:val="0"/>
        <w:keepLines w:val="0"/>
        <w:spacing w:before="300" w:after="300" w:line="360" w:lineRule="exact"/>
        <w:jc w:val="left"/>
        <w:rPr>
          <w:rFonts w:ascii="Arial" w:hAnsi="Arial" w:cs="Arial" w:eastAsiaTheme="minorEastAsia"/>
          <w:sz w:val="24"/>
          <w:szCs w:val="24"/>
        </w:rPr>
      </w:pPr>
      <w:r>
        <w:rPr>
          <w:rFonts w:ascii="Arial" w:hAnsi="Arial" w:cs="Arial" w:eastAsiaTheme="minorEastAsia"/>
          <w:sz w:val="28"/>
          <w:szCs w:val="28"/>
        </w:rPr>
        <w:pict>
          <v:shape id="_x0000_s1074" o:spid="_x0000_s1074" o:spt="202" type="#_x0000_t202" style="position:absolute;left:0pt;margin-left:250.05pt;margin-top:4.9pt;height:163.1pt;width:212.9pt;z-index:25240166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path/>
            <v:fill on="t" color2="#FFFFFF" focussize="0,0"/>
            <v:stroke color="#000000" joinstyle="miter"/>
            <v:imagedata o:title=""/>
            <o:lock v:ext="edit" aspectratio="f"/>
            <v:textbox>
              <w:txbxContent>
                <w:p>
                  <w:r>
                    <w:rPr>
                      <w:rFonts w:hint="eastAsia" w:ascii="Calibri" w:hAnsi="Calibri" w:cs="Calibri"/>
                      <w:sz w:val="18"/>
                      <w:szCs w:val="18"/>
                    </w:rPr>
                    <w:drawing>
                      <wp:inline distT="0" distB="0" distL="114300" distR="114300">
                        <wp:extent cx="2552065" cy="1993900"/>
                        <wp:effectExtent l="0" t="0" r="635" b="6350"/>
                        <wp:docPr id="77" name="图片 77" descr="f32e140acb5a191c0680e1303245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32e140acb5a191c0680e1303245ba2"/>
                                <pic:cNvPicPr>
                                  <a:picLocks noChangeAspect="1"/>
                                </pic:cNvPicPr>
                              </pic:nvPicPr>
                              <pic:blipFill>
                                <a:blip r:embed="rId21"/>
                                <a:stretch>
                                  <a:fillRect/>
                                </a:stretch>
                              </pic:blipFill>
                              <pic:spPr>
                                <a:xfrm>
                                  <a:off x="0" y="0"/>
                                  <a:ext cx="2552065" cy="1993900"/>
                                </a:xfrm>
                                <a:prstGeom prst="rect">
                                  <a:avLst/>
                                </a:prstGeom>
                              </pic:spPr>
                            </pic:pic>
                          </a:graphicData>
                        </a:graphic>
                      </wp:inline>
                    </w:drawing>
                  </w:r>
                </w:p>
              </w:txbxContent>
            </v:textbox>
          </v:shape>
        </w:pict>
      </w:r>
      <w:r>
        <w:rPr>
          <w:rFonts w:ascii="Arial" w:hAnsi="Arial" w:cs="Arial" w:eastAsiaTheme="minorEastAsia"/>
          <w:sz w:val="28"/>
          <w:szCs w:val="28"/>
        </w:rPr>
        <w:pict>
          <v:shape id="_x0000_s1073" o:spid="_x0000_s1073" o:spt="202" type="#_x0000_t202" style="position:absolute;left:0pt;margin-left:-4.75pt;margin-top:4.3pt;height:163.85pt;width:212.9pt;z-index:25210163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534285" cy="1984375"/>
                        <wp:effectExtent l="0" t="0" r="18415" b="15875"/>
                        <wp:docPr id="76" name="图片 76" descr="89c2074ae40e18d16813f243b997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9c2074ae40e18d16813f243b997a1e"/>
                                <pic:cNvPicPr>
                                  <a:picLocks noChangeAspect="1"/>
                                </pic:cNvPicPr>
                              </pic:nvPicPr>
                              <pic:blipFill>
                                <a:blip r:embed="rId22"/>
                                <a:stretch>
                                  <a:fillRect/>
                                </a:stretch>
                              </pic:blipFill>
                              <pic:spPr>
                                <a:xfrm>
                                  <a:off x="0" y="0"/>
                                  <a:ext cx="2534285" cy="1984375"/>
                                </a:xfrm>
                                <a:prstGeom prst="rect">
                                  <a:avLst/>
                                </a:prstGeom>
                              </pic:spPr>
                            </pic:pic>
                          </a:graphicData>
                        </a:graphic>
                      </wp:inline>
                    </w:drawing>
                  </w:r>
                </w:p>
              </w:txbxContent>
            </v:textbox>
          </v:shape>
        </w:pict>
      </w:r>
    </w:p>
    <w:p>
      <w:pPr>
        <w:pStyle w:val="2"/>
        <w:keepNext w:val="0"/>
        <w:keepLines w:val="0"/>
        <w:spacing w:before="300" w:after="300" w:line="360" w:lineRule="exact"/>
        <w:jc w:val="left"/>
        <w:rPr>
          <w:rFonts w:ascii="Arial" w:hAnsi="Arial" w:cs="Arial" w:eastAsiaTheme="minorEastAsia"/>
          <w:sz w:val="24"/>
          <w:szCs w:val="24"/>
        </w:rPr>
      </w:pPr>
    </w:p>
    <w:p>
      <w:pPr>
        <w:pStyle w:val="2"/>
        <w:keepNext w:val="0"/>
        <w:keepLines w:val="0"/>
        <w:spacing w:before="300" w:after="300" w:line="360" w:lineRule="exact"/>
        <w:jc w:val="left"/>
        <w:rPr>
          <w:rFonts w:ascii="Arial" w:hAnsi="Arial" w:cs="Arial" w:eastAsiaTheme="minorEastAsia"/>
          <w:sz w:val="24"/>
          <w:szCs w:val="24"/>
        </w:rPr>
      </w:pPr>
    </w:p>
    <w:p>
      <w:pPr>
        <w:pStyle w:val="2"/>
        <w:keepNext w:val="0"/>
        <w:keepLines w:val="0"/>
        <w:spacing w:before="300" w:after="300" w:line="360" w:lineRule="exact"/>
        <w:jc w:val="left"/>
        <w:rPr>
          <w:rFonts w:ascii="Arial" w:hAnsi="Arial" w:cs="Arial" w:eastAsiaTheme="minorEastAsia"/>
          <w:sz w:val="24"/>
          <w:szCs w:val="24"/>
        </w:rPr>
      </w:pPr>
    </w:p>
    <w:p>
      <w:pPr>
        <w:ind w:right="-506" w:rightChars="-241"/>
        <w:rPr>
          <w:rFonts w:ascii="Arial" w:hAnsi="Arial" w:cs="Arial" w:eastAsiaTheme="minorEastAsia"/>
          <w:sz w:val="18"/>
          <w:szCs w:val="18"/>
        </w:rPr>
      </w:pPr>
      <w:r>
        <w:rPr>
          <w:rFonts w:ascii="Arial" w:hAnsi="Arial" w:cs="Arial" w:eastAsiaTheme="minorEastAsia"/>
          <w:sz w:val="18"/>
          <w:szCs w:val="18"/>
        </w:rPr>
        <w:t>13、1</w:t>
      </w:r>
      <w:r>
        <w:rPr>
          <w:rFonts w:hint="eastAsia" w:ascii="Arial" w:hAnsi="Arial" w:cs="Arial" w:eastAsiaTheme="minorEastAsia"/>
          <w:sz w:val="18"/>
          <w:szCs w:val="18"/>
          <w:lang w:val="en-US" w:eastAsia="zh-CN"/>
        </w:rPr>
        <w:t>5</w:t>
      </w:r>
      <w:r>
        <w:rPr>
          <w:rFonts w:ascii="Arial" w:hAnsi="Arial" w:cs="Arial" w:eastAsiaTheme="minorEastAsia"/>
          <w:sz w:val="18"/>
          <w:szCs w:val="18"/>
        </w:rPr>
        <w:t>#楼施工现场                                       14、16#楼施工现场</w:t>
      </w:r>
    </w:p>
    <w:p>
      <w:pPr>
        <w:rPr>
          <w:rFonts w:ascii="Arial" w:hAnsi="Arial" w:cs="Arial" w:eastAsiaTheme="minorEastAsia"/>
          <w:b/>
          <w:bCs/>
          <w:kern w:val="44"/>
          <w:szCs w:val="21"/>
        </w:rPr>
      </w:pPr>
    </w:p>
    <w:p>
      <w:pPr>
        <w:rPr>
          <w:rFonts w:ascii="Arial" w:hAnsi="Arial" w:cs="Arial" w:eastAsiaTheme="minorEastAsia"/>
          <w:b/>
          <w:bCs/>
          <w:kern w:val="44"/>
          <w:szCs w:val="21"/>
        </w:rPr>
      </w:pPr>
    </w:p>
    <w:p>
      <w:pPr>
        <w:ind w:right="-506" w:rightChars="-241"/>
        <w:rPr>
          <w:rFonts w:ascii="Arial" w:hAnsi="Arial" w:cs="Arial" w:eastAsiaTheme="minorEastAsia"/>
          <w:sz w:val="18"/>
          <w:szCs w:val="18"/>
        </w:rPr>
      </w:pPr>
      <w:r>
        <w:rPr>
          <w:rFonts w:ascii="Arial" w:hAnsi="Arial" w:cs="Arial" w:eastAsiaTheme="minorEastAsia"/>
          <w:sz w:val="18"/>
          <w:szCs w:val="18"/>
        </w:rPr>
        <w:t>1</w:t>
      </w:r>
      <w:r>
        <w:rPr>
          <w:rFonts w:hint="eastAsia" w:ascii="Arial" w:hAnsi="Arial" w:cs="Arial" w:eastAsiaTheme="minorEastAsia"/>
          <w:sz w:val="18"/>
          <w:szCs w:val="18"/>
          <w:lang w:val="en-US" w:eastAsia="zh-CN"/>
        </w:rPr>
        <w:t>3</w:t>
      </w:r>
      <w:r>
        <w:rPr>
          <w:rFonts w:ascii="Arial" w:hAnsi="Arial" w:cs="Arial" w:eastAsiaTheme="minorEastAsia"/>
          <w:sz w:val="18"/>
          <w:szCs w:val="18"/>
        </w:rPr>
        <w:t>、1</w:t>
      </w:r>
      <w:r>
        <w:rPr>
          <w:rFonts w:hint="eastAsia" w:ascii="Arial" w:hAnsi="Arial" w:cs="Arial" w:eastAsiaTheme="minorEastAsia"/>
          <w:sz w:val="18"/>
          <w:szCs w:val="18"/>
          <w:lang w:val="en-US" w:eastAsia="zh-CN"/>
        </w:rPr>
        <w:t>5</w:t>
      </w:r>
      <w:r>
        <w:rPr>
          <w:rFonts w:ascii="Arial" w:hAnsi="Arial" w:cs="Arial" w:eastAsiaTheme="minorEastAsia"/>
          <w:sz w:val="18"/>
          <w:szCs w:val="18"/>
        </w:rPr>
        <w:t>#楼施工现场                                         1</w:t>
      </w:r>
      <w:r>
        <w:rPr>
          <w:rFonts w:hint="eastAsia" w:ascii="Arial" w:hAnsi="Arial" w:cs="Arial" w:eastAsiaTheme="minorEastAsia"/>
          <w:sz w:val="18"/>
          <w:szCs w:val="18"/>
          <w:lang w:val="en-US" w:eastAsia="zh-CN"/>
        </w:rPr>
        <w:t>4</w:t>
      </w:r>
      <w:r>
        <w:rPr>
          <w:rFonts w:ascii="Arial" w:hAnsi="Arial" w:cs="Arial" w:eastAsiaTheme="minorEastAsia"/>
          <w:sz w:val="18"/>
          <w:szCs w:val="18"/>
        </w:rPr>
        <w:t>、1</w:t>
      </w:r>
      <w:r>
        <w:rPr>
          <w:rFonts w:hint="eastAsia" w:ascii="Arial" w:hAnsi="Arial" w:cs="Arial" w:eastAsiaTheme="minorEastAsia"/>
          <w:sz w:val="18"/>
          <w:szCs w:val="18"/>
          <w:lang w:val="en-US" w:eastAsia="zh-CN"/>
        </w:rPr>
        <w:t>6</w:t>
      </w:r>
      <w:r>
        <w:rPr>
          <w:rFonts w:ascii="Arial" w:hAnsi="Arial" w:cs="Arial" w:eastAsiaTheme="minorEastAsia"/>
          <w:sz w:val="18"/>
          <w:szCs w:val="18"/>
        </w:rPr>
        <w:t>#楼施工现场</w:t>
      </w:r>
    </w:p>
    <w:p>
      <w:pPr>
        <w:rPr>
          <w:rFonts w:ascii="Arial" w:hAnsi="Arial" w:cs="Arial" w:eastAsiaTheme="minorEastAsia"/>
          <w:b/>
          <w:bCs/>
          <w:kern w:val="44"/>
          <w:szCs w:val="21"/>
        </w:rPr>
      </w:pPr>
    </w:p>
    <w:p>
      <w:pPr>
        <w:ind w:right="-506" w:rightChars="-241"/>
        <w:rPr>
          <w:rFonts w:ascii="Arial" w:hAnsi="Arial" w:cs="Arial" w:eastAsiaTheme="minorEastAsia"/>
          <w:sz w:val="18"/>
          <w:szCs w:val="18"/>
        </w:rPr>
      </w:pPr>
    </w:p>
    <w:p>
      <w:pPr>
        <w:widowControl/>
        <w:jc w:val="left"/>
        <w:rPr>
          <w:rFonts w:ascii="Arial" w:hAnsi="Arial" w:cs="Arial" w:eastAsiaTheme="minorEastAsia"/>
          <w:sz w:val="28"/>
          <w:szCs w:val="28"/>
        </w:rPr>
      </w:pPr>
      <w:r>
        <w:rPr>
          <w:rFonts w:ascii="Arial" w:hAnsi="Arial" w:cs="Arial" w:eastAsiaTheme="minorEastAsia"/>
          <w:sz w:val="28"/>
          <w:szCs w:val="28"/>
        </w:rPr>
        <w:pict>
          <v:shape id="_x0000_s1077" o:spid="_x0000_s1077" o:spt="202" type="#_x0000_t202" style="position:absolute;left:0pt;margin-left:247.4pt;margin-top:8.05pt;height:150.6pt;width:217.95pt;z-index:25303040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on="t" color2="#FFFFFF" focussize="0,0"/>
            <v:stroke color="#000000" joinstyle="miter"/>
            <v:imagedata o:title=""/>
            <o:lock v:ext="edit" aspectratio="f"/>
            <v:textbox>
              <w:txbxContent>
                <w:p>
                  <w:pPr>
                    <w:rPr>
                      <w:rFonts w:hint="eastAsia" w:eastAsia="宋体"/>
                      <w:lang w:eastAsia="zh-CN"/>
                    </w:rPr>
                  </w:pPr>
                  <w:r>
                    <w:rPr>
                      <w:rFonts w:hint="eastAsia" w:ascii="Calibri" w:hAnsi="Calibri" w:cs="Calibri"/>
                      <w:sz w:val="18"/>
                      <w:szCs w:val="18"/>
                    </w:rPr>
                    <w:drawing>
                      <wp:inline distT="0" distB="0" distL="114300" distR="114300">
                        <wp:extent cx="2611120" cy="1840865"/>
                        <wp:effectExtent l="0" t="0" r="17780" b="6985"/>
                        <wp:docPr id="79" name="图片 79" descr="a5ca90e52403489716f2628a0826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5ca90e52403489716f2628a08260de"/>
                                <pic:cNvPicPr>
                                  <a:picLocks noChangeAspect="1"/>
                                </pic:cNvPicPr>
                              </pic:nvPicPr>
                              <pic:blipFill>
                                <a:blip r:embed="rId23"/>
                                <a:stretch>
                                  <a:fillRect/>
                                </a:stretch>
                              </pic:blipFill>
                              <pic:spPr>
                                <a:xfrm>
                                  <a:off x="0" y="0"/>
                                  <a:ext cx="2611120" cy="1840865"/>
                                </a:xfrm>
                                <a:prstGeom prst="rect">
                                  <a:avLst/>
                                </a:prstGeom>
                              </pic:spPr>
                            </pic:pic>
                          </a:graphicData>
                        </a:graphic>
                      </wp:inline>
                    </w:drawing>
                  </w:r>
                </w:p>
              </w:txbxContent>
            </v:textbox>
          </v:shape>
        </w:pict>
      </w:r>
      <w:r>
        <w:rPr>
          <w:rFonts w:ascii="Arial" w:hAnsi="Arial" w:cs="Arial" w:eastAsiaTheme="minorEastAsia"/>
          <w:sz w:val="28"/>
          <w:szCs w:val="28"/>
        </w:rPr>
        <w:pict>
          <v:shape id="_x0000_s1078" o:spid="_x0000_s1078" o:spt="202" type="#_x0000_t202" style="position:absolute;left:0pt;margin-left:-7.7pt;margin-top:8.05pt;height:152.5pt;width:220.5pt;mso-position-horizontal-relative:margin;z-index:25302937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647315" cy="1821815"/>
                        <wp:effectExtent l="0" t="0" r="635" b="6985"/>
                        <wp:docPr id="78" name="图片 78" descr="a6588904ecb9cd8e2b022abc8fc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6588904ecb9cd8e2b022abc8fc8694"/>
                                <pic:cNvPicPr>
                                  <a:picLocks noChangeAspect="1"/>
                                </pic:cNvPicPr>
                              </pic:nvPicPr>
                              <pic:blipFill>
                                <a:blip r:embed="rId24"/>
                                <a:stretch>
                                  <a:fillRect/>
                                </a:stretch>
                              </pic:blipFill>
                              <pic:spPr>
                                <a:xfrm>
                                  <a:off x="0" y="0"/>
                                  <a:ext cx="2647315" cy="1821815"/>
                                </a:xfrm>
                                <a:prstGeom prst="rect">
                                  <a:avLst/>
                                </a:prstGeom>
                              </pic:spPr>
                            </pic:pic>
                          </a:graphicData>
                        </a:graphic>
                      </wp:inline>
                    </w:drawing>
                  </w:r>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r>
        <w:rPr>
          <w:rFonts w:hint="eastAsia" w:ascii="Arial" w:hAnsi="Arial" w:cs="Arial" w:eastAsiaTheme="minorEastAsia"/>
          <w:sz w:val="18"/>
          <w:szCs w:val="18"/>
          <w:lang w:val="en-US" w:eastAsia="zh-CN"/>
        </w:rPr>
        <w:t>15</w:t>
      </w:r>
      <w:r>
        <w:rPr>
          <w:rFonts w:ascii="Arial" w:hAnsi="Arial" w:cs="Arial" w:eastAsiaTheme="minorEastAsia"/>
          <w:sz w:val="18"/>
          <w:szCs w:val="18"/>
        </w:rPr>
        <w:t>、</w:t>
      </w:r>
      <w:r>
        <w:rPr>
          <w:rFonts w:hint="eastAsia" w:ascii="Arial" w:hAnsi="Arial" w:cs="Arial" w:eastAsiaTheme="minorEastAsia"/>
          <w:sz w:val="18"/>
          <w:szCs w:val="18"/>
          <w:lang w:val="en-US" w:eastAsia="zh-CN"/>
        </w:rPr>
        <w:t>17</w:t>
      </w:r>
      <w:r>
        <w:rPr>
          <w:rFonts w:ascii="Arial" w:hAnsi="Arial" w:cs="Arial" w:eastAsiaTheme="minorEastAsia"/>
          <w:sz w:val="18"/>
          <w:szCs w:val="18"/>
        </w:rPr>
        <w:t xml:space="preserve">#楼施工现场                                       </w:t>
      </w:r>
      <w:r>
        <w:rPr>
          <w:rFonts w:hint="eastAsia" w:ascii="Arial" w:hAnsi="Arial" w:cs="Arial" w:eastAsiaTheme="minorEastAsia"/>
          <w:sz w:val="18"/>
          <w:szCs w:val="18"/>
          <w:lang w:val="en-US" w:eastAsia="zh-CN"/>
        </w:rPr>
        <w:t>16</w:t>
      </w:r>
      <w:r>
        <w:rPr>
          <w:rFonts w:ascii="Arial" w:hAnsi="Arial" w:cs="Arial" w:eastAsiaTheme="minorEastAsia"/>
          <w:sz w:val="18"/>
          <w:szCs w:val="18"/>
        </w:rPr>
        <w:t>、</w:t>
      </w:r>
      <w:r>
        <w:rPr>
          <w:rFonts w:hint="eastAsia" w:ascii="Arial" w:hAnsi="Arial" w:cs="Arial" w:eastAsiaTheme="minorEastAsia"/>
          <w:sz w:val="18"/>
          <w:szCs w:val="18"/>
          <w:lang w:val="en-US" w:eastAsia="zh-CN"/>
        </w:rPr>
        <w:t>18</w:t>
      </w:r>
      <w:r>
        <w:rPr>
          <w:rFonts w:ascii="Arial" w:hAnsi="Arial" w:cs="Arial" w:eastAsiaTheme="minorEastAsia"/>
          <w:sz w:val="18"/>
          <w:szCs w:val="18"/>
        </w:rPr>
        <w:t xml:space="preserve">#楼施工现场   </w: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r>
        <w:rPr>
          <w:rFonts w:ascii="Arial" w:hAnsi="Arial" w:cs="Arial" w:eastAsiaTheme="minorEastAsia"/>
          <w:sz w:val="28"/>
          <w:szCs w:val="28"/>
        </w:rPr>
        <w:pict>
          <v:shape id="_x0000_s1081" o:spid="_x0000_s1081" o:spt="202" type="#_x0000_t202" style="position:absolute;left:0pt;margin-left:246.55pt;margin-top:3.1pt;height:146.55pt;width:219.1pt;mso-position-horizontal-relative:margin;z-index:257147904;mso-width-relative:page;mso-height-relative:page;" fillcolor="#FFFFFF" filled="t" stroked="t" coordsize="21600,21600">
            <v:path/>
            <v:fill on="t" color2="#FFFFFF" focussize="0,0"/>
            <v:stroke color="#000000" joinstyle="miter"/>
            <v:imagedata o:title=""/>
            <o:lock v:ext="edit" aspectratio="f"/>
            <v:textbox>
              <w:txbxContent>
                <w:p>
                  <w:r>
                    <w:rPr>
                      <w:rFonts w:hint="eastAsia" w:ascii="Calibri" w:hAnsi="Calibri" w:cs="Calibri"/>
                      <w:sz w:val="18"/>
                      <w:szCs w:val="18"/>
                    </w:rPr>
                    <w:drawing>
                      <wp:inline distT="0" distB="0" distL="114300" distR="114300">
                        <wp:extent cx="2626360" cy="1821180"/>
                        <wp:effectExtent l="0" t="0" r="2540" b="7620"/>
                        <wp:docPr id="81" name="图片 81" descr="bcd8d7eee3a1e786d7c03b4ac54c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cd8d7eee3a1e786d7c03b4ac54cdd1"/>
                                <pic:cNvPicPr>
                                  <a:picLocks noChangeAspect="1"/>
                                </pic:cNvPicPr>
                              </pic:nvPicPr>
                              <pic:blipFill>
                                <a:blip r:embed="rId25"/>
                                <a:stretch>
                                  <a:fillRect/>
                                </a:stretch>
                              </pic:blipFill>
                              <pic:spPr>
                                <a:xfrm>
                                  <a:off x="0" y="0"/>
                                  <a:ext cx="2626360" cy="1821180"/>
                                </a:xfrm>
                                <a:prstGeom prst="rect">
                                  <a:avLst/>
                                </a:prstGeom>
                              </pic:spPr>
                            </pic:pic>
                          </a:graphicData>
                        </a:graphic>
                      </wp:inline>
                    </w:drawing>
                  </w:r>
                </w:p>
              </w:txbxContent>
            </v:textbox>
          </v:shape>
        </w:pict>
      </w:r>
      <w:r>
        <w:rPr>
          <w:rFonts w:ascii="Arial" w:hAnsi="Arial" w:cs="Arial" w:eastAsiaTheme="minorEastAsia"/>
          <w:sz w:val="28"/>
          <w:szCs w:val="28"/>
        </w:rPr>
        <w:pict>
          <v:shape id="_x0000_s1080" o:spid="_x0000_s1080" o:spt="202" type="#_x0000_t202" style="position:absolute;left:0pt;margin-left:-6.9pt;margin-top:3.85pt;height:145.7pt;width:220.55pt;mso-position-horizontal-relative:margin;z-index:25440256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654300" cy="1794510"/>
                        <wp:effectExtent l="0" t="0" r="12700" b="15240"/>
                        <wp:docPr id="80" name="图片 80" descr="19837a1571ff4ca086d6056b9654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9837a1571ff4ca086d6056b965470e"/>
                                <pic:cNvPicPr>
                                  <a:picLocks noChangeAspect="1"/>
                                </pic:cNvPicPr>
                              </pic:nvPicPr>
                              <pic:blipFill>
                                <a:blip r:embed="rId26"/>
                                <a:stretch>
                                  <a:fillRect/>
                                </a:stretch>
                              </pic:blipFill>
                              <pic:spPr>
                                <a:xfrm>
                                  <a:off x="0" y="0"/>
                                  <a:ext cx="2654300" cy="1794510"/>
                                </a:xfrm>
                                <a:prstGeom prst="rect">
                                  <a:avLst/>
                                </a:prstGeom>
                              </pic:spPr>
                            </pic:pic>
                          </a:graphicData>
                        </a:graphic>
                      </wp:inline>
                    </w:drawing>
                  </w:r>
                </w:p>
              </w:txbxContent>
            </v:textbox>
          </v:shape>
        </w:pic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pStyle w:val="2"/>
        <w:keepNext w:val="0"/>
        <w:keepLines w:val="0"/>
        <w:spacing w:before="300" w:after="300" w:line="360" w:lineRule="exact"/>
        <w:jc w:val="left"/>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r>
        <w:rPr>
          <w:rFonts w:hint="eastAsia" w:ascii="Arial" w:hAnsi="Arial" w:cs="Arial" w:eastAsiaTheme="minorEastAsia"/>
          <w:sz w:val="18"/>
          <w:szCs w:val="18"/>
          <w:lang w:val="en-US" w:eastAsia="zh-CN"/>
        </w:rPr>
        <w:t>17、19#楼施工现场                                       18、20#楼施工现场</w:t>
      </w: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月）</w:t>
      </w:r>
    </w:p>
    <w:p>
      <w:pPr>
        <w:rPr>
          <w:rFonts w:hint="eastAsia" w:ascii="Arial" w:hAnsi="Arial" w:cs="Arial" w:eastAsiaTheme="minorEastAsia"/>
          <w:sz w:val="18"/>
          <w:szCs w:val="18"/>
          <w:lang w:val="en-US" w:eastAsia="zh-CN"/>
        </w:rPr>
      </w:pPr>
    </w:p>
    <w:p>
      <w:pPr>
        <w:rPr>
          <w:rFonts w:ascii="Arial" w:hAnsi="Arial" w:cs="Arial" w:eastAsiaTheme="minorEastAsia"/>
          <w:b w:val="0"/>
          <w:bCs w:val="0"/>
          <w:sz w:val="18"/>
          <w:szCs w:val="18"/>
        </w:rPr>
      </w:pPr>
      <w:r>
        <w:rPr>
          <w:rFonts w:ascii="Arial" w:hAnsi="Arial" w:cs="Arial" w:eastAsiaTheme="minorEastAsia"/>
          <w:sz w:val="28"/>
          <w:szCs w:val="28"/>
        </w:rPr>
        <w:pict>
          <v:shape id="_x0000_s1083" o:spid="_x0000_s1083" o:spt="202" type="#_x0000_t202" style="position:absolute;left:0pt;margin-left:257.45pt;margin-top:6.05pt;height:145pt;width:213.1pt;mso-position-horizontal-relative:margin;z-index:262638592;mso-width-relative:page;mso-height-relative:page;" fillcolor="#FFFFFF" filled="t" stroked="t" coordsize="21600,21600">
            <v:path/>
            <v:fill on="t" color2="#FFFFFF" focussize="0,0"/>
            <v:stroke color="#000000" joinstyle="miter"/>
            <v:imagedata o:title=""/>
            <o:lock v:ext="edit" aspectratio="f"/>
            <v:textbox>
              <w:txbxContent>
                <w:p>
                  <w:r>
                    <w:drawing>
                      <wp:inline distT="0" distB="0" distL="114300" distR="114300">
                        <wp:extent cx="2584450" cy="1755775"/>
                        <wp:effectExtent l="0" t="0" r="6350" b="15875"/>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27"/>
                                <a:stretch>
                                  <a:fillRect/>
                                </a:stretch>
                              </pic:blipFill>
                              <pic:spPr>
                                <a:xfrm>
                                  <a:off x="0" y="0"/>
                                  <a:ext cx="2584450" cy="1755775"/>
                                </a:xfrm>
                                <a:prstGeom prst="rect">
                                  <a:avLst/>
                                </a:prstGeom>
                                <a:noFill/>
                                <a:ln>
                                  <a:noFill/>
                                </a:ln>
                              </pic:spPr>
                            </pic:pic>
                          </a:graphicData>
                        </a:graphic>
                      </wp:inline>
                    </w:drawing>
                  </w:r>
                </w:p>
              </w:txbxContent>
            </v:textbox>
          </v:shape>
        </w:pict>
      </w:r>
      <w:r>
        <w:rPr>
          <w:rFonts w:ascii="Arial" w:hAnsi="Arial" w:cs="Arial" w:eastAsiaTheme="minorEastAsia"/>
          <w:sz w:val="28"/>
          <w:szCs w:val="28"/>
        </w:rPr>
        <w:pict>
          <v:shape id="_x0000_s1082" o:spid="_x0000_s1082" o:spt="202" type="#_x0000_t202" style="position:absolute;left:0pt;margin-left:-4.6pt;margin-top:5.55pt;height:145.7pt;width:220.55pt;mso-position-horizontal-relative:margin;z-index:25989324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665730" cy="1738630"/>
                        <wp:effectExtent l="0" t="0" r="1270" b="13970"/>
                        <wp:docPr id="8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5"/>
                                <pic:cNvPicPr>
                                  <a:picLocks noChangeAspect="1"/>
                                </pic:cNvPicPr>
                              </pic:nvPicPr>
                              <pic:blipFill>
                                <a:blip r:embed="rId28"/>
                                <a:stretch>
                                  <a:fillRect/>
                                </a:stretch>
                              </pic:blipFill>
                              <pic:spPr>
                                <a:xfrm>
                                  <a:off x="0" y="0"/>
                                  <a:ext cx="2665730" cy="1738630"/>
                                </a:xfrm>
                                <a:prstGeom prst="rect">
                                  <a:avLst/>
                                </a:prstGeom>
                                <a:noFill/>
                                <a:ln>
                                  <a:noFill/>
                                </a:ln>
                              </pic:spPr>
                            </pic:pic>
                          </a:graphicData>
                        </a:graphic>
                      </wp:inline>
                    </w:drawing>
                  </w:r>
                </w:p>
              </w:txbxContent>
            </v:textbox>
          </v:shape>
        </w:pict>
      </w: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pStyle w:val="2"/>
        <w:keepNext w:val="0"/>
        <w:keepLines w:val="0"/>
        <w:spacing w:before="300" w:after="300" w:line="360" w:lineRule="exact"/>
        <w:jc w:val="left"/>
        <w:rPr>
          <w:rFonts w:ascii="Arial" w:hAnsi="Arial" w:cs="Arial" w:eastAsiaTheme="minorEastAsia"/>
          <w:sz w:val="24"/>
          <w:szCs w:val="24"/>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keepNext w:val="0"/>
        <w:keepLines w:val="0"/>
        <w:spacing w:before="300" w:after="300" w:line="360" w:lineRule="exact"/>
        <w:jc w:val="left"/>
        <w:rPr>
          <w:rFonts w:ascii="Arial" w:hAnsi="Arial" w:cs="Arial" w:eastAsiaTheme="minorEastAsia"/>
          <w:sz w:val="24"/>
          <w:szCs w:val="24"/>
        </w:rPr>
      </w:pPr>
      <w:r>
        <w:rPr>
          <w:rFonts w:hint="eastAsia" w:ascii="Arial" w:hAnsi="Arial" w:cs="Arial" w:eastAsiaTheme="minorEastAsia"/>
          <w:sz w:val="18"/>
          <w:szCs w:val="18"/>
          <w:lang w:val="en-US" w:eastAsia="zh-CN"/>
        </w:rPr>
        <w:t>19、21#楼施工现场                                       20、项目平图</w:t>
      </w:r>
    </w:p>
    <w:p>
      <w:pPr>
        <w:pStyle w:val="2"/>
        <w:keepNext w:val="0"/>
        <w:keepLines w:val="0"/>
        <w:spacing w:before="300" w:after="300" w:line="360" w:lineRule="exact"/>
        <w:jc w:val="left"/>
        <w:rPr>
          <w:rFonts w:ascii="Arial" w:hAnsi="Arial" w:cs="Arial" w:eastAsiaTheme="minorEastAsia"/>
          <w:sz w:val="24"/>
          <w:szCs w:val="24"/>
        </w:rPr>
      </w:pPr>
      <w:bookmarkStart w:id="32" w:name="_Toc21175"/>
      <w:r>
        <w:rPr>
          <w:rFonts w:ascii="Arial" w:hAnsi="Arial" w:cs="Arial" w:eastAsiaTheme="minorEastAsia"/>
          <w:sz w:val="24"/>
          <w:szCs w:val="24"/>
        </w:rPr>
        <w:t>4印鉴、证照、网签密钥使用情况</w:t>
      </w:r>
      <w:bookmarkEnd w:id="27"/>
      <w:bookmarkEnd w:id="28"/>
      <w:bookmarkEnd w:id="29"/>
      <w:bookmarkEnd w:id="30"/>
      <w:bookmarkEnd w:id="31"/>
      <w:bookmarkEnd w:id="32"/>
    </w:p>
    <w:p>
      <w:pPr>
        <w:pStyle w:val="3"/>
        <w:keepNext w:val="0"/>
        <w:keepLines w:val="0"/>
        <w:spacing w:before="300" w:after="300" w:line="360" w:lineRule="exact"/>
        <w:jc w:val="left"/>
        <w:rPr>
          <w:rFonts w:cs="Arial" w:eastAsiaTheme="minorEastAsia"/>
          <w:b/>
          <w:bCs w:val="0"/>
          <w:sz w:val="24"/>
          <w:szCs w:val="24"/>
        </w:rPr>
      </w:pPr>
      <w:bookmarkStart w:id="33" w:name="_Toc8967"/>
      <w:r>
        <w:rPr>
          <w:rFonts w:cs="Arial" w:eastAsiaTheme="minorEastAsia"/>
          <w:b/>
          <w:bCs w:val="0"/>
          <w:sz w:val="24"/>
          <w:szCs w:val="24"/>
        </w:rPr>
        <w:t>4.1印鉴使用情况</w:t>
      </w:r>
      <w:bookmarkEnd w:id="33"/>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对于印章的使用，项目公司人员按照监管协议规定，履行印章使用流程，填写印章使用登记表，康正国际监管人员了解用印事由，通过微信、邮件等方式向中诚信托有关人员提交用印申请，待中诚信托有关人员批复后方给予盖章。使用情况详见下表：</w:t>
      </w:r>
    </w:p>
    <w:p>
      <w:pPr>
        <w:contextualSpacing/>
        <w:jc w:val="center"/>
        <w:rPr>
          <w:rFonts w:ascii="Arial" w:hAnsi="Arial" w:cs="Arial" w:eastAsiaTheme="minorEastAsia"/>
          <w:bCs/>
          <w:kern w:val="44"/>
          <w:szCs w:val="21"/>
        </w:rPr>
      </w:pPr>
      <w:r>
        <w:rPr>
          <w:rFonts w:ascii="Arial" w:hAnsi="Arial" w:cs="Arial" w:eastAsiaTheme="minorEastAsia"/>
          <w:b/>
          <w:sz w:val="24"/>
          <w:szCs w:val="28"/>
        </w:rPr>
        <w:t>202</w:t>
      </w:r>
      <w:r>
        <w:rPr>
          <w:rFonts w:hint="eastAsia" w:ascii="Arial" w:hAnsi="Arial" w:cs="Arial" w:eastAsiaTheme="minorEastAsia"/>
          <w:b/>
          <w:sz w:val="24"/>
          <w:szCs w:val="28"/>
          <w:lang w:val="en-US" w:eastAsia="zh-CN"/>
        </w:rPr>
        <w:t>1</w:t>
      </w:r>
      <w:r>
        <w:rPr>
          <w:rFonts w:ascii="Arial" w:hAnsi="Arial" w:cs="Arial" w:eastAsiaTheme="minorEastAsia"/>
          <w:b/>
          <w:sz w:val="24"/>
          <w:szCs w:val="28"/>
        </w:rPr>
        <w:t>年</w:t>
      </w:r>
      <w:r>
        <w:rPr>
          <w:rFonts w:hint="eastAsia" w:ascii="Arial" w:hAnsi="Arial" w:cs="Arial" w:eastAsiaTheme="minorEastAsia"/>
          <w:b/>
          <w:sz w:val="24"/>
          <w:szCs w:val="28"/>
          <w:lang w:val="en-US" w:eastAsia="zh-CN"/>
        </w:rPr>
        <w:t>1</w:t>
      </w:r>
      <w:r>
        <w:rPr>
          <w:rFonts w:ascii="Arial" w:hAnsi="Arial" w:cs="Arial" w:eastAsiaTheme="minorEastAsia"/>
          <w:b/>
          <w:sz w:val="24"/>
          <w:szCs w:val="28"/>
        </w:rPr>
        <w:t>月印章使用情况表</w:t>
      </w:r>
    </w:p>
    <w:tbl>
      <w:tblPr>
        <w:tblStyle w:val="15"/>
        <w:tblW w:w="9641" w:type="dxa"/>
        <w:jc w:val="center"/>
        <w:tblLayout w:type="fixed"/>
        <w:tblCellMar>
          <w:top w:w="57" w:type="dxa"/>
          <w:left w:w="57" w:type="dxa"/>
          <w:bottom w:w="57" w:type="dxa"/>
          <w:right w:w="57" w:type="dxa"/>
        </w:tblCellMar>
      </w:tblPr>
      <w:tblGrid>
        <w:gridCol w:w="1154"/>
        <w:gridCol w:w="719"/>
        <w:gridCol w:w="2010"/>
        <w:gridCol w:w="2526"/>
        <w:gridCol w:w="851"/>
        <w:gridCol w:w="798"/>
        <w:gridCol w:w="862"/>
        <w:gridCol w:w="721"/>
      </w:tblGrid>
      <w:tr>
        <w:tblPrEx>
          <w:tblCellMar>
            <w:top w:w="57" w:type="dxa"/>
            <w:left w:w="57" w:type="dxa"/>
            <w:bottom w:w="57" w:type="dxa"/>
            <w:right w:w="57" w:type="dxa"/>
          </w:tblCellMar>
        </w:tblPrEx>
        <w:trPr>
          <w:cantSplit/>
          <w:trHeight w:val="454" w:hRule="atLeast"/>
          <w:tblHeader/>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用印日期</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印鉴/证照名称</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用印事由</w:t>
            </w:r>
          </w:p>
        </w:tc>
        <w:tc>
          <w:tcPr>
            <w:tcW w:w="2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用印资料</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用印份数（份）</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申请部门</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经办人</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监印人</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中国银行贷款合同、购房合同（11-1301）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中国建设银行贷款合同、购房合同（16-2103）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中国建设银行贷款合同、购房合同（8-101）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中国农业银行贷款合同、购房合同（17-1901）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中国建设银行贷款合同、购房合同（15-1302）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中国建设银行贷款合同、购房合同（17-1803）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76"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中国邮政银行贷款合同、购房合同（15-1104）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中国邮政银行贷款合同、购房合同（16-703）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31"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关于二期总包开票事宜通知单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关于一期精装修公区瓷砖卸货事宜通知单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关于示范区亮化改造事宜通知单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为黄燕提供收入证明</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黄燕收入证明</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如皋紫云集项目一期景观工程中标通知书</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如皋紫云集项目一期景观工程中标通知书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中国建设银行贷款合同、购房合同（17-1804）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中国建设银行贷款合同、购房合同（15-2202）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中国建设银行贷款合同、购房合同（15-2001）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中国建设银行贷款合同、购房合同（12-2203）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中国建设银行贷款合同、购房合同（17-0903）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中国邮政银行贷款合同、购房合同（12-1202）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中国邮政银行贷款合同、购房合同（15-2401）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中国邮政银行贷款合同、购房合同（12-0504）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中国邮政银行贷款合同、购房合同（10-0604）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中国建设银行贷款合同、购房合同（18-1904）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91"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中国建设银行贷款合同、购房合同（18-1102）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中国建设银行贷款合同、购房合同（12-1802）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中国建设银行贷款合同、购房合同（09-1103）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中国建设银行贷款合同、购房合同（17-1204）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中国建设银行贷款合同、购房合同（12-2104）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中国建设银行贷款合同、购房合同（15-1204）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中国建设银行贷款合同、购房合同（12-1002）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中国邮政银行贷款合同、购房合同（18-1604）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中国邮政银行贷款合同、购房合同（12-1004）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中国银行贷款合同、购房合同（09-1003）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中国银行贷款合同、购房合同（09-1203）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中国银行贷款合同、购房合同（12-1904）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中国银行贷款合同、购房合同（18-2002）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中国银行贷款合同、购房合同（12-1903）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中国银行贷款合同、购房合同（18-1703）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806"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中国银行贷款合同、购房合同（17-1304）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中国银行贷款合同、购房合同（12-0504）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中国银行贷款合同、购房合同（12-0902）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中国银行贷款合同、购房合同（18-0604）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中国银行贷款合同、购房合同（12-2404）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无锡农村商业银行贷款合同、购房合同（09-1601）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无锡农村商业银行贷款合同、购房合同（12-2103）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无锡农村商业银行贷款合同、购房合同（12-0703）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无锡农村商业银行贷款合同、购房合同（12-0702）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无锡农村商业银行贷款合同、购房合同（12-0604）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无锡农村商业银行贷款合同、购房合同（18-0903）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无锡农村商业银行贷款合同、购房合同（18-1802）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无锡农村商业银行贷款合同、购房合同（18-1501）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无锡农村商业银行贷款合同、购房合同（12-0302）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中国建设银行贷款合同、购房合同（06-0504）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中国建设银行贷款合同、购房合同（16-0704）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中国建设银行贷款合同、购房合同（15-0404）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中国建设银行贷款合同、购房合同（17-0904）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中国邮政银行贷款合同、购房合同（12-1102）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中国建设银行贷款合同、购房合同（17-0601）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中国建设银行贷款合同、购房合同（18-1101）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中国建设银行贷款合同、购房合同（17-0702）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中国邮政银行贷款合同、购房合同（12-2102）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中国邮政银行贷款合同、购房合同（17-0602）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中国邮政银行贷款合同、购房合同（17-1504）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中国邮政银行贷款合同、购房合同（11-0702）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中国邮政银行贷款合同、购房合同（17-1401）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中国建设银行贷款合同、购房合同（17-1602）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无锡农村商业银行贷款合同、购房合同（12-1404）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中国银行贷款合同、购房合同（17-1001）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无锡农村商业银行贷款合同、购房合同（12-1203）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中国建设银行贷款合同、购房合同（06-0401）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中国建设银行贷款合同、购房合同（16-0501）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8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中国建设银行贷款合同、购房合同（12-1602）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中国建设银行贷款合同、购房合同（12-0704）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中国建设银行贷款合同、购房合同（18-0502）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中国银行贷款合同、购房合同（12-2003）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中国银行贷款合同、购房合同（12-0903）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中国银行贷款合同、购房合同（17-1903）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无锡农村商业银行贷款合同、购房合同（09-1703）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无锡农村商业银行贷款合同、购房合同（12-1501）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中国建设银行贷款合同、购房合同（11-0304）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中国建设银行贷款合同、购房合同（15-1103）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中国邮政银行贷款合同、购房合同（18-1602）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91"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中国建设银行贷款合同、购房合同（09-0303）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中国建设银行贷款合同、购房合同（12-1403）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中国建设银行贷款合同、购房合同（15-0801）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中国邮政银行贷款合同、购房合同（05-2304）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无锡农村商业银行贷款合同、购房合同（12-0202）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无锡农村商业银行贷款合同、购房合同（09-1604）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无锡农村商业银行贷款合同、购房合同（18-0303）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无锡农村商业银行贷款合同、购房合同（12-1704）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中国建设银行贷款合同、购房合同（17-2402）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中国建设银行贷款合同、购房合同（9-1002）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52"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中国建设银行贷款合同、购房合同（17-402）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76"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中国建设银行贷款合同、购房合同（12-2204）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中国建设银行贷款合同、购房合同（17-803）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63"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中国建设银行贷款合同、购房合同（17-1503）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中国邮政银行贷款合同、购房合同（12-603）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12-603</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37"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中国邮政银行贷款合同、购房合同（18-1804）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18-1804</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无锡农村商业银行贷款合同、购房合同（18-1702）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无锡农村商业银行贷款合同、购房合同（18-2302）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中国银行贷款合同、购房合同（12-1803）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中国银行贷款合同、购房合同（6-804）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中国银行贷款合同、购房合同（17-2004）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中国银行贷款合同、购房合同（16-1904）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中国银行贷款合同、购房合同（18-503）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71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中国建设银行贷款合同、购房合同（17-1001）</w:t>
            </w:r>
          </w:p>
        </w:tc>
        <w:tc>
          <w:tcPr>
            <w:tcW w:w="85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中国银行贷款合同、购房合同（12-2203）</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中国邮政银行贷款合同、购房合同（15-504）</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15-504</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650"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中国银行贷款合同、购房合同（18-2104）</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中国银行贷款合同、购房合同（09-2101）</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中国银行贷款合同、购房合同（17-1801）</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中国农业银行贷款合同、购房合同（17-1201）</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无锡农村商业银行贷款合同、购房合同（17-501）</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无锡农村商业银行贷款合同、购房合同（12-1204）</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策划部</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无锡农村商业银行贷款合同、购房合同（12-2302）</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中国建设银行贷款合同、购房合同（8-1303）</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中国银行贷款合同、购房合同（12-1303）</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中国银行贷款合同、购房合同（18-804）</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中国银行贷款合同、购房合同（18-701）</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中国银行贷款合同、购房合同（12-2402）</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中国邮政银行贷款合同、购房合同（118-2102）</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中国邮政银行贷款合同、购房合同（18-1202）</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中国邮政银行贷款合同、购房合同（12-1902）</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中国邮政银行贷款合同、购房合同（17-1604）</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bl>
    <w:p>
      <w:pPr>
        <w:spacing w:before="120" w:beforeLines="50" w:line="360" w:lineRule="auto"/>
        <w:rPr>
          <w:rFonts w:ascii="Arial" w:hAnsi="Arial" w:cs="Arial" w:eastAsiaTheme="minorEastAsia"/>
          <w:bCs/>
          <w:kern w:val="44"/>
          <w:sz w:val="18"/>
          <w:szCs w:val="18"/>
        </w:rPr>
      </w:pPr>
      <w:r>
        <w:rPr>
          <w:rFonts w:ascii="Arial" w:hAnsi="Arial" w:cs="Arial" w:eastAsiaTheme="minorEastAsia"/>
          <w:bCs/>
          <w:kern w:val="44"/>
          <w:sz w:val="18"/>
          <w:szCs w:val="18"/>
        </w:rPr>
        <w:t>注：项目公司于2019年12月27日申请长期外借销售合同专用章，我方无法核对销售合专用同章使用情况。</w:t>
      </w:r>
    </w:p>
    <w:p>
      <w:pPr>
        <w:pStyle w:val="3"/>
        <w:keepNext w:val="0"/>
        <w:keepLines w:val="0"/>
        <w:spacing w:before="300" w:after="300" w:line="360" w:lineRule="exact"/>
        <w:jc w:val="left"/>
        <w:rPr>
          <w:rFonts w:cs="Arial" w:eastAsiaTheme="minorEastAsia"/>
          <w:b/>
          <w:bCs w:val="0"/>
          <w:sz w:val="24"/>
          <w:szCs w:val="24"/>
        </w:rPr>
      </w:pPr>
      <w:bookmarkStart w:id="34" w:name="_Toc11834"/>
      <w:r>
        <w:rPr>
          <w:rFonts w:cs="Arial" w:eastAsiaTheme="minorEastAsia"/>
          <w:b/>
          <w:bCs w:val="0"/>
          <w:sz w:val="24"/>
          <w:szCs w:val="24"/>
        </w:rPr>
        <w:t>4.2印鉴、证照外出使用情况</w:t>
      </w:r>
      <w:bookmarkEnd w:id="34"/>
    </w:p>
    <w:tbl>
      <w:tblPr>
        <w:tblStyle w:val="15"/>
        <w:tblW w:w="9651" w:type="dxa"/>
        <w:tblInd w:w="-171" w:type="dxa"/>
        <w:shd w:val="clear" w:color="auto" w:fill="auto"/>
        <w:tblLayout w:type="fixed"/>
        <w:tblCellMar>
          <w:top w:w="0" w:type="dxa"/>
          <w:left w:w="0" w:type="dxa"/>
          <w:bottom w:w="0" w:type="dxa"/>
          <w:right w:w="0" w:type="dxa"/>
        </w:tblCellMar>
      </w:tblPr>
      <w:tblGrid>
        <w:gridCol w:w="1125"/>
        <w:gridCol w:w="1170"/>
        <w:gridCol w:w="1395"/>
        <w:gridCol w:w="2517"/>
        <w:gridCol w:w="1414"/>
        <w:gridCol w:w="799"/>
        <w:gridCol w:w="1231"/>
      </w:tblGrid>
      <w:tr>
        <w:tblPrEx>
          <w:shd w:val="clear" w:color="auto" w:fill="auto"/>
          <w:tblCellMar>
            <w:top w:w="0" w:type="dxa"/>
            <w:left w:w="0" w:type="dxa"/>
            <w:bottom w:w="0" w:type="dxa"/>
            <w:right w:w="0" w:type="dxa"/>
          </w:tblCellMar>
        </w:tblPrEx>
        <w:trPr>
          <w:trHeight w:val="60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借出日期</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归还日期</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证照名称</w:t>
            </w:r>
          </w:p>
        </w:tc>
        <w:tc>
          <w:tcPr>
            <w:tcW w:w="2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事由</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外/借出至机构</w:t>
            </w:r>
          </w:p>
        </w:tc>
        <w:tc>
          <w:tcPr>
            <w:tcW w:w="79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经办人</w:t>
            </w:r>
          </w:p>
        </w:tc>
        <w:tc>
          <w:tcPr>
            <w:tcW w:w="123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监印人</w:t>
            </w:r>
          </w:p>
        </w:tc>
      </w:tr>
      <w:tr>
        <w:tblPrEx>
          <w:tblCellMar>
            <w:top w:w="0" w:type="dxa"/>
            <w:left w:w="0" w:type="dxa"/>
            <w:bottom w:w="0" w:type="dxa"/>
            <w:right w:w="0" w:type="dxa"/>
          </w:tblCellMar>
        </w:tblPrEx>
        <w:trPr>
          <w:trHeight w:val="60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2021/1/8</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2021/1/8</w:t>
            </w:r>
          </w:p>
        </w:tc>
        <w:tc>
          <w:tcPr>
            <w:tcW w:w="1395"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eastAsia="zh-CN"/>
              </w:rPr>
            </w:pPr>
            <w:r>
              <w:rPr>
                <w:rFonts w:hint="default" w:ascii="Arial" w:hAnsi="Arial" w:eastAsia="宋体" w:cs="Arial"/>
                <w:i w:val="0"/>
                <w:color w:val="000000"/>
                <w:kern w:val="0"/>
                <w:sz w:val="18"/>
                <w:szCs w:val="18"/>
                <w:u w:val="none"/>
                <w:lang w:val="en-US" w:eastAsia="zh-CN" w:bidi="ar"/>
              </w:rPr>
              <w:t>公章、法人章、财务章</w:t>
            </w:r>
          </w:p>
        </w:tc>
        <w:tc>
          <w:tcPr>
            <w:tcW w:w="2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购买支票</w:t>
            </w:r>
          </w:p>
        </w:tc>
        <w:tc>
          <w:tcPr>
            <w:tcW w:w="141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single"/>
              </w:rPr>
            </w:pPr>
            <w:r>
              <w:rPr>
                <w:rFonts w:hint="default" w:ascii="Arial" w:hAnsi="Arial" w:eastAsia="宋体" w:cs="Arial"/>
                <w:i w:val="0"/>
                <w:color w:val="000000"/>
                <w:kern w:val="0"/>
                <w:sz w:val="18"/>
                <w:szCs w:val="18"/>
                <w:u w:val="none"/>
                <w:lang w:val="en-US" w:eastAsia="zh-CN" w:bidi="ar"/>
              </w:rPr>
              <w:t>中国建设银行如皋支行</w:t>
            </w:r>
          </w:p>
        </w:tc>
        <w:tc>
          <w:tcPr>
            <w:tcW w:w="79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eastAsia="zh-CN"/>
              </w:rPr>
            </w:pPr>
            <w:r>
              <w:rPr>
                <w:rFonts w:hint="default" w:ascii="Arial" w:hAnsi="Arial" w:eastAsia="宋体" w:cs="Arial"/>
                <w:i w:val="0"/>
                <w:color w:val="000000"/>
                <w:kern w:val="0"/>
                <w:sz w:val="18"/>
                <w:szCs w:val="18"/>
                <w:u w:val="none"/>
                <w:lang w:val="en-US" w:eastAsia="zh-CN" w:bidi="ar"/>
              </w:rPr>
              <w:t>于佳慧</w:t>
            </w:r>
          </w:p>
        </w:tc>
        <w:tc>
          <w:tcPr>
            <w:tcW w:w="123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胡加佳张玲玲</w:t>
            </w:r>
          </w:p>
        </w:tc>
      </w:tr>
      <w:tr>
        <w:tblPrEx>
          <w:shd w:val="clear" w:color="auto" w:fill="auto"/>
          <w:tblCellMar>
            <w:top w:w="0" w:type="dxa"/>
            <w:left w:w="0" w:type="dxa"/>
            <w:bottom w:w="0" w:type="dxa"/>
            <w:right w:w="0" w:type="dxa"/>
          </w:tblCellMar>
        </w:tblPrEx>
        <w:trPr>
          <w:trHeight w:val="60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1395"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18"/>
                <w:szCs w:val="18"/>
                <w:u w:val="none"/>
                <w:lang w:eastAsia="zh-CN"/>
              </w:rPr>
            </w:pPr>
            <w:r>
              <w:rPr>
                <w:rFonts w:hint="default" w:ascii="Arial" w:hAnsi="Arial" w:eastAsia="宋体" w:cs="Arial"/>
                <w:i w:val="0"/>
                <w:color w:val="000000"/>
                <w:kern w:val="0"/>
                <w:sz w:val="18"/>
                <w:szCs w:val="18"/>
                <w:u w:val="none"/>
                <w:lang w:val="en-US" w:eastAsia="zh-CN" w:bidi="ar"/>
              </w:rPr>
              <w:t>公章</w:t>
            </w:r>
          </w:p>
        </w:tc>
        <w:tc>
          <w:tcPr>
            <w:tcW w:w="2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13、19、20号楼办理预售证需出具土地证无抵押证明</w:t>
            </w:r>
          </w:p>
        </w:tc>
        <w:tc>
          <w:tcPr>
            <w:tcW w:w="141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如皋市行政审批局</w:t>
            </w:r>
          </w:p>
        </w:tc>
        <w:tc>
          <w:tcPr>
            <w:tcW w:w="79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18"/>
                <w:szCs w:val="18"/>
                <w:u w:val="none"/>
                <w:lang w:eastAsia="zh-CN"/>
              </w:rPr>
            </w:pPr>
            <w:r>
              <w:rPr>
                <w:rFonts w:hint="default" w:ascii="Arial" w:hAnsi="Arial" w:eastAsia="宋体" w:cs="Arial"/>
                <w:i w:val="0"/>
                <w:color w:val="000000"/>
                <w:kern w:val="0"/>
                <w:sz w:val="18"/>
                <w:szCs w:val="18"/>
                <w:u w:val="none"/>
                <w:lang w:val="en-US" w:eastAsia="zh-CN" w:bidi="ar"/>
              </w:rPr>
              <w:t>张琴</w:t>
            </w:r>
          </w:p>
        </w:tc>
        <w:tc>
          <w:tcPr>
            <w:tcW w:w="123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胡加佳张玲玲</w:t>
            </w:r>
          </w:p>
        </w:tc>
      </w:tr>
    </w:tbl>
    <w:p>
      <w:pPr>
        <w:pStyle w:val="3"/>
        <w:keepNext w:val="0"/>
        <w:keepLines w:val="0"/>
        <w:spacing w:before="300" w:after="300" w:line="360" w:lineRule="exact"/>
        <w:jc w:val="left"/>
        <w:rPr>
          <w:rFonts w:cs="Arial" w:eastAsiaTheme="minorEastAsia"/>
          <w:b/>
          <w:bCs w:val="0"/>
          <w:sz w:val="24"/>
          <w:szCs w:val="24"/>
        </w:rPr>
      </w:pPr>
      <w:bookmarkStart w:id="35" w:name="_Toc6950"/>
      <w:r>
        <w:rPr>
          <w:rFonts w:cs="Arial" w:eastAsiaTheme="minorEastAsia"/>
          <w:b/>
          <w:bCs w:val="0"/>
          <w:sz w:val="24"/>
          <w:szCs w:val="24"/>
        </w:rPr>
        <w:t>4.3网签密钥使用情况</w:t>
      </w:r>
      <w:bookmarkEnd w:id="35"/>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项目公司于2019年12月27日申请长期外借网签密钥2枚（rgqy226/rgqy227）至营销售楼处使用，我方不能对网签密钥使用情况进行有效监管。</w:t>
      </w:r>
      <w:bookmarkStart w:id="36" w:name="_Toc535580095"/>
      <w:bookmarkStart w:id="37" w:name="_Toc535570754"/>
      <w:bookmarkStart w:id="38" w:name="_Toc532281661"/>
      <w:bookmarkStart w:id="39" w:name="_Toc535580027"/>
      <w:bookmarkStart w:id="40" w:name="_Toc535508640"/>
      <w:bookmarkStart w:id="41" w:name="_Toc411430359"/>
      <w:bookmarkStart w:id="42" w:name="_Toc373309851"/>
    </w:p>
    <w:p>
      <w:pPr>
        <w:pStyle w:val="2"/>
        <w:keepNext w:val="0"/>
        <w:keepLines w:val="0"/>
        <w:spacing w:before="300" w:after="300" w:line="360" w:lineRule="exact"/>
        <w:jc w:val="left"/>
        <w:rPr>
          <w:rFonts w:ascii="Arial" w:hAnsi="Arial" w:cs="Arial" w:eastAsiaTheme="minorEastAsia"/>
          <w:sz w:val="24"/>
          <w:szCs w:val="24"/>
        </w:rPr>
      </w:pPr>
      <w:bookmarkStart w:id="43" w:name="_Toc24583"/>
      <w:r>
        <w:rPr>
          <w:rFonts w:ascii="Arial" w:hAnsi="Arial" w:cs="Arial" w:eastAsiaTheme="minorEastAsia"/>
          <w:sz w:val="24"/>
          <w:szCs w:val="24"/>
        </w:rPr>
        <w:t>5合同签订情况</w:t>
      </w:r>
      <w:bookmarkEnd w:id="36"/>
      <w:bookmarkEnd w:id="37"/>
      <w:bookmarkEnd w:id="38"/>
      <w:bookmarkEnd w:id="39"/>
      <w:bookmarkEnd w:id="40"/>
      <w:bookmarkEnd w:id="43"/>
    </w:p>
    <w:p>
      <w:pPr>
        <w:spacing w:line="480" w:lineRule="auto"/>
        <w:jc w:val="center"/>
        <w:rPr>
          <w:rFonts w:ascii="Arial" w:hAnsi="Arial" w:eastAsia="宋体（正文）" w:cs="Arial"/>
          <w:bCs/>
          <w:kern w:val="44"/>
          <w:szCs w:val="21"/>
        </w:rPr>
      </w:pPr>
      <w:r>
        <w:rPr>
          <w:rFonts w:ascii="Arial" w:hAnsi="Arial" w:cs="Arial" w:eastAsiaTheme="minorEastAsia"/>
          <w:bCs/>
          <w:kern w:val="44"/>
          <w:szCs w:val="21"/>
        </w:rPr>
        <w:t>202</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年</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月1日至3</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日期间，项目公司共计合同用印</w:t>
      </w:r>
      <w:r>
        <w:rPr>
          <w:rFonts w:hint="eastAsia" w:ascii="Arial" w:hAnsi="Arial" w:cs="Arial" w:eastAsiaTheme="minorEastAsia"/>
          <w:bCs/>
          <w:kern w:val="44"/>
          <w:szCs w:val="21"/>
          <w:lang w:val="en-US" w:eastAsia="zh-CN"/>
        </w:rPr>
        <w:t>2</w:t>
      </w:r>
      <w:r>
        <w:rPr>
          <w:rFonts w:ascii="Arial" w:hAnsi="Arial" w:cs="Arial" w:eastAsiaTheme="minorEastAsia"/>
          <w:bCs/>
          <w:kern w:val="44"/>
          <w:szCs w:val="21"/>
        </w:rPr>
        <w:t>份，详见合同签订情况表：</w:t>
      </w:r>
    </w:p>
    <w:p>
      <w:pPr>
        <w:spacing w:before="240" w:beforeLines="100"/>
        <w:jc w:val="center"/>
        <w:rPr>
          <w:rFonts w:ascii="Arial" w:hAnsi="Arial" w:cs="Arial" w:eastAsiaTheme="minorEastAsia"/>
          <w:bCs/>
          <w:kern w:val="44"/>
          <w:szCs w:val="21"/>
        </w:rPr>
      </w:pPr>
      <w:r>
        <w:rPr>
          <w:rFonts w:ascii="Arial" w:hAnsi="Arial" w:cs="Arial"/>
          <w:b/>
          <w:sz w:val="24"/>
          <w:szCs w:val="28"/>
        </w:rPr>
        <w:t>202</w:t>
      </w:r>
      <w:r>
        <w:rPr>
          <w:rFonts w:hint="eastAsia" w:ascii="Arial" w:hAnsi="Arial" w:cs="Arial"/>
          <w:b/>
          <w:sz w:val="24"/>
          <w:szCs w:val="28"/>
          <w:lang w:val="en-US" w:eastAsia="zh-CN"/>
        </w:rPr>
        <w:t>1</w:t>
      </w:r>
      <w:r>
        <w:rPr>
          <w:rFonts w:ascii="Arial" w:hAnsi="Arial" w:cs="Arial"/>
          <w:b/>
          <w:sz w:val="24"/>
          <w:szCs w:val="28"/>
        </w:rPr>
        <w:t>年</w:t>
      </w:r>
      <w:r>
        <w:rPr>
          <w:rFonts w:hint="eastAsia" w:ascii="Arial" w:hAnsi="Arial" w:cs="Arial"/>
          <w:b/>
          <w:sz w:val="24"/>
          <w:szCs w:val="28"/>
          <w:lang w:val="en-US" w:eastAsia="zh-CN"/>
        </w:rPr>
        <w:t>1</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p>
    <w:tbl>
      <w:tblPr>
        <w:tblStyle w:val="15"/>
        <w:tblW w:w="10793" w:type="dxa"/>
        <w:jc w:val="center"/>
        <w:tblLayout w:type="fixed"/>
        <w:tblCellMar>
          <w:top w:w="0" w:type="dxa"/>
          <w:left w:w="0" w:type="dxa"/>
          <w:bottom w:w="0" w:type="dxa"/>
          <w:right w:w="0" w:type="dxa"/>
        </w:tblCellMar>
      </w:tblPr>
      <w:tblGrid>
        <w:gridCol w:w="548"/>
        <w:gridCol w:w="1110"/>
        <w:gridCol w:w="1875"/>
        <w:gridCol w:w="1740"/>
        <w:gridCol w:w="4386"/>
        <w:gridCol w:w="1134"/>
      </w:tblGrid>
      <w:tr>
        <w:tblPrEx>
          <w:tblCellMar>
            <w:top w:w="0" w:type="dxa"/>
            <w:left w:w="0" w:type="dxa"/>
            <w:bottom w:w="0" w:type="dxa"/>
            <w:right w:w="0" w:type="dxa"/>
          </w:tblCellMar>
        </w:tblPrEx>
        <w:trPr>
          <w:trHeight w:val="68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用印日期</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对方单位</w:t>
            </w:r>
          </w:p>
        </w:tc>
        <w:tc>
          <w:tcPr>
            <w:tcW w:w="174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合同文件名称</w:t>
            </w:r>
          </w:p>
        </w:tc>
        <w:tc>
          <w:tcPr>
            <w:tcW w:w="438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b/>
                <w:color w:val="000000"/>
                <w:kern w:val="0"/>
                <w:sz w:val="18"/>
                <w:szCs w:val="18"/>
                <w:lang w:bidi="ar"/>
              </w:rPr>
              <w:t>合同内容</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金额（元）</w:t>
            </w:r>
          </w:p>
        </w:tc>
      </w:tr>
      <w:tr>
        <w:tblPrEx>
          <w:tblCellMar>
            <w:top w:w="0" w:type="dxa"/>
            <w:left w:w="0" w:type="dxa"/>
            <w:bottom w:w="0" w:type="dxa"/>
            <w:right w:w="0" w:type="dxa"/>
          </w:tblCellMar>
        </w:tblPrEx>
        <w:trPr>
          <w:trHeight w:val="68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eastAsia="宋体" w:cs="Arial"/>
                <w:color w:val="000000"/>
                <w:kern w:val="0"/>
                <w:sz w:val="18"/>
                <w:szCs w:val="18"/>
                <w:lang w:bidi="ar"/>
              </w:rPr>
              <w:t>2021/1/27</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eastAsia="宋体" w:cs="宋体"/>
                <w:color w:val="000000"/>
                <w:kern w:val="0"/>
                <w:sz w:val="18"/>
                <w:szCs w:val="18"/>
                <w:lang w:bidi="ar"/>
              </w:rPr>
              <w:t>南通濠滨文化传媒有限公司</w:t>
            </w:r>
          </w:p>
        </w:tc>
        <w:tc>
          <w:tcPr>
            <w:tcW w:w="174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default" w:ascii="Arial" w:hAnsi="Arial" w:eastAsia="宋体" w:cs="Arial"/>
                <w:color w:val="000000"/>
                <w:kern w:val="0"/>
                <w:sz w:val="18"/>
                <w:szCs w:val="18"/>
                <w:lang w:bidi="ar"/>
              </w:rPr>
              <w:t>如皋紫云集濠滨论坛媒体广告发布合同</w:t>
            </w:r>
          </w:p>
        </w:tc>
        <w:tc>
          <w:tcPr>
            <w:tcW w:w="438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乙方为甲方在濠滨文化旗下濠滨论坛及公众号上提供媒体广告发布服务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eastAsia="宋体" w:cs="Arial"/>
                <w:color w:val="000000"/>
                <w:kern w:val="0"/>
                <w:sz w:val="18"/>
                <w:szCs w:val="18"/>
                <w:lang w:bidi="ar"/>
              </w:rPr>
              <w:t xml:space="preserve"> 60,000.00 </w:t>
            </w:r>
          </w:p>
        </w:tc>
      </w:tr>
      <w:tr>
        <w:tblPrEx>
          <w:tblCellMar>
            <w:top w:w="0" w:type="dxa"/>
            <w:left w:w="0" w:type="dxa"/>
            <w:bottom w:w="0" w:type="dxa"/>
            <w:right w:w="0" w:type="dxa"/>
          </w:tblCellMar>
        </w:tblPrEx>
        <w:trPr>
          <w:trHeight w:val="68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eastAsia="宋体" w:cs="Arial"/>
                <w:color w:val="000000"/>
                <w:kern w:val="0"/>
                <w:sz w:val="18"/>
                <w:szCs w:val="18"/>
                <w:lang w:bidi="ar"/>
              </w:rPr>
              <w:t>2021/1/27</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eastAsia="宋体" w:cs="宋体"/>
                <w:color w:val="000000"/>
                <w:kern w:val="0"/>
                <w:sz w:val="18"/>
                <w:szCs w:val="18"/>
                <w:lang w:bidi="ar"/>
              </w:rPr>
              <w:t>南通博雅庆典策划有限公司</w:t>
            </w:r>
          </w:p>
        </w:tc>
        <w:tc>
          <w:tcPr>
            <w:tcW w:w="174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default" w:ascii="Arial" w:hAnsi="Arial" w:eastAsia="宋体" w:cs="Arial"/>
                <w:color w:val="000000"/>
                <w:kern w:val="0"/>
                <w:sz w:val="18"/>
                <w:szCs w:val="18"/>
                <w:lang w:bidi="ar"/>
              </w:rPr>
              <w:t>如皋紫云集2021年1-2月度活动策划合同</w:t>
            </w:r>
          </w:p>
        </w:tc>
        <w:tc>
          <w:tcPr>
            <w:tcW w:w="438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乙方为甲方承办如皋紫云集2021年1-2月月度活动及相关事宜</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eastAsia="宋体" w:cs="Arial"/>
                <w:color w:val="000000"/>
                <w:kern w:val="0"/>
                <w:sz w:val="18"/>
                <w:szCs w:val="18"/>
                <w:lang w:bidi="ar"/>
              </w:rPr>
              <w:t xml:space="preserve"> 152,507.29 </w:t>
            </w:r>
          </w:p>
        </w:tc>
      </w:tr>
    </w:tbl>
    <w:p>
      <w:pPr>
        <w:pStyle w:val="2"/>
        <w:keepNext/>
        <w:keepLines/>
        <w:spacing w:before="300" w:after="300" w:line="360" w:lineRule="exact"/>
        <w:jc w:val="left"/>
        <w:rPr>
          <w:rFonts w:ascii="Arial" w:hAnsi="Arial" w:cs="Arial" w:eastAsiaTheme="minorEastAsia"/>
          <w:sz w:val="24"/>
          <w:szCs w:val="24"/>
        </w:rPr>
      </w:pPr>
      <w:bookmarkStart w:id="44" w:name="_Toc535570755"/>
      <w:bookmarkStart w:id="45" w:name="_Toc535580096"/>
      <w:bookmarkStart w:id="46" w:name="_Toc535508641"/>
      <w:bookmarkStart w:id="47" w:name="_Toc535580028"/>
      <w:bookmarkStart w:id="48" w:name="_Toc2280"/>
      <w:r>
        <w:rPr>
          <w:rFonts w:ascii="Arial" w:hAnsi="Arial" w:cs="Arial" w:eastAsiaTheme="minorEastAsia"/>
          <w:sz w:val="24"/>
          <w:szCs w:val="24"/>
        </w:rPr>
        <w:t>6项目销售情况</w:t>
      </w:r>
      <w:bookmarkEnd w:id="44"/>
      <w:bookmarkEnd w:id="45"/>
      <w:bookmarkEnd w:id="46"/>
      <w:bookmarkEnd w:id="47"/>
      <w:bookmarkEnd w:id="48"/>
    </w:p>
    <w:p>
      <w:pPr>
        <w:spacing w:line="480" w:lineRule="auto"/>
        <w:ind w:firstLine="420" w:firstLineChars="200"/>
        <w:rPr>
          <w:rFonts w:ascii="Arial" w:hAnsi="Arial" w:cs="Arial" w:eastAsiaTheme="minorEastAsia"/>
        </w:rPr>
      </w:pPr>
      <w:bookmarkStart w:id="49" w:name="_Toc532281663"/>
      <w:r>
        <w:rPr>
          <w:rFonts w:ascii="Arial" w:hAnsi="Arial" w:cs="Arial" w:eastAsiaTheme="minorEastAsia"/>
        </w:rPr>
        <w:t>根据项目公司提供的《销售台账》数据，截至202</w:t>
      </w:r>
      <w:r>
        <w:rPr>
          <w:rFonts w:hint="eastAsia" w:ascii="Arial" w:hAnsi="Arial" w:cs="Arial" w:eastAsiaTheme="minorEastAsia"/>
          <w:lang w:val="en-US" w:eastAsia="zh-CN"/>
        </w:rPr>
        <w:t>1</w:t>
      </w:r>
      <w:r>
        <w:rPr>
          <w:rFonts w:ascii="Arial" w:hAnsi="Arial" w:cs="Arial" w:eastAsiaTheme="minorEastAsia"/>
        </w:rPr>
        <w:t>年</w:t>
      </w:r>
      <w:r>
        <w:rPr>
          <w:rFonts w:hint="eastAsia" w:ascii="Arial" w:hAnsi="Arial" w:cs="Arial" w:eastAsiaTheme="minorEastAsia"/>
          <w:lang w:val="en-US" w:eastAsia="zh-CN"/>
        </w:rPr>
        <w:t>1</w:t>
      </w:r>
      <w:r>
        <w:rPr>
          <w:rFonts w:ascii="Arial" w:hAnsi="Arial" w:cs="Arial" w:eastAsiaTheme="minorEastAsia"/>
        </w:rPr>
        <w:t>月3</w:t>
      </w:r>
      <w:r>
        <w:rPr>
          <w:rFonts w:hint="eastAsia" w:ascii="Arial" w:hAnsi="Arial" w:cs="Arial" w:eastAsiaTheme="minorEastAsia"/>
          <w:lang w:val="en-US" w:eastAsia="zh-CN"/>
        </w:rPr>
        <w:t>1</w:t>
      </w:r>
      <w:r>
        <w:rPr>
          <w:rFonts w:ascii="Arial" w:hAnsi="Arial" w:cs="Arial" w:eastAsiaTheme="minorEastAsia"/>
        </w:rPr>
        <w:t>日，标的项目详细销售数据如下：</w:t>
      </w: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项目销售情况汇总表</w:t>
      </w:r>
    </w:p>
    <w:tbl>
      <w:tblPr>
        <w:tblStyle w:val="15"/>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639"/>
        <w:gridCol w:w="171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签约状况</w:t>
            </w:r>
          </w:p>
        </w:tc>
        <w:tc>
          <w:tcPr>
            <w:tcW w:w="1460"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套数（套）</w:t>
            </w:r>
          </w:p>
        </w:tc>
        <w:tc>
          <w:tcPr>
            <w:tcW w:w="1639"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建筑面积（㎡）</w:t>
            </w:r>
          </w:p>
        </w:tc>
        <w:tc>
          <w:tcPr>
            <w:tcW w:w="1716"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签约合同价（元）</w:t>
            </w:r>
          </w:p>
        </w:tc>
        <w:tc>
          <w:tcPr>
            <w:tcW w:w="2187"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已收房款（元）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hint="eastAsia" w:ascii="Arial" w:hAnsi="Arial" w:cs="Arial" w:eastAsiaTheme="minorEastAsia"/>
                <w:b/>
                <w:bCs/>
                <w:kern w:val="44"/>
                <w:sz w:val="18"/>
                <w:szCs w:val="18"/>
                <w:lang w:eastAsia="zh-CN"/>
              </w:rPr>
              <w:t>住宅</w:t>
            </w:r>
            <w:r>
              <w:rPr>
                <w:rFonts w:ascii="Arial" w:hAnsi="Arial" w:cs="Arial" w:eastAsiaTheme="minorEastAsia"/>
                <w:b/>
                <w:bCs/>
                <w:kern w:val="44"/>
                <w:sz w:val="18"/>
                <w:szCs w:val="18"/>
              </w:rPr>
              <w:t>认购</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142</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16,662.87 </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235,477,257.84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70,723,362.00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hint="eastAsia" w:ascii="Arial" w:hAnsi="Arial" w:cs="Arial" w:eastAsiaTheme="minorEastAsia"/>
                <w:b/>
                <w:bCs/>
                <w:kern w:val="44"/>
                <w:sz w:val="18"/>
                <w:szCs w:val="18"/>
                <w:lang w:eastAsia="zh-CN"/>
              </w:rPr>
              <w:t>住宅</w:t>
            </w:r>
            <w:r>
              <w:rPr>
                <w:rFonts w:ascii="Arial" w:hAnsi="Arial" w:cs="Arial" w:eastAsiaTheme="minorEastAsia"/>
                <w:b/>
                <w:bCs/>
                <w:kern w:val="44"/>
                <w:sz w:val="18"/>
                <w:szCs w:val="18"/>
              </w:rPr>
              <w:t>网签</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1248</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142,868.41 </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1,914,779,333.00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1,638,050,707.00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hint="eastAsia" w:ascii="Arial" w:hAnsi="Arial" w:cs="Arial" w:eastAsiaTheme="minorEastAsia"/>
                <w:b/>
                <w:bCs/>
                <w:kern w:val="44"/>
                <w:sz w:val="18"/>
                <w:szCs w:val="18"/>
                <w:lang w:eastAsia="zh-CN"/>
              </w:rPr>
            </w:pPr>
            <w:r>
              <w:rPr>
                <w:rFonts w:hint="eastAsia" w:ascii="Arial" w:hAnsi="Arial" w:cs="Arial" w:eastAsiaTheme="minorEastAsia"/>
                <w:b/>
                <w:bCs/>
                <w:kern w:val="44"/>
                <w:sz w:val="18"/>
                <w:szCs w:val="18"/>
                <w:lang w:eastAsia="zh-CN"/>
              </w:rPr>
              <w:t>车位认购</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272</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27,353,432.00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19,937,341.00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hint="eastAsia" w:ascii="Arial" w:hAnsi="Arial" w:cs="Arial" w:eastAsiaTheme="minorEastAsia"/>
                <w:b/>
                <w:bCs/>
                <w:kern w:val="44"/>
                <w:sz w:val="18"/>
                <w:szCs w:val="18"/>
                <w:lang w:eastAsia="zh-CN"/>
              </w:rPr>
            </w:pPr>
            <w:r>
              <w:rPr>
                <w:rFonts w:hint="eastAsia" w:ascii="Arial" w:hAnsi="Arial" w:cs="Arial" w:eastAsiaTheme="minorEastAsia"/>
                <w:b/>
                <w:bCs/>
                <w:kern w:val="44"/>
                <w:sz w:val="18"/>
                <w:szCs w:val="18"/>
                <w:lang w:eastAsia="zh-CN"/>
              </w:rPr>
              <w:t>车位网签</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150</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71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11,714,150.00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11,714,150.00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ascii="Arial" w:hAnsi="Arial" w:cs="Arial" w:eastAsiaTheme="minorEastAsia"/>
                <w:b/>
                <w:bCs/>
                <w:kern w:val="44"/>
                <w:sz w:val="18"/>
                <w:szCs w:val="18"/>
              </w:rPr>
              <w:t>总计</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1812</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159,531.28 </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2,189,324,172.84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1,740,425,560.00 </w:t>
            </w:r>
          </w:p>
        </w:tc>
      </w:tr>
    </w:tbl>
    <w:p>
      <w:pPr>
        <w:rPr>
          <w:rFonts w:ascii="Arial" w:hAnsi="Arial" w:cs="Arial" w:eastAsiaTheme="minorEastAsia"/>
          <w:vanish/>
          <w:kern w:val="0"/>
          <w:szCs w:val="22"/>
        </w:rPr>
      </w:pPr>
    </w:p>
    <w:p>
      <w:pPr>
        <w:rPr>
          <w:rFonts w:ascii="Arial" w:hAnsi="Arial" w:cs="Arial" w:eastAsiaTheme="minorEastAsia"/>
        </w:rPr>
      </w:pPr>
      <w:bookmarkStart w:id="50" w:name="_Toc32243413"/>
      <w:bookmarkStart w:id="51" w:name="_Toc535580029"/>
      <w:bookmarkStart w:id="52" w:name="_Toc535570756"/>
      <w:bookmarkStart w:id="53" w:name="_Toc535508642"/>
      <w:bookmarkStart w:id="54" w:name="_Toc535580097"/>
    </w:p>
    <w:p>
      <w:pPr>
        <w:spacing w:line="480" w:lineRule="auto"/>
        <w:ind w:firstLine="360" w:firstLineChars="200"/>
        <w:rPr>
          <w:rFonts w:ascii="Arial" w:hAnsi="Arial" w:cs="Arial" w:eastAsiaTheme="minorEastAsia"/>
          <w:sz w:val="18"/>
          <w:szCs w:val="18"/>
          <w:highlight w:val="yellow"/>
        </w:rPr>
      </w:pPr>
      <w:r>
        <w:rPr>
          <w:rFonts w:ascii="Arial" w:hAnsi="Arial" w:cs="Arial" w:eastAsiaTheme="minorEastAsia"/>
          <w:sz w:val="18"/>
          <w:szCs w:val="18"/>
        </w:rPr>
        <w:t>注：1、已收房款中包括银行自动扣除的手</w:t>
      </w:r>
      <w:r>
        <w:rPr>
          <w:rFonts w:ascii="Arial" w:hAnsi="Arial" w:cs="Arial" w:eastAsiaTheme="minorEastAsia"/>
          <w:sz w:val="18"/>
          <w:szCs w:val="18"/>
          <w:highlight w:val="none"/>
        </w:rPr>
        <w:t>续费</w:t>
      </w:r>
      <w:r>
        <w:rPr>
          <w:rFonts w:hint="eastAsia" w:ascii="Arial" w:hAnsi="Arial" w:cs="Arial" w:eastAsiaTheme="minorEastAsia"/>
          <w:sz w:val="20"/>
          <w:szCs w:val="20"/>
          <w:highlight w:val="none"/>
          <w:lang w:val="en-US" w:eastAsia="zh-CN"/>
        </w:rPr>
        <w:t>148,693.78</w:t>
      </w:r>
      <w:r>
        <w:rPr>
          <w:rFonts w:ascii="Arial" w:hAnsi="Arial" w:cs="Arial" w:eastAsiaTheme="minorEastAsia"/>
          <w:sz w:val="18"/>
          <w:szCs w:val="18"/>
          <w:highlight w:val="none"/>
        </w:rPr>
        <w:t>元</w:t>
      </w:r>
      <w:r>
        <w:rPr>
          <w:rFonts w:ascii="Arial" w:hAnsi="Arial" w:cs="Arial" w:eastAsiaTheme="minorEastAsia"/>
          <w:sz w:val="18"/>
          <w:szCs w:val="18"/>
        </w:rPr>
        <w:t>；2、已收房款中包括现有工抵房款12,515,510.00元。</w:t>
      </w:r>
      <w:bookmarkEnd w:id="50"/>
    </w:p>
    <w:p>
      <w:pPr>
        <w:pStyle w:val="2"/>
        <w:keepNext w:val="0"/>
        <w:keepLines w:val="0"/>
        <w:spacing w:before="300" w:after="300" w:line="360" w:lineRule="exact"/>
        <w:jc w:val="left"/>
        <w:rPr>
          <w:rFonts w:ascii="Arial" w:hAnsi="Arial" w:cs="Arial" w:eastAsiaTheme="minorEastAsia"/>
          <w:sz w:val="24"/>
          <w:szCs w:val="24"/>
        </w:rPr>
      </w:pPr>
      <w:bookmarkStart w:id="55" w:name="_Toc6249"/>
      <w:r>
        <w:rPr>
          <w:rFonts w:ascii="Arial" w:hAnsi="Arial" w:cs="Arial" w:eastAsiaTheme="minorEastAsia"/>
          <w:sz w:val="24"/>
          <w:szCs w:val="24"/>
        </w:rPr>
        <w:t>7资金</w:t>
      </w:r>
      <w:bookmarkEnd w:id="41"/>
      <w:bookmarkEnd w:id="42"/>
      <w:bookmarkEnd w:id="49"/>
      <w:r>
        <w:rPr>
          <w:rFonts w:ascii="Arial" w:hAnsi="Arial" w:cs="Arial" w:eastAsiaTheme="minorEastAsia"/>
          <w:sz w:val="24"/>
          <w:szCs w:val="24"/>
        </w:rPr>
        <w:t>情况</w:t>
      </w:r>
      <w:bookmarkEnd w:id="51"/>
      <w:bookmarkEnd w:id="52"/>
      <w:bookmarkEnd w:id="53"/>
      <w:bookmarkEnd w:id="54"/>
      <w:bookmarkEnd w:id="55"/>
    </w:p>
    <w:p>
      <w:pPr>
        <w:pStyle w:val="3"/>
        <w:keepNext w:val="0"/>
        <w:keepLines w:val="0"/>
        <w:spacing w:before="300" w:after="300" w:line="360" w:lineRule="exact"/>
        <w:jc w:val="left"/>
        <w:rPr>
          <w:rFonts w:cs="Arial" w:eastAsiaTheme="minorEastAsia"/>
          <w:sz w:val="24"/>
          <w:szCs w:val="24"/>
        </w:rPr>
      </w:pPr>
      <w:bookmarkStart w:id="56" w:name="_Toc535580030"/>
      <w:bookmarkStart w:id="57" w:name="_Toc14700"/>
      <w:bookmarkStart w:id="58" w:name="_Toc535570757"/>
      <w:bookmarkStart w:id="59" w:name="_Toc535508643"/>
      <w:bookmarkStart w:id="60" w:name="_Toc535580098"/>
      <w:r>
        <w:rPr>
          <w:rFonts w:cs="Arial" w:eastAsiaTheme="minorEastAsia"/>
          <w:sz w:val="24"/>
          <w:szCs w:val="24"/>
        </w:rPr>
        <w:t>7.1资金流出情况</w:t>
      </w:r>
      <w:bookmarkEnd w:id="56"/>
      <w:bookmarkEnd w:id="57"/>
      <w:bookmarkEnd w:id="58"/>
      <w:bookmarkEnd w:id="59"/>
      <w:bookmarkEnd w:id="60"/>
    </w:p>
    <w:p>
      <w:pPr>
        <w:widowControl/>
        <w:spacing w:line="480" w:lineRule="auto"/>
        <w:ind w:firstLine="420" w:firstLineChars="200"/>
        <w:rPr>
          <w:rFonts w:ascii="Arial" w:hAnsi="Arial" w:cs="Arial"/>
          <w:bCs/>
          <w:kern w:val="44"/>
          <w:szCs w:val="21"/>
        </w:rPr>
      </w:pPr>
      <w:r>
        <w:rPr>
          <w:rFonts w:ascii="Arial" w:hAnsi="Arial" w:cs="Arial"/>
          <w:bCs/>
          <w:kern w:val="44"/>
          <w:szCs w:val="21"/>
        </w:rPr>
        <w:t>根据项目公司提供的银企对账单，202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1</w:t>
      </w:r>
      <w:r>
        <w:rPr>
          <w:rFonts w:ascii="Arial" w:hAnsi="Arial" w:cs="Arial"/>
          <w:bCs/>
          <w:kern w:val="44"/>
          <w:szCs w:val="21"/>
        </w:rPr>
        <w:t>月1日—202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1</w:t>
      </w:r>
      <w:r>
        <w:rPr>
          <w:rFonts w:ascii="Arial" w:hAnsi="Arial" w:cs="Arial"/>
          <w:bCs/>
          <w:kern w:val="44"/>
          <w:szCs w:val="21"/>
        </w:rPr>
        <w:t>月3</w:t>
      </w:r>
      <w:r>
        <w:rPr>
          <w:rFonts w:hint="eastAsia" w:ascii="Arial" w:hAnsi="Arial" w:cs="Arial"/>
          <w:bCs/>
          <w:kern w:val="44"/>
          <w:szCs w:val="21"/>
          <w:lang w:val="en-US" w:eastAsia="zh-CN"/>
        </w:rPr>
        <w:t>1</w:t>
      </w:r>
      <w:r>
        <w:rPr>
          <w:rFonts w:ascii="Arial" w:hAnsi="Arial" w:cs="Arial"/>
          <w:bCs/>
          <w:kern w:val="44"/>
          <w:szCs w:val="21"/>
        </w:rPr>
        <w:t>日，监管账户范围内对外资金流出总额共计</w:t>
      </w:r>
      <w:r>
        <w:rPr>
          <w:rFonts w:hint="default" w:ascii="Arial" w:hAnsi="Arial" w:cs="Arial" w:eastAsiaTheme="minorEastAsia"/>
          <w:i w:val="0"/>
          <w:color w:val="000000"/>
          <w:kern w:val="0"/>
          <w:sz w:val="21"/>
          <w:szCs w:val="21"/>
          <w:u w:val="none"/>
          <w:lang w:val="en-US" w:eastAsia="zh-CN" w:bidi="ar"/>
        </w:rPr>
        <w:t xml:space="preserve"> </w:t>
      </w:r>
      <w:r>
        <w:rPr>
          <w:rFonts w:hint="default" w:ascii="Arial" w:hAnsi="Arial" w:eastAsia="宋体" w:cs="Arial"/>
          <w:i w:val="0"/>
          <w:color w:val="000000"/>
          <w:kern w:val="0"/>
          <w:sz w:val="21"/>
          <w:szCs w:val="21"/>
          <w:u w:val="none"/>
          <w:lang w:val="en-US" w:eastAsia="zh-CN" w:bidi="ar"/>
        </w:rPr>
        <w:t>239,235,866.45</w:t>
      </w:r>
      <w:r>
        <w:rPr>
          <w:rFonts w:ascii="Arial" w:hAnsi="Arial" w:cs="Arial"/>
          <w:bCs/>
          <w:kern w:val="44"/>
          <w:sz w:val="22"/>
          <w:szCs w:val="22"/>
        </w:rPr>
        <w:t>元</w:t>
      </w:r>
      <w:r>
        <w:rPr>
          <w:rFonts w:ascii="Arial" w:hAnsi="Arial" w:cs="Arial"/>
          <w:bCs/>
          <w:kern w:val="44"/>
          <w:szCs w:val="21"/>
        </w:rPr>
        <w:t>，具体情况详见下表：</w:t>
      </w:r>
    </w:p>
    <w:p>
      <w:pPr>
        <w:spacing w:before="120" w:beforeLines="50" w:after="120" w:afterLines="50"/>
        <w:jc w:val="center"/>
        <w:rPr>
          <w:rFonts w:ascii="Arial" w:hAnsi="Arial" w:cs="Arial" w:eastAsiaTheme="minorEastAsia"/>
          <w:b/>
          <w:sz w:val="24"/>
          <w:szCs w:val="21"/>
        </w:rPr>
      </w:pPr>
      <w:r>
        <w:rPr>
          <w:rFonts w:ascii="Arial" w:hAnsi="Arial" w:cs="Arial" w:eastAsiaTheme="minorEastAsia"/>
          <w:b/>
          <w:sz w:val="24"/>
          <w:szCs w:val="21"/>
        </w:rPr>
        <w:t>202</w:t>
      </w:r>
      <w:r>
        <w:rPr>
          <w:rFonts w:hint="eastAsia" w:ascii="Arial" w:hAnsi="Arial" w:cs="Arial" w:eastAsiaTheme="minorEastAsia"/>
          <w:b/>
          <w:sz w:val="24"/>
          <w:szCs w:val="21"/>
          <w:lang w:val="en-US" w:eastAsia="zh-CN"/>
        </w:rPr>
        <w:t>1</w:t>
      </w:r>
      <w:r>
        <w:rPr>
          <w:rFonts w:ascii="Arial" w:hAnsi="Arial" w:cs="Arial" w:eastAsiaTheme="minorEastAsia"/>
          <w:b/>
          <w:sz w:val="24"/>
          <w:szCs w:val="21"/>
        </w:rPr>
        <w:t>年</w:t>
      </w:r>
      <w:r>
        <w:rPr>
          <w:rFonts w:hint="eastAsia" w:ascii="Arial" w:hAnsi="Arial" w:cs="Arial" w:eastAsiaTheme="minorEastAsia"/>
          <w:b/>
          <w:sz w:val="24"/>
          <w:szCs w:val="21"/>
          <w:lang w:val="en-US" w:eastAsia="zh-CN"/>
        </w:rPr>
        <w:t>1</w:t>
      </w:r>
      <w:r>
        <w:rPr>
          <w:rFonts w:ascii="Arial" w:hAnsi="Arial" w:cs="Arial" w:eastAsiaTheme="minorEastAsia"/>
          <w:b/>
          <w:sz w:val="24"/>
          <w:szCs w:val="21"/>
        </w:rPr>
        <w:t>月</w:t>
      </w:r>
      <w:r>
        <w:rPr>
          <w:rFonts w:ascii="Arial" w:hAnsi="Arial" w:cs="Arial" w:eastAsiaTheme="minorEastAsia"/>
          <w:b/>
          <w:sz w:val="24"/>
        </w:rPr>
        <w:t>监管</w:t>
      </w:r>
      <w:r>
        <w:rPr>
          <w:rFonts w:ascii="Arial" w:hAnsi="Arial" w:cs="Arial" w:eastAsiaTheme="minorEastAsia"/>
          <w:b/>
          <w:sz w:val="24"/>
          <w:szCs w:val="21"/>
        </w:rPr>
        <w:t>账户对外资金流出情况表</w:t>
      </w:r>
    </w:p>
    <w:tbl>
      <w:tblPr>
        <w:tblStyle w:val="15"/>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68"/>
        <w:gridCol w:w="1651"/>
        <w:gridCol w:w="1704"/>
        <w:gridCol w:w="1895"/>
        <w:gridCol w:w="142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序号</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交易时间</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收款方</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资金用途</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金额（元）</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出款账户</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资金归集理财</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葛八云</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81,785.00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3</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葛八云</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300,000.00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4</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丁小琳</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薛建国</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陈亚琴</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冒荣纯</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支票工本费-对公</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建行如皋支行4454</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支票手续费-对公</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25.00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建行如皋支行4454</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2021/1/14</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人民币转手续费-对公</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220.00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2021/1/14</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人民币转手续费-对公</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5.60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2021/1/14</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人民币转手续费-对公</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19.00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13</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2021/1/15</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丁志东</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退客户定金</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50,000.00 </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eastAsia="zh-CN" w:bidi="ar"/>
              </w:rPr>
            </w:pPr>
            <w:r>
              <w:rPr>
                <w:rFonts w:hint="default" w:ascii="Arial" w:hAnsi="Arial" w:eastAsia="宋体" w:cs="Arial"/>
                <w:i w:val="0"/>
                <w:color w:val="000000"/>
                <w:kern w:val="0"/>
                <w:sz w:val="18"/>
                <w:szCs w:val="18"/>
                <w:u w:val="none"/>
                <w:lang w:val="en-US" w:eastAsia="zh-CN" w:bidi="ar"/>
              </w:rPr>
              <w:t>14</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eastAsia="宋体" w:cs="Arial"/>
                <w:i w:val="0"/>
                <w:color w:val="000000"/>
                <w:kern w:val="0"/>
                <w:sz w:val="18"/>
                <w:szCs w:val="18"/>
                <w:u w:val="none"/>
                <w:lang w:val="en-US" w:eastAsia="zh-CN" w:bidi="ar"/>
              </w:rPr>
              <w:t>2021/1/15</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eastAsia="宋体" w:cs="Arial"/>
                <w:i w:val="0"/>
                <w:color w:val="000000"/>
                <w:kern w:val="0"/>
                <w:sz w:val="18"/>
                <w:szCs w:val="18"/>
                <w:u w:val="none"/>
                <w:lang w:val="en-US" w:eastAsia="zh-CN" w:bidi="ar"/>
              </w:rPr>
              <w:t>黄瑞鑫</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焦胜飞</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许应涛</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2021/1/16</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对公</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50.00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浦发银行如皋支行0450</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支付税费、营销费用</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18,753,649.81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税费、营销费用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朱利芹</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50,000.00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徐燕</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50,000.00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蔡浩</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22</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陈新惠</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王夏林</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24</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王夏林</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25</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张卫平</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卢鹏飞</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2,807.00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27</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仲莲莲</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退客户定金</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28</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资金归集理财</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150,000,000.00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29</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付营销费</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742,658.39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付工程款</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13,865,253.63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31</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付工程款</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35,000,000.00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32</w:t>
            </w:r>
          </w:p>
        </w:tc>
        <w:tc>
          <w:tcPr>
            <w:tcW w:w="1268"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651"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704"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付营销费、工程款</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10,169,383.02 </w:t>
            </w:r>
          </w:p>
        </w:tc>
        <w:tc>
          <w:tcPr>
            <w:tcW w:w="142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建行如皋城中支行0432</w:t>
            </w:r>
          </w:p>
        </w:tc>
        <w:tc>
          <w:tcPr>
            <w:tcW w:w="1306"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营销费、建筑工程费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297" w:type="dxa"/>
            <w:gridSpan w:val="4"/>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合计</w:t>
            </w:r>
          </w:p>
        </w:tc>
        <w:tc>
          <w:tcPr>
            <w:tcW w:w="1895" w:type="dxa"/>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239,235,866.45</w:t>
            </w:r>
          </w:p>
        </w:tc>
        <w:tc>
          <w:tcPr>
            <w:tcW w:w="2731" w:type="dxa"/>
            <w:gridSpan w:val="2"/>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r>
    </w:tbl>
    <w:p>
      <w:pPr>
        <w:widowControl/>
        <w:spacing w:before="120" w:beforeLines="50" w:after="120" w:afterLines="50" w:line="360" w:lineRule="auto"/>
        <w:ind w:firstLine="360" w:firstLineChars="200"/>
        <w:jc w:val="left"/>
        <w:rPr>
          <w:rFonts w:ascii="Arial" w:hAnsi="Arial" w:cs="Arial"/>
          <w:bCs/>
          <w:kern w:val="44"/>
          <w:sz w:val="18"/>
          <w:szCs w:val="18"/>
        </w:rPr>
      </w:pPr>
      <w:r>
        <w:rPr>
          <w:rFonts w:ascii="Arial" w:hAnsi="Arial" w:cs="Arial"/>
          <w:bCs/>
          <w:kern w:val="44"/>
          <w:sz w:val="18"/>
          <w:szCs w:val="18"/>
        </w:rPr>
        <w:t>注：因项目公司要求统一用基本户（</w:t>
      </w:r>
      <w:r>
        <w:rPr>
          <w:rFonts w:ascii="Arial" w:hAnsi="Arial" w:cs="Arial"/>
          <w:sz w:val="18"/>
          <w:szCs w:val="18"/>
        </w:rPr>
        <w:t>非监管账户-建设银行如皋支行32050164723600004101</w:t>
      </w:r>
      <w:r>
        <w:rPr>
          <w:rFonts w:ascii="Arial" w:hAnsi="Arial" w:cs="Arial"/>
          <w:bCs/>
          <w:kern w:val="44"/>
          <w:sz w:val="18"/>
          <w:szCs w:val="18"/>
        </w:rPr>
        <w:t>）对外支付，因此工程款、税费等对公用款先由一般户（</w:t>
      </w:r>
      <w:r>
        <w:rPr>
          <w:rFonts w:ascii="Arial" w:hAnsi="Arial" w:cs="Arial"/>
          <w:sz w:val="18"/>
          <w:szCs w:val="18"/>
        </w:rPr>
        <w:t>监管账户-建设银行如皋城中支行32050164726200000432</w:t>
      </w:r>
      <w:r>
        <w:rPr>
          <w:rFonts w:ascii="Arial" w:hAnsi="Arial" w:cs="Arial"/>
          <w:bCs/>
          <w:kern w:val="44"/>
          <w:sz w:val="18"/>
          <w:szCs w:val="18"/>
        </w:rPr>
        <w:t>）账户转至基本户，然后再转入应支付账户。</w:t>
      </w:r>
    </w:p>
    <w:p>
      <w:pPr>
        <w:widowControl/>
        <w:spacing w:before="120" w:beforeLines="50" w:after="120" w:afterLines="50" w:line="360" w:lineRule="auto"/>
        <w:ind w:firstLine="360" w:firstLineChars="200"/>
        <w:jc w:val="left"/>
        <w:rPr>
          <w:rFonts w:ascii="Arial" w:hAnsi="Arial" w:cs="Arial"/>
          <w:bCs/>
          <w:kern w:val="44"/>
          <w:sz w:val="18"/>
          <w:szCs w:val="18"/>
        </w:rPr>
      </w:pPr>
    </w:p>
    <w:p>
      <w:pPr>
        <w:jc w:val="center"/>
        <w:rPr>
          <w:rFonts w:ascii="Arial" w:hAnsi="Arial" w:cs="Arial" w:eastAsiaTheme="minorEastAsia"/>
          <w:b/>
          <w:sz w:val="24"/>
          <w:szCs w:val="21"/>
        </w:rPr>
      </w:pPr>
      <w:r>
        <w:rPr>
          <w:rFonts w:ascii="Arial" w:hAnsi="Arial" w:cs="Arial" w:eastAsiaTheme="minorEastAsia"/>
          <w:b/>
          <w:sz w:val="24"/>
          <w:szCs w:val="21"/>
        </w:rPr>
        <w:t>202</w:t>
      </w:r>
      <w:r>
        <w:rPr>
          <w:rFonts w:hint="eastAsia" w:ascii="Arial" w:hAnsi="Arial" w:cs="Arial" w:eastAsiaTheme="minorEastAsia"/>
          <w:b/>
          <w:sz w:val="24"/>
          <w:szCs w:val="21"/>
          <w:lang w:val="en-US" w:eastAsia="zh-CN"/>
        </w:rPr>
        <w:t>1</w:t>
      </w:r>
      <w:r>
        <w:rPr>
          <w:rFonts w:ascii="Arial" w:hAnsi="Arial" w:cs="Arial" w:eastAsiaTheme="minorEastAsia"/>
          <w:b/>
          <w:sz w:val="24"/>
          <w:szCs w:val="21"/>
        </w:rPr>
        <w:t>年</w:t>
      </w:r>
      <w:r>
        <w:rPr>
          <w:rFonts w:hint="eastAsia" w:ascii="Arial" w:hAnsi="Arial" w:cs="Arial" w:eastAsiaTheme="minorEastAsia"/>
          <w:b/>
          <w:sz w:val="24"/>
          <w:szCs w:val="21"/>
          <w:lang w:val="en-US" w:eastAsia="zh-CN"/>
        </w:rPr>
        <w:t>1</w:t>
      </w:r>
      <w:r>
        <w:rPr>
          <w:rFonts w:ascii="Arial" w:hAnsi="Arial" w:cs="Arial" w:eastAsiaTheme="minorEastAsia"/>
          <w:b/>
          <w:sz w:val="24"/>
          <w:szCs w:val="21"/>
        </w:rPr>
        <w:t>月监管账户账内资金互转情况表</w:t>
      </w:r>
    </w:p>
    <w:tbl>
      <w:tblPr>
        <w:tblStyle w:val="15"/>
        <w:tblW w:w="9740" w:type="dxa"/>
        <w:jc w:val="center"/>
        <w:tblLayout w:type="fixed"/>
        <w:tblCellMar>
          <w:top w:w="0" w:type="dxa"/>
          <w:left w:w="0" w:type="dxa"/>
          <w:bottom w:w="0" w:type="dxa"/>
          <w:right w:w="0" w:type="dxa"/>
        </w:tblCellMar>
      </w:tblPr>
      <w:tblGrid>
        <w:gridCol w:w="875"/>
        <w:gridCol w:w="1335"/>
        <w:gridCol w:w="2186"/>
        <w:gridCol w:w="1694"/>
        <w:gridCol w:w="1620"/>
        <w:gridCol w:w="2030"/>
      </w:tblGrid>
      <w:tr>
        <w:tblPrEx>
          <w:tblCellMar>
            <w:top w:w="0" w:type="dxa"/>
            <w:left w:w="0" w:type="dxa"/>
            <w:bottom w:w="0" w:type="dxa"/>
            <w:right w:w="0" w:type="dxa"/>
          </w:tblCellMar>
        </w:tblPrEx>
        <w:trPr>
          <w:trHeight w:val="510" w:hRule="atLeast"/>
          <w:jc w:val="center"/>
        </w:trPr>
        <w:tc>
          <w:tcPr>
            <w:tcW w:w="8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序号</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支付时间</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事由</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
                <w:kern w:val="0"/>
                <w:sz w:val="18"/>
                <w:szCs w:val="18"/>
                <w:lang w:bidi="ar"/>
              </w:rPr>
              <w:t>金额（元）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付款行</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收款行</w:t>
            </w:r>
          </w:p>
        </w:tc>
      </w:tr>
      <w:tr>
        <w:tblPrEx>
          <w:tblCellMar>
            <w:top w:w="0" w:type="dxa"/>
            <w:left w:w="0" w:type="dxa"/>
            <w:bottom w:w="0" w:type="dxa"/>
            <w:right w:w="0" w:type="dxa"/>
          </w:tblCellMar>
        </w:tblPrEx>
        <w:trPr>
          <w:trHeight w:val="529" w:hRule="atLeast"/>
          <w:jc w:val="center"/>
        </w:trPr>
        <w:tc>
          <w:tcPr>
            <w:tcW w:w="8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
                <w:kern w:val="0"/>
                <w:sz w:val="18"/>
                <w:szCs w:val="18"/>
                <w:lang w:val="en-US" w:eastAsia="zh-CN" w:bidi="ar"/>
              </w:rPr>
            </w:pPr>
            <w:r>
              <w:rPr>
                <w:rFonts w:ascii="Arial" w:hAnsi="Arial" w:cs="Arial" w:eastAsiaTheme="minorEastAsia"/>
                <w:kern w:val="0"/>
                <w:sz w:val="18"/>
                <w:szCs w:val="18"/>
                <w:lang w:bidi="ar"/>
              </w:rPr>
              <w:t>202</w:t>
            </w:r>
            <w:r>
              <w:rPr>
                <w:rFonts w:hint="eastAsia" w:ascii="Arial" w:hAnsi="Arial" w:cs="Arial" w:eastAsiaTheme="minorEastAsia"/>
                <w:kern w:val="0"/>
                <w:sz w:val="18"/>
                <w:szCs w:val="18"/>
                <w:lang w:val="en-US" w:eastAsia="zh-CN" w:bidi="ar"/>
              </w:rPr>
              <w:t>1</w:t>
            </w:r>
            <w:r>
              <w:rPr>
                <w:rFonts w:ascii="Arial" w:hAnsi="Arial" w:cs="Arial" w:eastAsiaTheme="minorEastAsia"/>
                <w:kern w:val="0"/>
                <w:sz w:val="18"/>
                <w:szCs w:val="18"/>
                <w:lang w:bidi="ar"/>
              </w:rPr>
              <w:t>/</w:t>
            </w:r>
            <w:r>
              <w:rPr>
                <w:rFonts w:hint="eastAsia" w:ascii="Arial" w:hAnsi="Arial" w:cs="Arial" w:eastAsiaTheme="minorEastAsia"/>
                <w:kern w:val="0"/>
                <w:sz w:val="18"/>
                <w:szCs w:val="18"/>
                <w:lang w:val="en-US" w:eastAsia="zh-CN" w:bidi="ar"/>
              </w:rPr>
              <w:t>1</w:t>
            </w:r>
            <w:r>
              <w:rPr>
                <w:rFonts w:ascii="Arial" w:hAnsi="Arial" w:cs="Arial" w:eastAsiaTheme="minorEastAsia"/>
                <w:kern w:val="0"/>
                <w:sz w:val="18"/>
                <w:szCs w:val="18"/>
                <w:lang w:bidi="ar"/>
              </w:rPr>
              <w:t>/</w:t>
            </w:r>
            <w:r>
              <w:rPr>
                <w:rFonts w:hint="eastAsia" w:ascii="Arial" w:hAnsi="Arial" w:cs="Arial" w:eastAsiaTheme="minorEastAsia"/>
                <w:kern w:val="0"/>
                <w:sz w:val="18"/>
                <w:szCs w:val="18"/>
                <w:lang w:val="en-US" w:eastAsia="zh-CN" w:bidi="ar"/>
              </w:rPr>
              <w:t>8</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从预售资金监管账户划款至</w:t>
            </w:r>
            <w:r>
              <w:rPr>
                <w:rFonts w:hint="eastAsia" w:ascii="Arial" w:hAnsi="Arial" w:cs="Arial" w:eastAsiaTheme="minorEastAsia"/>
                <w:bCs/>
                <w:kern w:val="0"/>
                <w:sz w:val="18"/>
                <w:szCs w:val="18"/>
                <w:lang w:eastAsia="zh-CN" w:bidi="ar"/>
              </w:rPr>
              <w:t>暂收</w:t>
            </w:r>
            <w:r>
              <w:rPr>
                <w:rFonts w:ascii="Arial" w:hAnsi="Arial" w:cs="Arial" w:eastAsiaTheme="minorEastAsia"/>
                <w:bCs/>
                <w:kern w:val="0"/>
                <w:sz w:val="18"/>
                <w:szCs w:val="18"/>
                <w:lang w:bidi="ar"/>
              </w:rPr>
              <w:t>房款户</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eastAsiaTheme="minorEastAsia"/>
                <w:b/>
                <w:kern w:val="0"/>
                <w:sz w:val="18"/>
                <w:szCs w:val="18"/>
                <w:lang w:bidi="ar"/>
              </w:rPr>
            </w:pPr>
            <w:r>
              <w:rPr>
                <w:rFonts w:hint="default" w:ascii="Arial" w:hAnsi="Arial" w:eastAsia="宋体" w:cs="Arial"/>
                <w:i w:val="0"/>
                <w:color w:val="000000"/>
                <w:kern w:val="0"/>
                <w:sz w:val="18"/>
                <w:szCs w:val="18"/>
                <w:u w:val="none"/>
                <w:lang w:val="en-US" w:eastAsia="zh-CN" w:bidi="ar"/>
              </w:rPr>
              <w:t xml:space="preserve"> 200,000,000.00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建行如皋支行4454</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建行如皋城中支行0432</w:t>
            </w:r>
          </w:p>
        </w:tc>
      </w:tr>
      <w:tr>
        <w:tblPrEx>
          <w:tblCellMar>
            <w:top w:w="0" w:type="dxa"/>
            <w:left w:w="0" w:type="dxa"/>
            <w:bottom w:w="0" w:type="dxa"/>
            <w:right w:w="0" w:type="dxa"/>
          </w:tblCellMar>
        </w:tblPrEx>
        <w:trPr>
          <w:trHeight w:val="529" w:hRule="atLeast"/>
          <w:jc w:val="center"/>
        </w:trPr>
        <w:tc>
          <w:tcPr>
            <w:tcW w:w="8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Cs/>
                <w:kern w:val="0"/>
                <w:sz w:val="18"/>
                <w:szCs w:val="18"/>
                <w:lang w:val="en-US" w:eastAsia="zh-CN" w:bidi="ar"/>
              </w:rPr>
            </w:pPr>
            <w:r>
              <w:rPr>
                <w:rFonts w:hint="eastAsia" w:ascii="Arial" w:hAnsi="Arial" w:cs="Arial" w:eastAsiaTheme="minorEastAsia"/>
                <w:bCs/>
                <w:kern w:val="0"/>
                <w:sz w:val="18"/>
                <w:szCs w:val="18"/>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kern w:val="0"/>
                <w:sz w:val="18"/>
                <w:szCs w:val="18"/>
                <w:lang w:val="en-US" w:eastAsia="zh-CN" w:bidi="ar"/>
              </w:rPr>
            </w:pPr>
            <w:r>
              <w:rPr>
                <w:rFonts w:ascii="Arial" w:hAnsi="Arial" w:cs="Arial" w:eastAsiaTheme="minorEastAsia"/>
                <w:kern w:val="0"/>
                <w:sz w:val="18"/>
                <w:szCs w:val="18"/>
                <w:lang w:bidi="ar"/>
              </w:rPr>
              <w:t>202</w:t>
            </w:r>
            <w:r>
              <w:rPr>
                <w:rFonts w:hint="eastAsia" w:ascii="Arial" w:hAnsi="Arial" w:cs="Arial" w:eastAsiaTheme="minorEastAsia"/>
                <w:kern w:val="0"/>
                <w:sz w:val="18"/>
                <w:szCs w:val="18"/>
                <w:lang w:val="en-US" w:eastAsia="zh-CN" w:bidi="ar"/>
              </w:rPr>
              <w:t>1</w:t>
            </w:r>
            <w:r>
              <w:rPr>
                <w:rFonts w:ascii="Arial" w:hAnsi="Arial" w:cs="Arial" w:eastAsiaTheme="minorEastAsia"/>
                <w:kern w:val="0"/>
                <w:sz w:val="18"/>
                <w:szCs w:val="18"/>
                <w:lang w:bidi="ar"/>
              </w:rPr>
              <w:t>/</w:t>
            </w:r>
            <w:r>
              <w:rPr>
                <w:rFonts w:hint="eastAsia" w:ascii="Arial" w:hAnsi="Arial" w:cs="Arial" w:eastAsiaTheme="minorEastAsia"/>
                <w:kern w:val="0"/>
                <w:sz w:val="18"/>
                <w:szCs w:val="18"/>
                <w:lang w:val="en-US" w:eastAsia="zh-CN" w:bidi="ar"/>
              </w:rPr>
              <w:t>1</w:t>
            </w:r>
            <w:r>
              <w:rPr>
                <w:rFonts w:ascii="Arial" w:hAnsi="Arial" w:cs="Arial" w:eastAsiaTheme="minorEastAsia"/>
                <w:kern w:val="0"/>
                <w:sz w:val="18"/>
                <w:szCs w:val="18"/>
                <w:lang w:bidi="ar"/>
              </w:rPr>
              <w:t>/</w:t>
            </w:r>
            <w:r>
              <w:rPr>
                <w:rFonts w:hint="eastAsia" w:ascii="Arial" w:hAnsi="Arial" w:cs="Arial" w:eastAsiaTheme="minorEastAsia"/>
                <w:kern w:val="0"/>
                <w:sz w:val="18"/>
                <w:szCs w:val="18"/>
                <w:lang w:val="en-US" w:eastAsia="zh-CN" w:bidi="ar"/>
              </w:rPr>
              <w:t>21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从预售资金监管账户划款至</w:t>
            </w:r>
            <w:r>
              <w:rPr>
                <w:rFonts w:hint="eastAsia" w:ascii="Arial" w:hAnsi="Arial" w:cs="Arial" w:eastAsiaTheme="minorEastAsia"/>
                <w:bCs/>
                <w:kern w:val="0"/>
                <w:sz w:val="18"/>
                <w:szCs w:val="18"/>
                <w:lang w:eastAsia="zh-CN" w:bidi="ar"/>
              </w:rPr>
              <w:t>暂收</w:t>
            </w:r>
            <w:r>
              <w:rPr>
                <w:rFonts w:ascii="Arial" w:hAnsi="Arial" w:cs="Arial" w:eastAsiaTheme="minorEastAsia"/>
                <w:bCs/>
                <w:kern w:val="0"/>
                <w:sz w:val="18"/>
                <w:szCs w:val="18"/>
                <w:lang w:bidi="ar"/>
              </w:rPr>
              <w:t>房款户</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160,000,000.00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建行如皋支行4454</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建行如皋城中支行0432</w:t>
            </w:r>
          </w:p>
        </w:tc>
      </w:tr>
      <w:tr>
        <w:tblPrEx>
          <w:tblCellMar>
            <w:top w:w="0" w:type="dxa"/>
            <w:left w:w="0" w:type="dxa"/>
            <w:bottom w:w="0" w:type="dxa"/>
            <w:right w:w="0" w:type="dxa"/>
          </w:tblCellMar>
        </w:tblPrEx>
        <w:trPr>
          <w:trHeight w:val="410" w:hRule="atLeast"/>
          <w:jc w:val="center"/>
        </w:trPr>
        <w:tc>
          <w:tcPr>
            <w:tcW w:w="43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合      计</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hint="eastAsia" w:ascii="Arial" w:hAnsi="Arial" w:cs="Arial" w:eastAsiaTheme="minorEastAsia"/>
                <w:bCs/>
                <w:kern w:val="0"/>
                <w:sz w:val="18"/>
                <w:szCs w:val="18"/>
                <w:lang w:val="en-US" w:eastAsia="zh-CN" w:bidi="ar"/>
              </w:rPr>
              <w:t>36</w:t>
            </w:r>
            <w:r>
              <w:rPr>
                <w:rFonts w:ascii="Arial" w:hAnsi="Arial" w:cs="Arial" w:eastAsiaTheme="minorEastAsia"/>
                <w:bCs/>
                <w:kern w:val="0"/>
                <w:sz w:val="18"/>
                <w:szCs w:val="18"/>
                <w:lang w:bidi="ar"/>
              </w:rPr>
              <w:t>0,000,000.00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kern w:val="0"/>
                <w:sz w:val="18"/>
                <w:szCs w:val="18"/>
                <w:lang w:bidi="ar"/>
              </w:rPr>
              <w:t>——</w:t>
            </w:r>
          </w:p>
        </w:tc>
      </w:tr>
    </w:tbl>
    <w:p>
      <w:pPr>
        <w:pStyle w:val="3"/>
        <w:keepNext w:val="0"/>
        <w:keepLines w:val="0"/>
        <w:spacing w:before="300" w:after="300" w:line="360" w:lineRule="exact"/>
        <w:jc w:val="left"/>
        <w:rPr>
          <w:rFonts w:cs="Arial" w:eastAsiaTheme="minorEastAsia"/>
          <w:sz w:val="24"/>
          <w:szCs w:val="24"/>
        </w:rPr>
      </w:pPr>
      <w:bookmarkStart w:id="61" w:name="_Toc24061"/>
      <w:bookmarkStart w:id="62" w:name="_Toc535570758"/>
      <w:bookmarkStart w:id="63" w:name="_Toc535580099"/>
      <w:bookmarkStart w:id="64" w:name="_Toc535508644"/>
      <w:bookmarkStart w:id="65" w:name="_Toc535580031"/>
      <w:r>
        <w:rPr>
          <w:rFonts w:cs="Arial" w:eastAsiaTheme="minorEastAsia"/>
          <w:sz w:val="24"/>
          <w:szCs w:val="24"/>
        </w:rPr>
        <w:t>7.2资金流入情况</w:t>
      </w:r>
      <w:bookmarkEnd w:id="61"/>
      <w:bookmarkEnd w:id="62"/>
      <w:bookmarkEnd w:id="63"/>
      <w:bookmarkEnd w:id="64"/>
      <w:bookmarkEnd w:id="65"/>
    </w:p>
    <w:p>
      <w:pPr>
        <w:pStyle w:val="3"/>
        <w:keepNext w:val="0"/>
        <w:keepLines w:val="0"/>
        <w:spacing w:before="300" w:after="300" w:line="360" w:lineRule="exact"/>
        <w:jc w:val="left"/>
        <w:rPr>
          <w:rFonts w:cs="Arial" w:eastAsiaTheme="minorEastAsia"/>
          <w:sz w:val="24"/>
          <w:szCs w:val="24"/>
        </w:rPr>
      </w:pPr>
      <w:bookmarkStart w:id="66" w:name="_Toc14063"/>
      <w:r>
        <w:rPr>
          <w:rFonts w:cs="Arial" w:eastAsiaTheme="minorEastAsia"/>
          <w:sz w:val="24"/>
          <w:szCs w:val="24"/>
        </w:rPr>
        <w:t>7.2.1销售回款流入</w:t>
      </w:r>
      <w:bookmarkEnd w:id="66"/>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根据项目公司提供的银行对账单，项目公司2020年</w:t>
      </w:r>
      <w:r>
        <w:rPr>
          <w:rFonts w:hint="eastAsia" w:ascii="Arial" w:hAnsi="Arial" w:cs="Arial"/>
          <w:bCs/>
          <w:kern w:val="44"/>
          <w:szCs w:val="21"/>
          <w:lang w:val="en-US" w:eastAsia="zh-CN"/>
        </w:rPr>
        <w:t>12</w:t>
      </w:r>
      <w:r>
        <w:rPr>
          <w:rFonts w:ascii="Arial" w:hAnsi="Arial" w:cs="Arial"/>
          <w:bCs/>
          <w:kern w:val="44"/>
          <w:szCs w:val="21"/>
        </w:rPr>
        <w:t>月份收到购房款共</w:t>
      </w:r>
      <w:r>
        <w:rPr>
          <w:rFonts w:ascii="Arial" w:hAnsi="Arial" w:cs="Arial"/>
          <w:bCs/>
          <w:kern w:val="44"/>
          <w:szCs w:val="21"/>
          <w:highlight w:val="none"/>
        </w:rPr>
        <w:t>计</w:t>
      </w:r>
      <w:r>
        <w:rPr>
          <w:rFonts w:hint="default" w:ascii="Arial" w:hAnsi="Arial" w:eastAsia="宋体" w:cs="Arial"/>
          <w:i w:val="0"/>
          <w:color w:val="000000"/>
          <w:kern w:val="0"/>
          <w:sz w:val="21"/>
          <w:szCs w:val="21"/>
          <w:u w:val="none"/>
          <w:lang w:val="en-US" w:eastAsia="zh-CN" w:bidi="ar"/>
        </w:rPr>
        <w:t>275,960,598.12</w:t>
      </w:r>
      <w:r>
        <w:rPr>
          <w:rFonts w:ascii="Arial" w:hAnsi="Arial" w:cs="Arial"/>
          <w:bCs/>
          <w:kern w:val="44"/>
          <w:szCs w:val="21"/>
        </w:rPr>
        <w:t>元。</w:t>
      </w:r>
    </w:p>
    <w:p>
      <w:pPr>
        <w:spacing w:before="240" w:beforeLines="100"/>
        <w:jc w:val="center"/>
        <w:rPr>
          <w:rFonts w:ascii="Arial" w:hAnsi="Arial" w:cs="Arial" w:eastAsiaTheme="minorEastAsia"/>
          <w:bCs/>
          <w:kern w:val="44"/>
          <w:szCs w:val="21"/>
        </w:rPr>
      </w:pPr>
      <w:r>
        <w:rPr>
          <w:rFonts w:ascii="Arial" w:hAnsi="Arial" w:cs="Arial" w:eastAsiaTheme="minorEastAsia"/>
          <w:b/>
          <w:sz w:val="24"/>
          <w:szCs w:val="28"/>
        </w:rPr>
        <w:t>202</w:t>
      </w:r>
      <w:r>
        <w:rPr>
          <w:rFonts w:hint="eastAsia" w:ascii="Arial" w:hAnsi="Arial" w:cs="Arial" w:eastAsiaTheme="minorEastAsia"/>
          <w:b/>
          <w:sz w:val="24"/>
          <w:szCs w:val="28"/>
          <w:lang w:val="en-US" w:eastAsia="zh-CN"/>
        </w:rPr>
        <w:t>1</w:t>
      </w:r>
      <w:r>
        <w:rPr>
          <w:rFonts w:ascii="Arial" w:hAnsi="Arial" w:cs="Arial" w:eastAsiaTheme="minorEastAsia"/>
          <w:b/>
          <w:sz w:val="24"/>
          <w:szCs w:val="28"/>
        </w:rPr>
        <w:t>年</w:t>
      </w:r>
      <w:r>
        <w:rPr>
          <w:rFonts w:hint="eastAsia" w:ascii="Arial" w:hAnsi="Arial" w:cs="Arial" w:eastAsiaTheme="minorEastAsia"/>
          <w:b/>
          <w:sz w:val="24"/>
          <w:szCs w:val="28"/>
          <w:lang w:val="en-US" w:eastAsia="zh-CN"/>
        </w:rPr>
        <w:t>1</w:t>
      </w:r>
      <w:r>
        <w:rPr>
          <w:rFonts w:ascii="Arial" w:hAnsi="Arial" w:cs="Arial" w:eastAsiaTheme="minorEastAsia"/>
          <w:b/>
          <w:sz w:val="24"/>
          <w:szCs w:val="28"/>
        </w:rPr>
        <w:t>月</w:t>
      </w:r>
      <w:r>
        <w:rPr>
          <w:rFonts w:ascii="Arial" w:hAnsi="Arial" w:cs="Arial" w:eastAsiaTheme="minorEastAsia"/>
          <w:b/>
          <w:sz w:val="24"/>
        </w:rPr>
        <w:t>销售回款流入统计</w:t>
      </w:r>
      <w:r>
        <w:rPr>
          <w:rFonts w:ascii="Arial" w:hAnsi="Arial" w:cs="Arial" w:eastAsiaTheme="minorEastAsia"/>
          <w:b/>
          <w:sz w:val="24"/>
          <w:szCs w:val="28"/>
        </w:rPr>
        <w:t>表</w:t>
      </w:r>
    </w:p>
    <w:tbl>
      <w:tblPr>
        <w:tblStyle w:val="15"/>
        <w:tblW w:w="9737" w:type="dxa"/>
        <w:tblInd w:w="-266" w:type="dxa"/>
        <w:tblLayout w:type="fixed"/>
        <w:tblCellMar>
          <w:top w:w="0" w:type="dxa"/>
          <w:left w:w="0" w:type="dxa"/>
          <w:bottom w:w="0" w:type="dxa"/>
          <w:right w:w="0" w:type="dxa"/>
        </w:tblCellMar>
      </w:tblPr>
      <w:tblGrid>
        <w:gridCol w:w="993"/>
        <w:gridCol w:w="2204"/>
        <w:gridCol w:w="1410"/>
        <w:gridCol w:w="1604"/>
        <w:gridCol w:w="1846"/>
        <w:gridCol w:w="1680"/>
      </w:tblGrid>
      <w:tr>
        <w:tblPrEx>
          <w:tblCellMar>
            <w:top w:w="0" w:type="dxa"/>
            <w:left w:w="0" w:type="dxa"/>
            <w:bottom w:w="0" w:type="dxa"/>
            <w:right w:w="0" w:type="dxa"/>
          </w:tblCellMar>
        </w:tblPrEx>
        <w:trPr>
          <w:cantSplit/>
          <w:trHeight w:val="567" w:hRule="exact"/>
          <w:tblHeader/>
        </w:trPr>
        <w:tc>
          <w:tcPr>
            <w:tcW w:w="99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日期</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款项说明</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款项类型</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 xml:space="preserve"> 金额（元）</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款项来源</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7,851,417.86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val="en-US" w:bidi="ar"/>
              </w:rPr>
            </w:pPr>
            <w:r>
              <w:rPr>
                <w:rFonts w:hint="default" w:ascii="Arial" w:hAnsi="Arial" w:eastAsia="宋体" w:cs="Arial"/>
                <w:i w:val="0"/>
                <w:color w:val="000000"/>
                <w:kern w:val="0"/>
                <w:sz w:val="18"/>
                <w:szCs w:val="18"/>
                <w:u w:val="none"/>
                <w:lang w:val="en-US" w:eastAsia="zh-CN" w:bidi="ar"/>
              </w:rPr>
              <w:t>给范海军的贷款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370,000.00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给张建逢的贷款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给李亚平的贷款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1,110,000.00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给陈明亮的贷款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给石丹的贷款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260,000.00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给贲爱霞的贷款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225,000.00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给张跃晴的贷款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300,000.00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给徐家庆的贷款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350,000.00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给薛志勇的贷款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给郝昌梅的贷款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给肖靓的贷款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给郝伟的贷款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470,000.00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给范春梅的贷款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给张晶晶的贷款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给印毛毛的贷款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给朱卫华的贷款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260,000.00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给叶凤玲的贷款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许应涛+黄明芳</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1,140,000.00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其他应付款-个人贷款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刘颖（贷款放款）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给蔡海鹏的贷款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给徐爱军的贷款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给谢康的贷款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给丁小琳的贷款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w:t>
            </w:r>
            <w:r>
              <w:rPr>
                <w:rFonts w:hint="default" w:ascii="Arial" w:hAnsi="Arial" w:eastAsia="宋体" w:cs="Arial"/>
                <w:i w:val="0"/>
                <w:color w:val="000000"/>
                <w:kern w:val="0"/>
                <w:sz w:val="18"/>
                <w:szCs w:val="18"/>
                <w:highlight w:val="none"/>
                <w:u w:val="none"/>
                <w:lang w:val="en-US" w:eastAsia="zh-CN" w:bidi="ar"/>
              </w:rPr>
              <w:t>高尉的</w:t>
            </w:r>
            <w:r>
              <w:rPr>
                <w:rFonts w:hint="default" w:ascii="Arial" w:hAnsi="Arial" w:eastAsia="宋体" w:cs="Arial"/>
                <w:i w:val="0"/>
                <w:color w:val="000000"/>
                <w:kern w:val="0"/>
                <w:sz w:val="18"/>
                <w:szCs w:val="18"/>
                <w:u w:val="none"/>
                <w:lang w:val="en-US" w:eastAsia="zh-CN" w:bidi="ar"/>
              </w:rPr>
              <w:t>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300,000.00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给张玲的贷款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1,370,000.00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给陆翔的贷款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870,000.00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给赵建的贷款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420,000.00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给贲志军的贷款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700,000.00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给刘明的贷款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540,000.00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给陈海龙的贷款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给严建彬的贷款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1,380,000.00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给丛振清的贷款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1,390,000.00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给谢海军的贷款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给徐海兵的贷款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给李志泉的贷款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1,380,000.00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给冯建华的贷款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给吴细美的贷款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1,180,000.00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给龚慧慧的贷款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给张林的贷款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给顾徐亚的贷款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给王丽的贷款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给李春花的贷款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给吴畏的贷款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给范新美的贷款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给马成军的贷款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给夏鹏鹏的贷款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给石亚红的贷款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给陈烽的贷款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1,170,000.00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给王小棚的贷款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给郭灵敏的贷款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给孙炳和的贷款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给徐华金的贷款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1,340,000.00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给桑文明的贷款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给周发明的贷款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给朱艳阳的贷款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给黄克勤的贷款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给韩兵的贷款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给冒金彬的贷款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给龚建达的贷款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给杨小锋的贷款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1,190,000.00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给陈惠的贷款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给曹伟明的贷款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给张季的贷款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给苏岑的贷款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给许如建的贷款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给许国平的贷款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给石张文的贷款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给黄金宏的贷款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给何张富的贷款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给</w:t>
            </w:r>
            <w:r>
              <w:rPr>
                <w:rFonts w:hint="default" w:ascii="Arial" w:hAnsi="Arial" w:eastAsia="宋体" w:cs="Arial"/>
                <w:i w:val="0"/>
                <w:color w:val="000000"/>
                <w:kern w:val="0"/>
                <w:sz w:val="18"/>
                <w:szCs w:val="18"/>
                <w:highlight w:val="none"/>
                <w:u w:val="none"/>
                <w:lang w:val="en-US" w:eastAsia="zh-CN" w:bidi="ar"/>
              </w:rPr>
              <w:t>金天的</w:t>
            </w:r>
            <w:r>
              <w:rPr>
                <w:rFonts w:hint="default" w:ascii="Arial" w:hAnsi="Arial" w:eastAsia="宋体" w:cs="Arial"/>
                <w:i w:val="0"/>
                <w:color w:val="000000"/>
                <w:kern w:val="0"/>
                <w:sz w:val="18"/>
                <w:szCs w:val="18"/>
                <w:u w:val="none"/>
                <w:lang w:val="en-US" w:eastAsia="zh-CN" w:bidi="ar"/>
              </w:rPr>
              <w:t>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1,250,000.00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690,000.00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许丹丹（贷款放款）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陈松泉（贷款放款）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810,000.00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马晓东（贷款放款）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780,000.00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陈海军（贷款放款）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1,000,000.00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季美华（贷款放款）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670,000.00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王翔（贷款放款）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580,000.00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沈婷（贷款放款）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144,195.00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 xml:space="preserve"> 1,554,910.00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364,616.00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周静（贷款放款）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周静（贷款放款）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田晓雪（贷款放款）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田晓雪（贷款放款）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借款人｛李鹏鹏｝：合同栋｛402004837401000｝</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其他应付过渡性款项—个贷过渡账户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陆飞贷款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丁海鹏贷款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460,000.00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焦爱峰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1,100,000.00</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焦爱峰</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许萍</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1,200,000.00</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许萍</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509,921.00</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2304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杨李</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孙志明贷款放款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840,000.00</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顾叶红</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580,000.00</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张弘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孙新丽</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贾成龙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顾昌涛</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魏文虎</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张弘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沈新伟</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2304</w:t>
            </w:r>
            <w:r>
              <w:rPr>
                <w:rFonts w:hint="default" w:ascii="Arial" w:hAnsi="Arial" w:eastAsia="宋体" w:cs="Arial"/>
                <w:i w:val="0"/>
                <w:color w:val="000000"/>
                <w:kern w:val="0"/>
                <w:sz w:val="18"/>
                <w:szCs w:val="18"/>
                <w:u w:val="none"/>
                <w:lang w:val="en-US" w:eastAsia="zh-CN"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杨李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1,752,756.85</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结算放贷</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李伟</w:t>
            </w:r>
            <w:r>
              <w:rPr>
                <w:rFonts w:hint="default" w:ascii="Arial" w:hAnsi="Arial" w:eastAsia="宋体" w:cs="Arial"/>
                <w:i w:val="0"/>
                <w:color w:val="000000"/>
                <w:kern w:val="0"/>
                <w:sz w:val="18"/>
                <w:szCs w:val="18"/>
                <w:u w:val="none"/>
                <w:lang w:val="en-US" w:eastAsia="zh-CN" w:bidi="ar"/>
              </w:rPr>
              <w:t>8</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1104</w:t>
            </w:r>
            <w:r>
              <w:rPr>
                <w:rFonts w:hint="default" w:ascii="Arial" w:hAnsi="Arial" w:eastAsia="宋体" w:cs="Arial"/>
                <w:i w:val="0"/>
                <w:color w:val="000000"/>
                <w:kern w:val="0"/>
                <w:sz w:val="18"/>
                <w:szCs w:val="18"/>
                <w:u w:val="none"/>
                <w:lang w:val="en-US" w:eastAsia="zh-CN"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孙淑萍</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周红梅</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840,000.00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李玲</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1,380,000.00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黄丽丽</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陈晓芳</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潘智慧</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沙荣兵</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紫云集6栋1304车位A371张理想</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张理想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范骐玮贷款放款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中国银行如皋东皋支行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7,363,583.94</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李东升</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李东升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仇刘军</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1,110,000.00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仇刘军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郝方方</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郝方方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冯建华</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冯建华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结算放贷</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杨光</w:t>
            </w:r>
            <w:r>
              <w:rPr>
                <w:rFonts w:hint="default"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2202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400,000.00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祁文丽</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郝荣富</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张棋棋</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贾本祥</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王坚贷款放款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熊中兰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陈小敏</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许玲</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450,000.00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环灿灿</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2,744,945.74</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顾赏</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顾文兵</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顾文兵</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许亚东</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827,000.00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许亚东</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徐相海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徐相海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徐友新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徐友新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陈玉龙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540,000.00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陈玉龙</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刘宝建</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刘宝建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沙桂红</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沙桂红</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许捷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徐成</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徐成</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结算放贷</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吴明祥</w:t>
            </w:r>
            <w:r>
              <w:rPr>
                <w:rFonts w:hint="default"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2002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340,000.00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陈荣华</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郭小田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张亮</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孙晓宏</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孙启凡</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朱志娟</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2304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杨李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车位款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73,281.00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丁雄军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顾美绢</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65,000.00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顾美绢</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3,886,127.50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1,551,202.19</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504</w:t>
            </w:r>
            <w:r>
              <w:rPr>
                <w:rFonts w:hint="default" w:ascii="Arial" w:hAnsi="Arial" w:eastAsia="宋体" w:cs="Arial"/>
                <w:i w:val="0"/>
                <w:color w:val="000000"/>
                <w:kern w:val="0"/>
                <w:sz w:val="18"/>
                <w:szCs w:val="18"/>
                <w:u w:val="none"/>
                <w:lang w:val="en-US" w:eastAsia="zh-CN"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480,000.00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张大兵</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646,654.80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徐进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2021/1/11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门晴晴</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结算放贷-张艺艺7栋1603室</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桂佳春受托支付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桂佳春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12栋603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郭清梅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3,244,593.50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罗亚运</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赵锦阳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结算放贷-李佳峰7栋1102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1703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马沂伶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2,805,272.30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12栋603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郭清梅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王琳琳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2,099,762.30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严婷婷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结算放贷-孙俊7栋503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结算放贷-王伟5栋1604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刘丽</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李慧杰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孙海妹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冒海洋</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郝德时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龙</w:t>
            </w:r>
            <w:r>
              <w:rPr>
                <w:rFonts w:hint="default" w:ascii="Arial" w:hAnsi="Arial" w:eastAsia="宋体" w:cs="Arial"/>
                <w:i w:val="0"/>
                <w:color w:val="000000"/>
                <w:kern w:val="0"/>
                <w:sz w:val="18"/>
                <w:szCs w:val="18"/>
                <w:highlight w:val="none"/>
                <w:u w:val="none"/>
                <w:lang w:val="en-US" w:eastAsia="zh-CN" w:bidi="ar"/>
              </w:rPr>
              <w:t>老二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885,524.73</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结算放贷-许佳乐7栋1103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2,318,364.00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车位款</w:t>
            </w:r>
            <w:r>
              <w:rPr>
                <w:rFonts w:hint="default" w:ascii="Arial" w:hAnsi="Arial" w:eastAsia="宋体" w:cs="Arial"/>
                <w:i w:val="0"/>
                <w:color w:val="000000"/>
                <w:kern w:val="0"/>
                <w:sz w:val="18"/>
                <w:szCs w:val="18"/>
                <w:u w:val="none"/>
                <w:lang w:val="en-US" w:eastAsia="zh-CN" w:bidi="ar"/>
              </w:rPr>
              <w:t>889</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65,281.00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张佳玲</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张佳玲</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839,632.60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442,184.50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车位</w:t>
            </w:r>
            <w:r>
              <w:rPr>
                <w:rFonts w:hint="default" w:ascii="Arial" w:hAnsi="Arial" w:eastAsia="宋体" w:cs="Arial"/>
                <w:i w:val="0"/>
                <w:color w:val="000000"/>
                <w:kern w:val="0"/>
                <w:sz w:val="18"/>
                <w:szCs w:val="18"/>
                <w:u w:val="none"/>
                <w:lang w:val="en-US" w:eastAsia="zh-CN" w:bidi="ar"/>
              </w:rPr>
              <w:t>712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70,281.00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张海霞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9栋1002房款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张海霞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9栋1002房款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321,148.00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张海霞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唐敏贷款放款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陈亚军贷款放款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中国银行南通如皋海宁支行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2,481,758.50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9栋1002房款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张海霞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9栋1002房款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张海霞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9栋2001，总价2392994元</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葛志勇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1,424,580.96</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刘名慧</w:t>
            </w:r>
            <w:r>
              <w:rPr>
                <w:rFonts w:hint="default" w:ascii="Arial" w:hAnsi="Arial" w:eastAsia="宋体"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403</w:t>
            </w:r>
            <w:r>
              <w:rPr>
                <w:rFonts w:hint="default" w:ascii="Arial" w:hAnsi="Arial" w:eastAsia="宋体" w:cs="Arial"/>
                <w:i w:val="0"/>
                <w:color w:val="000000"/>
                <w:kern w:val="0"/>
                <w:sz w:val="18"/>
                <w:szCs w:val="18"/>
                <w:u w:val="none"/>
                <w:lang w:val="en-US" w:eastAsia="zh-CN"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程进静贷款放款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贾智兵贷款放款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范志丽贷款放款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邹洪浩贷款放款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孙晨程贷款放款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冯松林贷款放款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陈邦权贷款放款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郝金兰贷款放款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季晶晶贷款放款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许映兰贷款放款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1,728,224.00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沈慧露贷款放款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结算放贷</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姜保奇</w:t>
            </w:r>
            <w:r>
              <w:rPr>
                <w:rFonts w:hint="default"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1702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如皋锦瑞置业有限公司</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黄澄贷款放款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张海榕贷款放款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沙坤明贷款放款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朱慧彬贷款放款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冒雪峰贷款放款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预约金</w:t>
            </w:r>
            <w:r>
              <w:rPr>
                <w:rFonts w:hint="default" w:ascii="Arial" w:hAnsi="Arial" w:eastAsia="宋体" w:cs="Arial"/>
                <w:i w:val="0"/>
                <w:color w:val="000000"/>
                <w:kern w:val="0"/>
                <w:sz w:val="18"/>
                <w:szCs w:val="18"/>
                <w:u w:val="none"/>
                <w:lang w:val="en-US" w:eastAsia="zh-CN" w:bidi="ar"/>
              </w:rPr>
              <w:t>13</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17</w:t>
            </w:r>
            <w:r>
              <w:rPr>
                <w:rFonts w:hint="default" w:ascii="Arial" w:hAnsi="Arial" w:eastAsia="宋体" w:cs="Arial"/>
                <w:i w:val="0"/>
                <w:color w:val="000000"/>
                <w:kern w:val="0"/>
                <w:sz w:val="18"/>
                <w:szCs w:val="18"/>
                <w:u w:val="none"/>
                <w:lang w:val="en-US" w:eastAsia="zh-CN" w:bidi="ar"/>
              </w:rPr>
              <w:t>层</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顾琴琴</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1,543,682.00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缪苗苗贷款放款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中国银行南通如皋海宁支行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丁志东贷款放款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奚守红贷款放款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顾霞贷款放款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1,884,984.10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739,398.25</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还款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昆山市玉山镇广达隆精密五金模具厂</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703</w:t>
            </w:r>
            <w:r>
              <w:rPr>
                <w:rFonts w:hint="default" w:ascii="Arial" w:hAnsi="Arial" w:eastAsia="宋体" w:cs="Arial"/>
                <w:i w:val="0"/>
                <w:color w:val="000000"/>
                <w:kern w:val="0"/>
                <w:sz w:val="18"/>
                <w:szCs w:val="18"/>
                <w:u w:val="none"/>
                <w:lang w:val="en-US" w:eastAsia="zh-CN" w:bidi="ar"/>
              </w:rPr>
              <w:t>室定金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顾小兰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2,578,327.00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韩宝荣</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马青和</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杨清宇</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吴宏</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张永虎</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佘步奔</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吴陈星</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940,000.00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缪龙</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丁凡茂</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丁凡茂</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2304</w:t>
            </w:r>
            <w:r>
              <w:rPr>
                <w:rFonts w:hint="default" w:ascii="Arial" w:hAnsi="Arial" w:eastAsia="宋体" w:cs="Arial"/>
                <w:i w:val="0"/>
                <w:color w:val="000000"/>
                <w:kern w:val="0"/>
                <w:sz w:val="18"/>
                <w:szCs w:val="18"/>
                <w:u w:val="none"/>
                <w:lang w:val="en-US" w:eastAsia="zh-CN"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杨李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房款9栋2004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张小玲</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陈海燕贷款放款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叶亚平贷款放款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冒银美贷款放款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谢贵娟贷款放款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9栋1201</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陈海建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3个车位A661A662A663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陈海建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2,662,095.00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吴莉莉贷款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姚小兵</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施永红</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顾亮飞</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870,000.00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吕兵</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陈建林</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严鹏</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780,000.00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刘为建</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308,721.00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刘为建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18栋1104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金蔚霞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409,839.00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吴鹏贷款放款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中国银行南通如皋海宁支行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电子汇入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蔡显燕</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电子汇入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周然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18栋1104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金蔚霞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4,382,113.00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王玉琴贷款放款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楼款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highlight w:val="none"/>
                <w:u w:val="none"/>
                <w:lang w:val="en-US" w:eastAsia="zh-CN" w:bidi="ar"/>
              </w:rPr>
              <w:t>逍瑶</w:t>
            </w:r>
            <w:r>
              <w:rPr>
                <w:rFonts w:hint="default" w:ascii="Arial" w:hAnsi="Arial" w:eastAsia="宋体" w:cs="Arial"/>
                <w:i w:val="0"/>
                <w:color w:val="000000"/>
                <w:kern w:val="0"/>
                <w:sz w:val="18"/>
                <w:szCs w:val="18"/>
                <w:u w:val="none"/>
                <w:lang w:val="en-US" w:eastAsia="zh-CN" w:bidi="ar"/>
              </w:rPr>
              <w:t>13#2103预约金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缪纯</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缪纯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高德文贷款放款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沙秀芹</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沙秀芹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张大兵</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张大兵</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张大兵</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张大兵</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704,753.00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张生</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韩雯娟</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钱峰峰</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刘琼</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1,230,000.00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陶海燕</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王顺超</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范建庆</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个人按揭贷款放款内部账户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锁定20栋2003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朱新新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徐汇文贷款放款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1,020,000.00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赵东旭贷款放款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1,260,000.00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13栋1002室</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375,721.00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李良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袁剑锋贷款放款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1702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189,110.00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张大兵</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1902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189,164.00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张大兵</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1903</w:t>
            </w:r>
            <w:r>
              <w:rPr>
                <w:rFonts w:hint="default" w:ascii="Arial" w:hAnsi="Arial" w:eastAsia="宋体" w:cs="Arial"/>
                <w:i w:val="0"/>
                <w:color w:val="000000"/>
                <w:kern w:val="0"/>
                <w:sz w:val="18"/>
                <w:szCs w:val="18"/>
                <w:u w:val="none"/>
                <w:lang w:val="en-US" w:eastAsia="zh-CN" w:bidi="ar"/>
              </w:rPr>
              <w:t>首付款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张玉琴</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姜林岑18-801房款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359,095.00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姜林岑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俞曙亮</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9栋1201</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312,995.00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陈海建</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姚建珍房款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990,000.00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姚建珍</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陈聪颖购房款首付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陈聪颖</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20栋803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张锦霞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13栋1804首付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冯玉林</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13,866,716.50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13栋1804首付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277,587.00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冯玉林</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转账</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花竞航</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首付款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54,779.00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花竞航</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如皋13栋1903首付款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188,466.00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张玉琴</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转账</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559,345.00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顾建芳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陈聪颖购房款首付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170,048.00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陈聪颖</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陈聪颖购房款首付</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75,281.00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陈聪颖</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周然</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周然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缪纯</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264,382.00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缪纯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栋</w:t>
            </w:r>
            <w:r>
              <w:rPr>
                <w:rFonts w:hint="default" w:ascii="Arial" w:hAnsi="Arial" w:eastAsia="宋体" w:cs="Arial"/>
                <w:i w:val="0"/>
                <w:color w:val="000000"/>
                <w:kern w:val="0"/>
                <w:sz w:val="18"/>
                <w:szCs w:val="18"/>
                <w:u w:val="none"/>
                <w:lang w:val="en-US" w:eastAsia="zh-CN" w:bidi="ar"/>
              </w:rPr>
              <w:t>1903</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227,132.00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马晓梅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黄亚军房款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沙秀芹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房栋20栋1603转账</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397,136.00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方艳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房栋20栋1602转账</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394,164.00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方艳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6,709,575.00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20栋803室</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382,513.00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张锦霞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20栋703首付款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166,257.00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顾小兰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黄亚军购房款13栋1204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销售款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沙秀芹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建行如皋支行</w:t>
            </w:r>
            <w:r>
              <w:rPr>
                <w:rFonts w:hint="default" w:ascii="Arial" w:hAnsi="Arial" w:eastAsia="宋体" w:cs="Arial"/>
                <w:i w:val="0"/>
                <w:color w:val="000000"/>
                <w:kern w:val="0"/>
                <w:sz w:val="18"/>
                <w:szCs w:val="18"/>
                <w:u w:val="none"/>
                <w:lang w:val="en-US" w:eastAsia="zh-CN" w:bidi="ar"/>
              </w:rPr>
              <w:t>4454</w:t>
            </w:r>
          </w:p>
        </w:tc>
      </w:tr>
      <w:tr>
        <w:tblPrEx>
          <w:tblCellMar>
            <w:top w:w="0" w:type="dxa"/>
            <w:left w:w="0" w:type="dxa"/>
            <w:bottom w:w="0" w:type="dxa"/>
            <w:right w:w="0" w:type="dxa"/>
          </w:tblCellMar>
        </w:tblPrEx>
        <w:trPr>
          <w:cantSplit/>
          <w:trHeight w:val="567" w:hRule="exact"/>
        </w:trPr>
        <w:tc>
          <w:tcPr>
            <w:tcW w:w="460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275,960,598.12</w:t>
            </w:r>
          </w:p>
        </w:tc>
        <w:tc>
          <w:tcPr>
            <w:tcW w:w="352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r>
    </w:tbl>
    <w:p>
      <w:pPr>
        <w:spacing w:before="100" w:beforeAutospacing="1" w:after="100" w:afterAutospacing="1" w:line="360" w:lineRule="auto"/>
        <w:ind w:firstLine="360" w:firstLineChars="200"/>
        <w:rPr>
          <w:rFonts w:ascii="Arial" w:hAnsi="Arial" w:cs="Arial" w:eastAsiaTheme="minorEastAsia"/>
          <w:sz w:val="18"/>
          <w:szCs w:val="18"/>
        </w:rPr>
      </w:pPr>
      <w:r>
        <w:rPr>
          <w:rFonts w:ascii="Arial" w:hAnsi="Arial" w:cs="Arial"/>
          <w:sz w:val="18"/>
          <w:szCs w:val="18"/>
        </w:rPr>
        <w:t>注：上述数据不包含本月银行自动扣除的POS机刷卡费</w:t>
      </w:r>
      <w:r>
        <w:rPr>
          <w:rFonts w:hint="eastAsia" w:ascii="Arial" w:hAnsi="Arial" w:cs="Arial"/>
          <w:color w:val="auto"/>
          <w:kern w:val="44"/>
          <w:sz w:val="18"/>
          <w:szCs w:val="18"/>
          <w:highlight w:val="none"/>
          <w:lang w:val="en-US" w:eastAsia="zh-CN"/>
        </w:rPr>
        <w:t>67,087.56</w:t>
      </w:r>
      <w:r>
        <w:rPr>
          <w:rFonts w:ascii="Arial" w:hAnsi="Arial" w:cs="Arial"/>
          <w:sz w:val="18"/>
          <w:szCs w:val="18"/>
        </w:rPr>
        <w:t>元。</w:t>
      </w:r>
    </w:p>
    <w:p>
      <w:pPr>
        <w:pStyle w:val="3"/>
        <w:keepNext w:val="0"/>
        <w:keepLines w:val="0"/>
        <w:spacing w:before="300" w:after="300" w:line="360" w:lineRule="exact"/>
        <w:jc w:val="left"/>
        <w:rPr>
          <w:rFonts w:cs="Arial" w:eastAsiaTheme="minorEastAsia"/>
          <w:sz w:val="24"/>
          <w:szCs w:val="24"/>
        </w:rPr>
      </w:pPr>
      <w:bookmarkStart w:id="67" w:name="_Toc32726"/>
      <w:bookmarkStart w:id="68" w:name="_Toc535580100"/>
      <w:bookmarkStart w:id="69" w:name="_Toc535508645"/>
      <w:bookmarkStart w:id="70" w:name="_Toc535580032"/>
      <w:bookmarkStart w:id="71" w:name="_Toc535570759"/>
      <w:r>
        <w:rPr>
          <w:rFonts w:cs="Arial" w:eastAsiaTheme="minorEastAsia"/>
          <w:sz w:val="24"/>
          <w:szCs w:val="24"/>
        </w:rPr>
        <w:t>7.2.2其他资金流入</w:t>
      </w:r>
      <w:bookmarkEnd w:id="67"/>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202</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年</w:t>
      </w:r>
      <w:r>
        <w:rPr>
          <w:rFonts w:hint="eastAsia" w:ascii="Arial" w:hAnsi="Arial" w:cs="Arial" w:eastAsiaTheme="minorEastAsia"/>
          <w:bCs/>
          <w:kern w:val="44"/>
          <w:szCs w:val="21"/>
          <w:lang w:val="en-US" w:eastAsia="zh-CN"/>
        </w:rPr>
        <w:t>2</w:t>
      </w:r>
      <w:r>
        <w:rPr>
          <w:rFonts w:ascii="Arial" w:hAnsi="Arial" w:cs="Arial" w:eastAsiaTheme="minorEastAsia"/>
          <w:bCs/>
          <w:kern w:val="44"/>
          <w:szCs w:val="21"/>
        </w:rPr>
        <w:t>月1日</w:t>
      </w:r>
      <w:r>
        <w:rPr>
          <w:rFonts w:ascii="Arial" w:hAnsi="Arial" w:cs="Arial" w:eastAsiaTheme="minorEastAsia"/>
          <w:bCs/>
          <w:kern w:val="44"/>
          <w:szCs w:val="21"/>
          <w:highlight w:val="none"/>
        </w:rPr>
        <w:t>-202</w:t>
      </w:r>
      <w:r>
        <w:rPr>
          <w:rFonts w:hint="eastAsia" w:ascii="Arial" w:hAnsi="Arial" w:cs="Arial" w:eastAsiaTheme="minorEastAsia"/>
          <w:bCs/>
          <w:kern w:val="44"/>
          <w:szCs w:val="21"/>
          <w:highlight w:val="none"/>
          <w:lang w:val="en-US" w:eastAsia="zh-CN"/>
        </w:rPr>
        <w:t>1</w:t>
      </w:r>
      <w:r>
        <w:rPr>
          <w:rFonts w:ascii="Arial" w:hAnsi="Arial" w:cs="Arial" w:eastAsiaTheme="minorEastAsia"/>
          <w:bCs/>
          <w:kern w:val="44"/>
          <w:szCs w:val="21"/>
          <w:highlight w:val="none"/>
        </w:rPr>
        <w:t>年</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月3</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日，项目公司监管账户其他资金流入</w:t>
      </w:r>
      <w:r>
        <w:rPr>
          <w:rFonts w:hint="eastAsia" w:ascii="Arial" w:hAnsi="Arial" w:cs="Arial" w:eastAsiaTheme="minorEastAsia"/>
          <w:bCs/>
          <w:kern w:val="44"/>
          <w:szCs w:val="21"/>
          <w:lang w:eastAsia="zh-CN"/>
        </w:rPr>
        <w:t>共计</w:t>
      </w:r>
      <w:r>
        <w:rPr>
          <w:rFonts w:hint="eastAsia" w:ascii="Arial" w:hAnsi="Arial" w:cs="Arial" w:eastAsiaTheme="minorEastAsia"/>
          <w:i w:val="0"/>
          <w:color w:val="000000"/>
          <w:kern w:val="0"/>
          <w:sz w:val="21"/>
          <w:szCs w:val="21"/>
          <w:u w:val="none"/>
          <w:lang w:val="en-US" w:eastAsia="zh-CN" w:bidi="ar"/>
        </w:rPr>
        <w:t>0元</w:t>
      </w:r>
      <w:r>
        <w:rPr>
          <w:rFonts w:ascii="Arial" w:hAnsi="Arial" w:cs="Arial" w:eastAsiaTheme="minorEastAsia"/>
          <w:bCs/>
          <w:kern w:val="44"/>
          <w:szCs w:val="21"/>
        </w:rPr>
        <w:t>。</w:t>
      </w:r>
    </w:p>
    <w:p>
      <w:pPr>
        <w:pStyle w:val="3"/>
        <w:keepNext w:val="0"/>
        <w:keepLines w:val="0"/>
        <w:spacing w:before="300" w:after="300" w:line="360" w:lineRule="exact"/>
        <w:jc w:val="left"/>
        <w:rPr>
          <w:rFonts w:cs="Arial" w:eastAsiaTheme="minorEastAsia"/>
          <w:sz w:val="24"/>
          <w:szCs w:val="24"/>
        </w:rPr>
      </w:pPr>
      <w:bookmarkStart w:id="72" w:name="_Toc29403"/>
      <w:r>
        <w:rPr>
          <w:rFonts w:cs="Arial" w:eastAsiaTheme="minorEastAsia"/>
          <w:sz w:val="24"/>
          <w:szCs w:val="24"/>
        </w:rPr>
        <w:t>7.3资金结算</w:t>
      </w:r>
      <w:bookmarkEnd w:id="68"/>
      <w:bookmarkEnd w:id="69"/>
      <w:bookmarkEnd w:id="70"/>
      <w:bookmarkEnd w:id="71"/>
      <w:bookmarkEnd w:id="72"/>
    </w:p>
    <w:p>
      <w:pPr>
        <w:pStyle w:val="3"/>
        <w:keepNext w:val="0"/>
        <w:keepLines w:val="0"/>
        <w:spacing w:before="300" w:after="300" w:line="360" w:lineRule="exact"/>
        <w:jc w:val="left"/>
        <w:rPr>
          <w:rFonts w:cs="Arial" w:eastAsiaTheme="minorEastAsia"/>
          <w:sz w:val="24"/>
          <w:szCs w:val="24"/>
        </w:rPr>
      </w:pPr>
      <w:bookmarkStart w:id="73" w:name="_Toc5588"/>
      <w:r>
        <w:rPr>
          <w:rFonts w:cs="Arial" w:eastAsiaTheme="minorEastAsia"/>
          <w:sz w:val="24"/>
          <w:szCs w:val="24"/>
        </w:rPr>
        <w:t>7.3.1各账户余额</w:t>
      </w:r>
      <w:bookmarkEnd w:id="73"/>
    </w:p>
    <w:p>
      <w:pPr>
        <w:spacing w:before="0" w:beforeLines="-2147483648" w:after="0" w:afterLines="-2147483648" w:line="480" w:lineRule="auto"/>
        <w:ind w:firstLine="420" w:firstLineChars="200"/>
        <w:jc w:val="left"/>
        <w:rPr>
          <w:rFonts w:ascii="Arial" w:hAnsi="Arial" w:cs="Arial" w:eastAsiaTheme="minorEastAsia"/>
          <w:b/>
          <w:sz w:val="24"/>
        </w:rPr>
      </w:pPr>
      <w:r>
        <w:rPr>
          <w:rFonts w:ascii="Arial" w:hAnsi="Arial" w:cs="Arial" w:eastAsiaTheme="minorEastAsia"/>
          <w:bCs/>
          <w:kern w:val="44"/>
          <w:szCs w:val="21"/>
        </w:rPr>
        <w:t>根据项目公司提供的银行对账单，截至202</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年</w:t>
      </w:r>
      <w:r>
        <w:rPr>
          <w:rFonts w:hint="default" w:ascii="Arial" w:hAnsi="Arial" w:cs="Arial" w:eastAsiaTheme="minorEastAsia"/>
          <w:bCs/>
          <w:kern w:val="44"/>
          <w:szCs w:val="21"/>
          <w:lang w:val="en-US" w:eastAsia="zh-CN"/>
        </w:rPr>
        <w:t>1</w:t>
      </w:r>
      <w:r>
        <w:rPr>
          <w:rFonts w:ascii="Arial" w:hAnsi="Arial" w:cs="Arial" w:eastAsiaTheme="minorEastAsia"/>
          <w:bCs/>
          <w:kern w:val="44"/>
          <w:szCs w:val="21"/>
        </w:rPr>
        <w:t>月3</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日，项目公司监管账户余额总</w:t>
      </w:r>
      <w:r>
        <w:rPr>
          <w:rFonts w:ascii="Arial" w:hAnsi="Arial" w:cs="Arial" w:eastAsiaTheme="minorEastAsia"/>
          <w:bCs/>
          <w:kern w:val="44"/>
          <w:szCs w:val="21"/>
          <w:highlight w:val="none"/>
        </w:rPr>
        <w:t>计</w:t>
      </w:r>
      <w:r>
        <w:rPr>
          <w:rFonts w:hint="default" w:ascii="Arial" w:hAnsi="Arial" w:eastAsia="宋体" w:cs="Arial"/>
          <w:b w:val="0"/>
          <w:bCs w:val="0"/>
          <w:i w:val="0"/>
          <w:color w:val="000000"/>
          <w:kern w:val="0"/>
          <w:sz w:val="21"/>
          <w:szCs w:val="21"/>
          <w:u w:val="none"/>
          <w:lang w:val="en-US" w:eastAsia="zh-CN" w:bidi="ar"/>
        </w:rPr>
        <w:t>324,046,411.18</w:t>
      </w:r>
      <w:r>
        <w:rPr>
          <w:rFonts w:hint="default" w:ascii="Arial" w:hAnsi="Arial" w:eastAsia="宋体" w:cs="Arial"/>
          <w:b w:val="0"/>
          <w:bCs w:val="0"/>
          <w:i w:val="0"/>
          <w:color w:val="000000"/>
          <w:kern w:val="0"/>
          <w:sz w:val="18"/>
          <w:szCs w:val="18"/>
          <w:u w:val="none"/>
          <w:lang w:val="en-US" w:eastAsia="zh-CN" w:bidi="ar"/>
        </w:rPr>
        <w:t xml:space="preserve"> </w:t>
      </w:r>
      <w:r>
        <w:rPr>
          <w:rFonts w:ascii="Arial" w:hAnsi="Arial" w:cs="Arial" w:eastAsiaTheme="minorEastAsia"/>
          <w:bCs/>
          <w:kern w:val="44"/>
          <w:szCs w:val="21"/>
        </w:rPr>
        <w:t>元，各账户余额详见下表。</w:t>
      </w: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截至202</w:t>
      </w:r>
      <w:r>
        <w:rPr>
          <w:rFonts w:hint="eastAsia" w:ascii="Arial" w:hAnsi="Arial" w:cs="Arial" w:eastAsiaTheme="minorEastAsia"/>
          <w:b/>
          <w:sz w:val="24"/>
          <w:lang w:val="en-US" w:eastAsia="zh-CN"/>
        </w:rPr>
        <w:t>1</w:t>
      </w:r>
      <w:r>
        <w:rPr>
          <w:rFonts w:ascii="Arial" w:hAnsi="Arial" w:cs="Arial" w:eastAsiaTheme="minorEastAsia"/>
          <w:b/>
          <w:sz w:val="24"/>
        </w:rPr>
        <w:t>年</w:t>
      </w:r>
      <w:r>
        <w:rPr>
          <w:rFonts w:hint="eastAsia" w:ascii="Arial" w:hAnsi="Arial" w:cs="Arial" w:eastAsiaTheme="minorEastAsia"/>
          <w:b/>
          <w:sz w:val="24"/>
          <w:lang w:val="en-US" w:eastAsia="zh-CN"/>
        </w:rPr>
        <w:t>1</w:t>
      </w:r>
      <w:r>
        <w:rPr>
          <w:rFonts w:ascii="Arial" w:hAnsi="Arial" w:cs="Arial" w:eastAsiaTheme="minorEastAsia"/>
          <w:b/>
          <w:sz w:val="24"/>
        </w:rPr>
        <w:t>月3</w:t>
      </w:r>
      <w:r>
        <w:rPr>
          <w:rFonts w:hint="eastAsia" w:ascii="Arial" w:hAnsi="Arial" w:cs="Arial" w:eastAsiaTheme="minorEastAsia"/>
          <w:b/>
          <w:sz w:val="24"/>
          <w:lang w:val="en-US" w:eastAsia="zh-CN"/>
        </w:rPr>
        <w:t>1</w:t>
      </w:r>
      <w:r>
        <w:rPr>
          <w:rFonts w:ascii="Arial" w:hAnsi="Arial" w:cs="Arial" w:eastAsiaTheme="minorEastAsia"/>
          <w:b/>
          <w:sz w:val="24"/>
        </w:rPr>
        <w:t>日各银行账户余额表</w:t>
      </w:r>
    </w:p>
    <w:tbl>
      <w:tblPr>
        <w:tblStyle w:val="15"/>
        <w:tblW w:w="9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2976"/>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04"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序号</w:t>
            </w:r>
          </w:p>
        </w:tc>
        <w:tc>
          <w:tcPr>
            <w:tcW w:w="2126"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开户行</w:t>
            </w:r>
          </w:p>
        </w:tc>
        <w:tc>
          <w:tcPr>
            <w:tcW w:w="2976"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账号</w:t>
            </w:r>
          </w:p>
        </w:tc>
        <w:tc>
          <w:tcPr>
            <w:tcW w:w="2175"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余额（元）</w:t>
            </w:r>
          </w:p>
        </w:tc>
        <w:tc>
          <w:tcPr>
            <w:tcW w:w="1968" w:type="dxa"/>
            <w:vAlign w:val="center"/>
          </w:tcPr>
          <w:p>
            <w:pPr>
              <w:jc w:val="center"/>
              <w:rPr>
                <w:rFonts w:ascii="Arial" w:hAnsi="Arial" w:cs="Arial" w:eastAsiaTheme="minorEastAsia"/>
                <w:b/>
                <w:sz w:val="18"/>
                <w:szCs w:val="18"/>
              </w:rPr>
            </w:pPr>
            <w:r>
              <w:rPr>
                <w:rFonts w:ascii="Arial" w:hAnsi="Arial" w:cs="Arial" w:eastAsiaTheme="minor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1</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建设银行如皋支行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32050164723600004454</w:t>
            </w:r>
          </w:p>
        </w:tc>
        <w:tc>
          <w:tcPr>
            <w:tcW w:w="2175" w:type="dxa"/>
            <w:noWrap/>
            <w:vAlign w:val="center"/>
          </w:tcPr>
          <w:p>
            <w:pPr>
              <w:keepNext w:val="0"/>
              <w:keepLines w:val="0"/>
              <w:widowControl/>
              <w:suppressLineNumbers w:val="0"/>
              <w:jc w:val="center"/>
              <w:textAlignment w:val="center"/>
              <w:rPr>
                <w:rFonts w:ascii="Arial" w:hAnsi="Arial" w:cs="Arial" w:eastAsiaTheme="minorEastAsia"/>
                <w:b w:val="0"/>
                <w:bCs w:val="0"/>
                <w:kern w:val="0"/>
                <w:sz w:val="18"/>
                <w:szCs w:val="18"/>
              </w:rPr>
            </w:pPr>
            <w:r>
              <w:rPr>
                <w:rFonts w:hint="default" w:ascii="Arial" w:hAnsi="Arial" w:eastAsia="宋体" w:cs="Arial"/>
                <w:b w:val="0"/>
                <w:bCs w:val="0"/>
                <w:i w:val="0"/>
                <w:color w:val="000000"/>
                <w:kern w:val="0"/>
                <w:sz w:val="18"/>
                <w:szCs w:val="18"/>
                <w:u w:val="none"/>
                <w:lang w:val="en-US" w:eastAsia="zh-CN" w:bidi="ar"/>
              </w:rPr>
              <w:t xml:space="preserve">183,859,579.62 </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kern w:val="0"/>
                <w:sz w:val="18"/>
                <w:szCs w:val="18"/>
              </w:rPr>
              <w:t>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2</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建设银行如皋城中支行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sz w:val="18"/>
                <w:szCs w:val="18"/>
              </w:rPr>
              <w:t>32050164726200000432</w:t>
            </w:r>
          </w:p>
        </w:tc>
        <w:tc>
          <w:tcPr>
            <w:tcW w:w="2175" w:type="dxa"/>
            <w:noWrap/>
            <w:vAlign w:val="center"/>
          </w:tcPr>
          <w:p>
            <w:pPr>
              <w:keepNext w:val="0"/>
              <w:keepLines w:val="0"/>
              <w:widowControl/>
              <w:suppressLineNumbers w:val="0"/>
              <w:jc w:val="center"/>
              <w:textAlignment w:val="center"/>
              <w:rPr>
                <w:rFonts w:ascii="Arial" w:hAnsi="Arial" w:cs="Arial" w:eastAsiaTheme="minorEastAsia"/>
                <w:b w:val="0"/>
                <w:bCs w:val="0"/>
                <w:kern w:val="44"/>
                <w:sz w:val="18"/>
                <w:szCs w:val="18"/>
              </w:rPr>
            </w:pPr>
            <w:r>
              <w:rPr>
                <w:rFonts w:hint="default" w:ascii="Arial" w:hAnsi="Arial" w:eastAsia="宋体" w:cs="Arial"/>
                <w:b w:val="0"/>
                <w:bCs w:val="0"/>
                <w:i w:val="0"/>
                <w:color w:val="000000"/>
                <w:kern w:val="0"/>
                <w:sz w:val="18"/>
                <w:szCs w:val="18"/>
                <w:u w:val="none"/>
                <w:lang w:val="en-US" w:eastAsia="zh-CN" w:bidi="ar"/>
              </w:rPr>
              <w:t xml:space="preserve">140,110,272.76 </w:t>
            </w:r>
          </w:p>
        </w:tc>
        <w:tc>
          <w:tcPr>
            <w:tcW w:w="1968" w:type="dxa"/>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暂收房款户（隔日转入预售资金监管账户）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3</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浦发银行如皋支行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88120078801400000450</w:t>
            </w:r>
          </w:p>
        </w:tc>
        <w:tc>
          <w:tcPr>
            <w:tcW w:w="2175" w:type="dxa"/>
            <w:noWrap/>
            <w:vAlign w:val="center"/>
          </w:tcPr>
          <w:p>
            <w:pPr>
              <w:keepNext w:val="0"/>
              <w:keepLines w:val="0"/>
              <w:widowControl/>
              <w:suppressLineNumbers w:val="0"/>
              <w:jc w:val="center"/>
              <w:textAlignment w:val="center"/>
              <w:rPr>
                <w:rFonts w:hint="eastAsia" w:ascii="Arial" w:hAnsi="Arial" w:eastAsia="宋体" w:cs="Arial"/>
                <w:b w:val="0"/>
                <w:bCs w:val="0"/>
                <w:kern w:val="0"/>
                <w:sz w:val="18"/>
                <w:szCs w:val="18"/>
                <w:lang w:val="en-US" w:eastAsia="zh-CN"/>
              </w:rPr>
            </w:pPr>
            <w:r>
              <w:rPr>
                <w:rFonts w:hint="default" w:ascii="Arial" w:hAnsi="Arial" w:eastAsia="宋体" w:cs="Arial"/>
                <w:b w:val="0"/>
                <w:bCs w:val="0"/>
                <w:i w:val="0"/>
                <w:color w:val="000000"/>
                <w:kern w:val="0"/>
                <w:sz w:val="18"/>
                <w:szCs w:val="18"/>
                <w:u w:val="none"/>
                <w:lang w:val="en-US" w:eastAsia="zh-CN" w:bidi="ar"/>
              </w:rPr>
              <w:t xml:space="preserve">76,558.80 </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kern w:val="0"/>
                <w:sz w:val="18"/>
                <w:szCs w:val="18"/>
              </w:rPr>
              <w:t>融资户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30" w:type="dxa"/>
            <w:gridSpan w:val="2"/>
            <w:noWrap/>
            <w:vAlign w:val="center"/>
          </w:tcPr>
          <w:p>
            <w:pPr>
              <w:jc w:val="center"/>
              <w:rPr>
                <w:rFonts w:ascii="Arial" w:hAnsi="Arial" w:cs="Arial" w:eastAsiaTheme="minorEastAsia"/>
                <w:bCs/>
                <w:sz w:val="18"/>
                <w:szCs w:val="18"/>
              </w:rPr>
            </w:pPr>
            <w:r>
              <w:rPr>
                <w:rFonts w:ascii="Arial" w:hAnsi="Arial" w:cs="Arial" w:eastAsiaTheme="minorEastAsia"/>
                <w:bCs/>
                <w:sz w:val="18"/>
                <w:szCs w:val="18"/>
              </w:rPr>
              <w:t>总  计</w:t>
            </w:r>
          </w:p>
        </w:tc>
        <w:tc>
          <w:tcPr>
            <w:tcW w:w="2976" w:type="dxa"/>
            <w:noWrap/>
            <w:vAlign w:val="center"/>
          </w:tcPr>
          <w:p>
            <w:pPr>
              <w:jc w:val="center"/>
              <w:rPr>
                <w:rFonts w:ascii="Arial" w:hAnsi="Arial" w:cs="Arial" w:eastAsiaTheme="minorEastAsia"/>
                <w:bCs/>
                <w:sz w:val="18"/>
                <w:szCs w:val="18"/>
                <w:highlight w:val="none"/>
              </w:rPr>
            </w:pPr>
            <w:r>
              <w:rPr>
                <w:rFonts w:ascii="Arial" w:hAnsi="Arial" w:cs="Arial" w:eastAsiaTheme="minorEastAsia"/>
                <w:bCs/>
                <w:sz w:val="18"/>
                <w:szCs w:val="18"/>
                <w:highlight w:val="none"/>
              </w:rPr>
              <w:t>——</w:t>
            </w:r>
          </w:p>
        </w:tc>
        <w:tc>
          <w:tcPr>
            <w:tcW w:w="2175" w:type="dxa"/>
            <w:noWrap/>
            <w:vAlign w:val="center"/>
          </w:tcPr>
          <w:p>
            <w:pPr>
              <w:keepNext w:val="0"/>
              <w:keepLines w:val="0"/>
              <w:widowControl/>
              <w:suppressLineNumbers w:val="0"/>
              <w:jc w:val="center"/>
              <w:textAlignment w:val="center"/>
              <w:rPr>
                <w:rFonts w:ascii="Arial" w:hAnsi="Arial" w:cs="Arial" w:eastAsiaTheme="minorEastAsia"/>
                <w:b w:val="0"/>
                <w:bCs w:val="0"/>
                <w:kern w:val="0"/>
                <w:sz w:val="18"/>
                <w:szCs w:val="18"/>
                <w:highlight w:val="none"/>
              </w:rPr>
            </w:pPr>
            <w:r>
              <w:rPr>
                <w:rFonts w:hint="default" w:ascii="Arial" w:hAnsi="Arial" w:eastAsia="宋体" w:cs="Arial"/>
                <w:b w:val="0"/>
                <w:bCs w:val="0"/>
                <w:i w:val="0"/>
                <w:color w:val="000000"/>
                <w:kern w:val="0"/>
                <w:sz w:val="18"/>
                <w:szCs w:val="18"/>
                <w:u w:val="none"/>
                <w:lang w:val="en-US" w:eastAsia="zh-CN" w:bidi="ar"/>
              </w:rPr>
              <w:t xml:space="preserve">324,046,411.18 </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b/>
                <w:sz w:val="18"/>
                <w:szCs w:val="18"/>
              </w:rPr>
              <w:t>——</w:t>
            </w:r>
          </w:p>
        </w:tc>
      </w:tr>
    </w:tbl>
    <w:p>
      <w:pPr>
        <w:spacing w:line="360" w:lineRule="auto"/>
        <w:ind w:firstLine="420" w:firstLineChars="200"/>
        <w:jc w:val="center"/>
        <w:rPr>
          <w:rFonts w:ascii="Arial" w:hAnsi="Arial" w:cs="Arial" w:eastAsiaTheme="minorEastAsia"/>
        </w:rPr>
        <w:sectPr>
          <w:headerReference r:id="rId5" w:type="default"/>
          <w:footerReference r:id="rId6" w:type="default"/>
          <w:pgSz w:w="11906" w:h="16838"/>
          <w:pgMar w:top="1843" w:right="1134" w:bottom="1134" w:left="1134" w:header="851" w:footer="850" w:gutter="340"/>
          <w:pgNumType w:start="1"/>
          <w:cols w:space="720" w:num="1"/>
          <w:docGrid w:linePitch="312" w:charSpace="0"/>
        </w:sectPr>
      </w:pPr>
    </w:p>
    <w:p>
      <w:pPr>
        <w:pStyle w:val="2"/>
        <w:keepNext w:val="0"/>
        <w:keepLines w:val="0"/>
        <w:spacing w:before="300" w:after="300" w:line="360" w:lineRule="exact"/>
        <w:jc w:val="left"/>
        <w:rPr>
          <w:rFonts w:ascii="Arial" w:hAnsi="Arial" w:cs="Arial" w:eastAsiaTheme="minorEastAsia"/>
          <w:sz w:val="24"/>
          <w:szCs w:val="24"/>
        </w:rPr>
      </w:pPr>
      <w:bookmarkStart w:id="74" w:name="_Toc535580033"/>
      <w:bookmarkStart w:id="75" w:name="_Toc535580101"/>
      <w:bookmarkStart w:id="76" w:name="_Toc535508646"/>
      <w:bookmarkStart w:id="77" w:name="_Toc18748"/>
      <w:bookmarkStart w:id="78" w:name="_Toc535570760"/>
      <w:bookmarkStart w:id="79" w:name="_Toc532281664"/>
      <w:r>
        <w:rPr>
          <w:rFonts w:ascii="Arial" w:hAnsi="Arial" w:cs="Arial" w:eastAsiaTheme="minorEastAsia"/>
          <w:sz w:val="24"/>
          <w:szCs w:val="24"/>
        </w:rPr>
        <w:t>附件</w:t>
      </w:r>
      <w:bookmarkEnd w:id="74"/>
      <w:bookmarkEnd w:id="75"/>
      <w:bookmarkEnd w:id="76"/>
      <w:bookmarkEnd w:id="77"/>
      <w:bookmarkEnd w:id="78"/>
      <w:bookmarkEnd w:id="79"/>
      <w:bookmarkStart w:id="80" w:name="_Toc535570761"/>
      <w:bookmarkStart w:id="81" w:name="_Toc535580102"/>
      <w:bookmarkStart w:id="82" w:name="_Toc535580034"/>
      <w:bookmarkStart w:id="83" w:name="_Toc532281665"/>
      <w:bookmarkStart w:id="84" w:name="_Hlk13754499"/>
      <w:bookmarkStart w:id="85" w:name="_Toc535508647"/>
    </w:p>
    <w:p>
      <w:pPr>
        <w:pStyle w:val="2"/>
        <w:keepNext w:val="0"/>
        <w:keepLines w:val="0"/>
        <w:spacing w:before="300" w:after="300" w:line="360" w:lineRule="exact"/>
        <w:jc w:val="left"/>
        <w:rPr>
          <w:rFonts w:ascii="Arial" w:hAnsi="Arial" w:cs="Arial" w:eastAsiaTheme="minorEastAsia"/>
          <w:sz w:val="24"/>
          <w:szCs w:val="24"/>
        </w:rPr>
      </w:pPr>
      <w:bookmarkStart w:id="86" w:name="_Toc26808"/>
      <w:r>
        <w:rPr>
          <w:rFonts w:ascii="Arial" w:hAnsi="Arial" w:cs="Arial" w:eastAsiaTheme="minorEastAsia"/>
          <w:sz w:val="24"/>
          <w:szCs w:val="24"/>
        </w:rPr>
        <w:t>附件一《共管资料交接清单》</w:t>
      </w:r>
      <w:bookmarkEnd w:id="86"/>
    </w:p>
    <w:p>
      <w:pPr>
        <w:rPr>
          <w:rFonts w:ascii="Arial" w:hAnsi="Arial" w:cs="Arial" w:eastAsiaTheme="minorEastAsia"/>
          <w:sz w:val="28"/>
          <w:szCs w:val="28"/>
        </w:rPr>
      </w:pPr>
      <w:r>
        <w:drawing>
          <wp:inline distT="0" distB="0" distL="114300" distR="114300">
            <wp:extent cx="5248275" cy="6057900"/>
            <wp:effectExtent l="0" t="0" r="9525"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29"/>
                    <a:stretch>
                      <a:fillRect/>
                    </a:stretch>
                  </pic:blipFill>
                  <pic:spPr>
                    <a:xfrm>
                      <a:off x="0" y="0"/>
                      <a:ext cx="5248275" cy="6057900"/>
                    </a:xfrm>
                    <a:prstGeom prst="rect">
                      <a:avLst/>
                    </a:prstGeom>
                    <a:noFill/>
                    <a:ln>
                      <a:noFill/>
                    </a:ln>
                  </pic:spPr>
                </pic:pic>
              </a:graphicData>
            </a:graphic>
          </wp:inline>
        </w:drawing>
      </w:r>
    </w:p>
    <w:p>
      <w:pPr>
        <w:rPr>
          <w:rFonts w:ascii="Arial" w:hAnsi="Arial" w:cs="Arial" w:eastAsiaTheme="minorEastAsia"/>
          <w:sz w:val="28"/>
          <w:szCs w:val="28"/>
        </w:rPr>
      </w:pPr>
    </w:p>
    <w:p>
      <w:pPr>
        <w:rPr>
          <w:rFonts w:ascii="Arial" w:hAnsi="Arial" w:cs="Arial" w:eastAsiaTheme="minorEastAsia"/>
          <w:sz w:val="24"/>
        </w:rPr>
      </w:pPr>
    </w:p>
    <w:p>
      <w:pPr>
        <w:rPr>
          <w:rFonts w:ascii="Arial" w:hAnsi="Arial" w:cs="Arial"/>
        </w:rPr>
      </w:pPr>
    </w:p>
    <w:p>
      <w:pPr>
        <w:rPr>
          <w:rFonts w:ascii="Arial" w:hAnsi="Arial" w:cs="Arial"/>
        </w:rPr>
      </w:pPr>
      <w:r>
        <w:rPr>
          <w:rFonts w:ascii="Arial" w:hAnsi="Arial" w:cs="Arial"/>
        </w:rPr>
        <w:br w:type="page"/>
      </w:r>
    </w:p>
    <w:p/>
    <w:p/>
    <w:p/>
    <w:p/>
    <w:p/>
    <w:p/>
    <w:p/>
    <w:p/>
    <w:p>
      <w:pPr>
        <w:rPr>
          <w:rFonts w:ascii="Arial" w:hAnsi="Arial" w:cs="Arial" w:eastAsiaTheme="minorEastAsia"/>
          <w:sz w:val="24"/>
        </w:rPr>
      </w:pPr>
      <w:r>
        <w:drawing>
          <wp:inline distT="0" distB="0" distL="114300" distR="114300">
            <wp:extent cx="5898515" cy="4690110"/>
            <wp:effectExtent l="0" t="0" r="6985" b="1524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30"/>
                    <a:stretch>
                      <a:fillRect/>
                    </a:stretch>
                  </pic:blipFill>
                  <pic:spPr>
                    <a:xfrm>
                      <a:off x="0" y="0"/>
                      <a:ext cx="5898515" cy="4690110"/>
                    </a:xfrm>
                    <a:prstGeom prst="rect">
                      <a:avLst/>
                    </a:prstGeom>
                    <a:noFill/>
                    <a:ln>
                      <a:noFill/>
                    </a:ln>
                  </pic:spPr>
                </pic:pic>
              </a:graphicData>
            </a:graphic>
          </wp:inline>
        </w:drawing>
      </w:r>
      <w:r>
        <w:rPr>
          <w:rFonts w:ascii="Arial" w:hAnsi="Arial" w:cs="Arial" w:eastAsiaTheme="minorEastAsia"/>
          <w:sz w:val="24"/>
        </w:rPr>
        <w:br w:type="page"/>
      </w:r>
    </w:p>
    <w:p>
      <w:pPr>
        <w:pStyle w:val="2"/>
        <w:keepNext w:val="0"/>
        <w:keepLines w:val="0"/>
        <w:spacing w:before="300" w:after="300" w:line="360" w:lineRule="exact"/>
        <w:jc w:val="left"/>
        <w:rPr>
          <w:rFonts w:ascii="Arial" w:hAnsi="Arial" w:cs="Arial" w:eastAsiaTheme="minorEastAsia"/>
          <w:sz w:val="24"/>
        </w:rPr>
      </w:pPr>
      <w:bookmarkStart w:id="87" w:name="_Toc28951"/>
      <w:r>
        <w:rPr>
          <w:rFonts w:ascii="Arial" w:hAnsi="Arial" w:cs="Arial" w:eastAsiaTheme="minorEastAsia"/>
          <w:sz w:val="24"/>
          <w:szCs w:val="24"/>
        </w:rPr>
        <w:t>附件二《盖章登记簿》</w:t>
      </w:r>
      <w:bookmarkEnd w:id="87"/>
    </w:p>
    <w:p>
      <w:pPr>
        <w:jc w:val="both"/>
      </w:pPr>
      <w:r>
        <w:drawing>
          <wp:inline distT="0" distB="0" distL="114300" distR="114300">
            <wp:extent cx="6120765" cy="4237355"/>
            <wp:effectExtent l="0" t="0" r="13335" b="1079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31"/>
                    <a:stretch>
                      <a:fillRect/>
                    </a:stretch>
                  </pic:blipFill>
                  <pic:spPr>
                    <a:xfrm>
                      <a:off x="0" y="0"/>
                      <a:ext cx="6120765" cy="4237355"/>
                    </a:xfrm>
                    <a:prstGeom prst="rect">
                      <a:avLst/>
                    </a:prstGeom>
                    <a:noFill/>
                    <a:ln>
                      <a:noFill/>
                    </a:ln>
                  </pic:spPr>
                </pic:pic>
              </a:graphicData>
            </a:graphic>
          </wp:inline>
        </w:drawing>
      </w:r>
    </w:p>
    <w:p>
      <w:pPr>
        <w:jc w:val="both"/>
      </w:pPr>
      <w:r>
        <w:drawing>
          <wp:inline distT="0" distB="0" distL="114300" distR="114300">
            <wp:extent cx="6127115" cy="2889250"/>
            <wp:effectExtent l="0" t="0" r="6985" b="6350"/>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32"/>
                    <a:stretch>
                      <a:fillRect/>
                    </a:stretch>
                  </pic:blipFill>
                  <pic:spPr>
                    <a:xfrm>
                      <a:off x="0" y="0"/>
                      <a:ext cx="6127115" cy="2889250"/>
                    </a:xfrm>
                    <a:prstGeom prst="rect">
                      <a:avLst/>
                    </a:prstGeom>
                    <a:noFill/>
                    <a:ln>
                      <a:noFill/>
                    </a:ln>
                  </pic:spPr>
                </pic:pic>
              </a:graphicData>
            </a:graphic>
          </wp:inline>
        </w:drawing>
      </w:r>
      <w:r>
        <w:br w:type="page"/>
      </w:r>
    </w:p>
    <w:p>
      <w:pPr>
        <w:pStyle w:val="2"/>
        <w:keepNext w:val="0"/>
        <w:keepLines w:val="0"/>
        <w:spacing w:before="300" w:after="300" w:line="360" w:lineRule="exact"/>
        <w:jc w:val="left"/>
        <w:rPr>
          <w:rFonts w:ascii="Arial" w:hAnsi="Arial" w:cs="Arial" w:eastAsiaTheme="minorEastAsia"/>
          <w:sz w:val="24"/>
          <w:szCs w:val="24"/>
        </w:rPr>
      </w:pPr>
      <w:bookmarkStart w:id="88" w:name="_Toc10161"/>
      <w:r>
        <w:rPr>
          <w:rFonts w:ascii="Arial" w:hAnsi="Arial" w:cs="Arial" w:eastAsiaTheme="minorEastAsia"/>
          <w:sz w:val="24"/>
          <w:szCs w:val="24"/>
        </w:rPr>
        <w:t>附件三《银行对账单》</w:t>
      </w:r>
      <w:bookmarkEnd w:id="88"/>
    </w:p>
    <w:p>
      <w:pPr>
        <w:rPr>
          <w:rFonts w:ascii="Arial" w:hAnsi="Arial" w:cs="Arial" w:eastAsiaTheme="minorEastAsia"/>
        </w:rPr>
      </w:pPr>
    </w:p>
    <w:p>
      <w:pPr>
        <w:jc w:val="center"/>
        <w:rPr>
          <w:rFonts w:ascii="Arial" w:hAnsi="Arial" w:cs="Arial" w:eastAsiaTheme="minorEastAsia"/>
          <w:b/>
          <w:sz w:val="24"/>
          <w:szCs w:val="32"/>
        </w:rPr>
      </w:pPr>
      <w:r>
        <w:rPr>
          <w:rFonts w:ascii="Arial" w:hAnsi="Arial" w:cs="Arial" w:eastAsiaTheme="minorEastAsia"/>
          <w:b/>
          <w:sz w:val="24"/>
          <w:szCs w:val="32"/>
        </w:rPr>
        <w:t>中国建设银行股份有限公司如皋支行</w:t>
      </w:r>
    </w:p>
    <w:p>
      <w:pPr>
        <w:jc w:val="center"/>
      </w:pPr>
      <w:r>
        <w:rPr>
          <w:rFonts w:ascii="Arial" w:hAnsi="Arial" w:cs="Arial" w:eastAsiaTheme="minorEastAsia"/>
          <w:b/>
          <w:sz w:val="24"/>
          <w:szCs w:val="32"/>
        </w:rPr>
        <w:t>（预售资金监管账户4454）</w:t>
      </w:r>
      <w:bookmarkEnd w:id="80"/>
      <w:bookmarkEnd w:id="81"/>
      <w:bookmarkEnd w:id="82"/>
      <w:bookmarkEnd w:id="83"/>
      <w:bookmarkEnd w:id="84"/>
      <w:bookmarkEnd w:id="85"/>
    </w:p>
    <w:p>
      <w:pPr>
        <w:jc w:val="center"/>
      </w:pPr>
    </w:p>
    <w:p>
      <w:pPr>
        <w:jc w:val="center"/>
        <w:rPr>
          <w:rFonts w:hint="eastAsia" w:eastAsia="宋体"/>
          <w:lang w:val="en-US" w:eastAsia="zh-CN"/>
        </w:rPr>
      </w:pPr>
      <w:r>
        <w:drawing>
          <wp:inline distT="0" distB="0" distL="114300" distR="114300">
            <wp:extent cx="5900420" cy="3002915"/>
            <wp:effectExtent l="0" t="0" r="50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900420" cy="3002915"/>
                    </a:xfrm>
                    <a:prstGeom prst="rect">
                      <a:avLst/>
                    </a:prstGeom>
                    <a:noFill/>
                    <a:ln>
                      <a:noFill/>
                    </a:ln>
                  </pic:spPr>
                </pic:pic>
              </a:graphicData>
            </a:graphic>
          </wp:inline>
        </w:drawing>
      </w:r>
      <w:r>
        <w:drawing>
          <wp:inline distT="0" distB="0" distL="114300" distR="114300">
            <wp:extent cx="5901690" cy="2993390"/>
            <wp:effectExtent l="0" t="0" r="381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5901690" cy="2993390"/>
                    </a:xfrm>
                    <a:prstGeom prst="rect">
                      <a:avLst/>
                    </a:prstGeom>
                    <a:noFill/>
                    <a:ln>
                      <a:noFill/>
                    </a:ln>
                  </pic:spPr>
                </pic:pic>
              </a:graphicData>
            </a:graphic>
          </wp:inline>
        </w:drawing>
      </w:r>
      <w:r>
        <w:drawing>
          <wp:inline distT="0" distB="0" distL="114300" distR="114300">
            <wp:extent cx="5902325" cy="910590"/>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5902325" cy="910590"/>
                    </a:xfrm>
                    <a:prstGeom prst="rect">
                      <a:avLst/>
                    </a:prstGeom>
                    <a:noFill/>
                    <a:ln>
                      <a:noFill/>
                    </a:ln>
                  </pic:spPr>
                </pic:pic>
              </a:graphicData>
            </a:graphic>
          </wp:inline>
        </w:drawing>
      </w:r>
      <w:r>
        <w:drawing>
          <wp:inline distT="0" distB="0" distL="114300" distR="114300">
            <wp:extent cx="5901690" cy="565150"/>
            <wp:effectExtent l="0" t="0" r="381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5901690" cy="565150"/>
                    </a:xfrm>
                    <a:prstGeom prst="rect">
                      <a:avLst/>
                    </a:prstGeom>
                    <a:noFill/>
                    <a:ln>
                      <a:noFill/>
                    </a:ln>
                  </pic:spPr>
                </pic:pic>
              </a:graphicData>
            </a:graphic>
          </wp:inline>
        </w:drawing>
      </w:r>
      <w:r>
        <w:drawing>
          <wp:inline distT="0" distB="0" distL="114300" distR="114300">
            <wp:extent cx="5902325" cy="3060065"/>
            <wp:effectExtent l="0" t="0" r="317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7"/>
                    <a:stretch>
                      <a:fillRect/>
                    </a:stretch>
                  </pic:blipFill>
                  <pic:spPr>
                    <a:xfrm>
                      <a:off x="0" y="0"/>
                      <a:ext cx="5902325" cy="3060065"/>
                    </a:xfrm>
                    <a:prstGeom prst="rect">
                      <a:avLst/>
                    </a:prstGeom>
                    <a:noFill/>
                    <a:ln>
                      <a:noFill/>
                    </a:ln>
                  </pic:spPr>
                </pic:pic>
              </a:graphicData>
            </a:graphic>
          </wp:inline>
        </w:drawing>
      </w:r>
      <w:r>
        <w:drawing>
          <wp:inline distT="0" distB="0" distL="114300" distR="114300">
            <wp:extent cx="5897245" cy="2857500"/>
            <wp:effectExtent l="0" t="0" r="825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8"/>
                    <a:stretch>
                      <a:fillRect/>
                    </a:stretch>
                  </pic:blipFill>
                  <pic:spPr>
                    <a:xfrm>
                      <a:off x="0" y="0"/>
                      <a:ext cx="5897245" cy="2857500"/>
                    </a:xfrm>
                    <a:prstGeom prst="rect">
                      <a:avLst/>
                    </a:prstGeom>
                    <a:noFill/>
                    <a:ln>
                      <a:noFill/>
                    </a:ln>
                  </pic:spPr>
                </pic:pic>
              </a:graphicData>
            </a:graphic>
          </wp:inline>
        </w:drawing>
      </w:r>
      <w:r>
        <w:drawing>
          <wp:inline distT="0" distB="0" distL="114300" distR="114300">
            <wp:extent cx="5902325" cy="1750060"/>
            <wp:effectExtent l="0" t="0" r="317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9"/>
                    <a:stretch>
                      <a:fillRect/>
                    </a:stretch>
                  </pic:blipFill>
                  <pic:spPr>
                    <a:xfrm>
                      <a:off x="0" y="0"/>
                      <a:ext cx="5902325" cy="1750060"/>
                    </a:xfrm>
                    <a:prstGeom prst="rect">
                      <a:avLst/>
                    </a:prstGeom>
                    <a:noFill/>
                    <a:ln>
                      <a:noFill/>
                    </a:ln>
                  </pic:spPr>
                </pic:pic>
              </a:graphicData>
            </a:graphic>
          </wp:inline>
        </w:drawing>
      </w:r>
      <w:r>
        <w:drawing>
          <wp:inline distT="0" distB="0" distL="114300" distR="114300">
            <wp:extent cx="5898515" cy="744855"/>
            <wp:effectExtent l="0" t="0" r="6985" b="171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40"/>
                    <a:stretch>
                      <a:fillRect/>
                    </a:stretch>
                  </pic:blipFill>
                  <pic:spPr>
                    <a:xfrm>
                      <a:off x="0" y="0"/>
                      <a:ext cx="5898515" cy="744855"/>
                    </a:xfrm>
                    <a:prstGeom prst="rect">
                      <a:avLst/>
                    </a:prstGeom>
                    <a:noFill/>
                    <a:ln>
                      <a:noFill/>
                    </a:ln>
                  </pic:spPr>
                </pic:pic>
              </a:graphicData>
            </a:graphic>
          </wp:inline>
        </w:drawing>
      </w:r>
      <w:r>
        <w:drawing>
          <wp:inline distT="0" distB="0" distL="114300" distR="114300">
            <wp:extent cx="5896610" cy="2902585"/>
            <wp:effectExtent l="0" t="0" r="8890"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1"/>
                    <a:stretch>
                      <a:fillRect/>
                    </a:stretch>
                  </pic:blipFill>
                  <pic:spPr>
                    <a:xfrm>
                      <a:off x="0" y="0"/>
                      <a:ext cx="5896610" cy="2902585"/>
                    </a:xfrm>
                    <a:prstGeom prst="rect">
                      <a:avLst/>
                    </a:prstGeom>
                    <a:noFill/>
                    <a:ln>
                      <a:noFill/>
                    </a:ln>
                  </pic:spPr>
                </pic:pic>
              </a:graphicData>
            </a:graphic>
          </wp:inline>
        </w:drawing>
      </w:r>
      <w:r>
        <w:drawing>
          <wp:inline distT="0" distB="0" distL="114300" distR="114300">
            <wp:extent cx="5896610" cy="3140075"/>
            <wp:effectExtent l="0" t="0" r="8890" b="317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42"/>
                    <a:stretch>
                      <a:fillRect/>
                    </a:stretch>
                  </pic:blipFill>
                  <pic:spPr>
                    <a:xfrm>
                      <a:off x="0" y="0"/>
                      <a:ext cx="5896610" cy="3140075"/>
                    </a:xfrm>
                    <a:prstGeom prst="rect">
                      <a:avLst/>
                    </a:prstGeom>
                    <a:noFill/>
                    <a:ln>
                      <a:noFill/>
                    </a:ln>
                  </pic:spPr>
                </pic:pic>
              </a:graphicData>
            </a:graphic>
          </wp:inline>
        </w:drawing>
      </w:r>
      <w:r>
        <w:drawing>
          <wp:inline distT="0" distB="0" distL="114300" distR="114300">
            <wp:extent cx="5903595" cy="1829435"/>
            <wp:effectExtent l="0" t="0" r="1905" b="184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3"/>
                    <a:stretch>
                      <a:fillRect/>
                    </a:stretch>
                  </pic:blipFill>
                  <pic:spPr>
                    <a:xfrm>
                      <a:off x="0" y="0"/>
                      <a:ext cx="5903595" cy="1829435"/>
                    </a:xfrm>
                    <a:prstGeom prst="rect">
                      <a:avLst/>
                    </a:prstGeom>
                    <a:noFill/>
                    <a:ln>
                      <a:noFill/>
                    </a:ln>
                  </pic:spPr>
                </pic:pic>
              </a:graphicData>
            </a:graphic>
          </wp:inline>
        </w:drawing>
      </w:r>
      <w:r>
        <w:drawing>
          <wp:inline distT="0" distB="0" distL="114300" distR="114300">
            <wp:extent cx="5902325" cy="723265"/>
            <wp:effectExtent l="0" t="0" r="3175" b="6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4"/>
                    <a:stretch>
                      <a:fillRect/>
                    </a:stretch>
                  </pic:blipFill>
                  <pic:spPr>
                    <a:xfrm>
                      <a:off x="0" y="0"/>
                      <a:ext cx="5902325" cy="723265"/>
                    </a:xfrm>
                    <a:prstGeom prst="rect">
                      <a:avLst/>
                    </a:prstGeom>
                    <a:noFill/>
                    <a:ln>
                      <a:noFill/>
                    </a:ln>
                  </pic:spPr>
                </pic:pic>
              </a:graphicData>
            </a:graphic>
          </wp:inline>
        </w:drawing>
      </w:r>
      <w:r>
        <w:drawing>
          <wp:inline distT="0" distB="0" distL="114300" distR="114300">
            <wp:extent cx="5903595" cy="2908935"/>
            <wp:effectExtent l="0" t="0" r="1905" b="571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45"/>
                    <a:stretch>
                      <a:fillRect/>
                    </a:stretch>
                  </pic:blipFill>
                  <pic:spPr>
                    <a:xfrm>
                      <a:off x="0" y="0"/>
                      <a:ext cx="5903595" cy="2908935"/>
                    </a:xfrm>
                    <a:prstGeom prst="rect">
                      <a:avLst/>
                    </a:prstGeom>
                    <a:noFill/>
                    <a:ln>
                      <a:noFill/>
                    </a:ln>
                  </pic:spPr>
                </pic:pic>
              </a:graphicData>
            </a:graphic>
          </wp:inline>
        </w:drawing>
      </w:r>
      <w:r>
        <w:drawing>
          <wp:inline distT="0" distB="0" distL="114300" distR="114300">
            <wp:extent cx="5903595" cy="3004820"/>
            <wp:effectExtent l="0" t="0" r="1905" b="508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46"/>
                    <a:stretch>
                      <a:fillRect/>
                    </a:stretch>
                  </pic:blipFill>
                  <pic:spPr>
                    <a:xfrm>
                      <a:off x="0" y="0"/>
                      <a:ext cx="5903595" cy="3004820"/>
                    </a:xfrm>
                    <a:prstGeom prst="rect">
                      <a:avLst/>
                    </a:prstGeom>
                    <a:noFill/>
                    <a:ln>
                      <a:noFill/>
                    </a:ln>
                  </pic:spPr>
                </pic:pic>
              </a:graphicData>
            </a:graphic>
          </wp:inline>
        </w:drawing>
      </w:r>
      <w:r>
        <w:drawing>
          <wp:inline distT="0" distB="0" distL="114300" distR="114300">
            <wp:extent cx="5902325" cy="2185035"/>
            <wp:effectExtent l="0" t="0" r="3175" b="571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47"/>
                    <a:stretch>
                      <a:fillRect/>
                    </a:stretch>
                  </pic:blipFill>
                  <pic:spPr>
                    <a:xfrm>
                      <a:off x="0" y="0"/>
                      <a:ext cx="5902325" cy="2185035"/>
                    </a:xfrm>
                    <a:prstGeom prst="rect">
                      <a:avLst/>
                    </a:prstGeom>
                    <a:noFill/>
                    <a:ln>
                      <a:noFill/>
                    </a:ln>
                  </pic:spPr>
                </pic:pic>
              </a:graphicData>
            </a:graphic>
          </wp:inline>
        </w:drawing>
      </w:r>
      <w:r>
        <w:drawing>
          <wp:inline distT="0" distB="0" distL="114300" distR="114300">
            <wp:extent cx="5896610" cy="499745"/>
            <wp:effectExtent l="0" t="0" r="8890" b="146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48"/>
                    <a:stretch>
                      <a:fillRect/>
                    </a:stretch>
                  </pic:blipFill>
                  <pic:spPr>
                    <a:xfrm>
                      <a:off x="0" y="0"/>
                      <a:ext cx="5896610" cy="499745"/>
                    </a:xfrm>
                    <a:prstGeom prst="rect">
                      <a:avLst/>
                    </a:prstGeom>
                    <a:noFill/>
                    <a:ln>
                      <a:noFill/>
                    </a:ln>
                  </pic:spPr>
                </pic:pic>
              </a:graphicData>
            </a:graphic>
          </wp:inline>
        </w:drawing>
      </w:r>
      <w:r>
        <w:drawing>
          <wp:inline distT="0" distB="0" distL="114300" distR="114300">
            <wp:extent cx="5902325" cy="2720975"/>
            <wp:effectExtent l="0" t="0" r="3175" b="317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9"/>
                    <a:stretch>
                      <a:fillRect/>
                    </a:stretch>
                  </pic:blipFill>
                  <pic:spPr>
                    <a:xfrm>
                      <a:off x="0" y="0"/>
                      <a:ext cx="5902325" cy="2720975"/>
                    </a:xfrm>
                    <a:prstGeom prst="rect">
                      <a:avLst/>
                    </a:prstGeom>
                    <a:noFill/>
                    <a:ln>
                      <a:noFill/>
                    </a:ln>
                  </pic:spPr>
                </pic:pic>
              </a:graphicData>
            </a:graphic>
          </wp:inline>
        </w:drawing>
      </w:r>
      <w:r>
        <w:drawing>
          <wp:inline distT="0" distB="0" distL="114300" distR="114300">
            <wp:extent cx="5902325" cy="2928620"/>
            <wp:effectExtent l="0" t="0" r="3175" b="508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50"/>
                    <a:stretch>
                      <a:fillRect/>
                    </a:stretch>
                  </pic:blipFill>
                  <pic:spPr>
                    <a:xfrm>
                      <a:off x="0" y="0"/>
                      <a:ext cx="5902325" cy="2928620"/>
                    </a:xfrm>
                    <a:prstGeom prst="rect">
                      <a:avLst/>
                    </a:prstGeom>
                    <a:noFill/>
                    <a:ln>
                      <a:noFill/>
                    </a:ln>
                  </pic:spPr>
                </pic:pic>
              </a:graphicData>
            </a:graphic>
          </wp:inline>
        </w:drawing>
      </w:r>
      <w:r>
        <w:drawing>
          <wp:inline distT="0" distB="0" distL="114300" distR="114300">
            <wp:extent cx="5903595" cy="2559050"/>
            <wp:effectExtent l="0" t="0" r="1905" b="1270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51"/>
                    <a:stretch>
                      <a:fillRect/>
                    </a:stretch>
                  </pic:blipFill>
                  <pic:spPr>
                    <a:xfrm>
                      <a:off x="0" y="0"/>
                      <a:ext cx="5903595" cy="2559050"/>
                    </a:xfrm>
                    <a:prstGeom prst="rect">
                      <a:avLst/>
                    </a:prstGeom>
                    <a:noFill/>
                    <a:ln>
                      <a:noFill/>
                    </a:ln>
                  </pic:spPr>
                </pic:pic>
              </a:graphicData>
            </a:graphic>
          </wp:inline>
        </w:drawing>
      </w:r>
      <w:r>
        <w:drawing>
          <wp:inline distT="0" distB="0" distL="114300" distR="114300">
            <wp:extent cx="5897245" cy="177165"/>
            <wp:effectExtent l="0" t="0" r="8255" b="1333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2"/>
                    <a:stretch>
                      <a:fillRect/>
                    </a:stretch>
                  </pic:blipFill>
                  <pic:spPr>
                    <a:xfrm>
                      <a:off x="0" y="0"/>
                      <a:ext cx="5897245" cy="177165"/>
                    </a:xfrm>
                    <a:prstGeom prst="rect">
                      <a:avLst/>
                    </a:prstGeom>
                    <a:noFill/>
                    <a:ln>
                      <a:noFill/>
                    </a:ln>
                  </pic:spPr>
                </pic:pic>
              </a:graphicData>
            </a:graphic>
          </wp:inline>
        </w:drawing>
      </w:r>
      <w:r>
        <w:drawing>
          <wp:inline distT="0" distB="0" distL="114300" distR="114300">
            <wp:extent cx="5897245" cy="2867660"/>
            <wp:effectExtent l="0" t="0" r="8255" b="889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53"/>
                    <a:stretch>
                      <a:fillRect/>
                    </a:stretch>
                  </pic:blipFill>
                  <pic:spPr>
                    <a:xfrm>
                      <a:off x="0" y="0"/>
                      <a:ext cx="5897245" cy="2867660"/>
                    </a:xfrm>
                    <a:prstGeom prst="rect">
                      <a:avLst/>
                    </a:prstGeom>
                    <a:noFill/>
                    <a:ln>
                      <a:noFill/>
                    </a:ln>
                  </pic:spPr>
                </pic:pic>
              </a:graphicData>
            </a:graphic>
          </wp:inline>
        </w:drawing>
      </w:r>
      <w:r>
        <w:drawing>
          <wp:inline distT="0" distB="0" distL="114300" distR="114300">
            <wp:extent cx="5896610" cy="1898015"/>
            <wp:effectExtent l="0" t="0" r="8890" b="698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54"/>
                    <a:stretch>
                      <a:fillRect/>
                    </a:stretch>
                  </pic:blipFill>
                  <pic:spPr>
                    <a:xfrm>
                      <a:off x="0" y="0"/>
                      <a:ext cx="5896610" cy="1898015"/>
                    </a:xfrm>
                    <a:prstGeom prst="rect">
                      <a:avLst/>
                    </a:prstGeom>
                    <a:noFill/>
                    <a:ln>
                      <a:noFill/>
                    </a:ln>
                  </pic:spPr>
                </pic:pic>
              </a:graphicData>
            </a:graphic>
          </wp:inline>
        </w:drawing>
      </w:r>
      <w:r>
        <w:drawing>
          <wp:inline distT="0" distB="0" distL="114300" distR="114300">
            <wp:extent cx="5896610" cy="2801620"/>
            <wp:effectExtent l="0" t="0" r="8890" b="1778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55"/>
                    <a:stretch>
                      <a:fillRect/>
                    </a:stretch>
                  </pic:blipFill>
                  <pic:spPr>
                    <a:xfrm>
                      <a:off x="0" y="0"/>
                      <a:ext cx="5896610" cy="2801620"/>
                    </a:xfrm>
                    <a:prstGeom prst="rect">
                      <a:avLst/>
                    </a:prstGeom>
                    <a:noFill/>
                    <a:ln>
                      <a:noFill/>
                    </a:ln>
                  </pic:spPr>
                </pic:pic>
              </a:graphicData>
            </a:graphic>
          </wp:inline>
        </w:drawing>
      </w:r>
      <w:r>
        <w:drawing>
          <wp:inline distT="0" distB="0" distL="114300" distR="114300">
            <wp:extent cx="5893435" cy="704215"/>
            <wp:effectExtent l="0" t="0" r="12065" b="63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56"/>
                    <a:stretch>
                      <a:fillRect/>
                    </a:stretch>
                  </pic:blipFill>
                  <pic:spPr>
                    <a:xfrm>
                      <a:off x="0" y="0"/>
                      <a:ext cx="5893435" cy="704215"/>
                    </a:xfrm>
                    <a:prstGeom prst="rect">
                      <a:avLst/>
                    </a:prstGeom>
                    <a:noFill/>
                    <a:ln>
                      <a:noFill/>
                    </a:ln>
                  </pic:spPr>
                </pic:pic>
              </a:graphicData>
            </a:graphic>
          </wp:inline>
        </w:drawing>
      </w:r>
      <w:r>
        <w:drawing>
          <wp:inline distT="0" distB="0" distL="114300" distR="114300">
            <wp:extent cx="5902325" cy="2882900"/>
            <wp:effectExtent l="0" t="0" r="3175" b="1270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57"/>
                    <a:stretch>
                      <a:fillRect/>
                    </a:stretch>
                  </pic:blipFill>
                  <pic:spPr>
                    <a:xfrm>
                      <a:off x="0" y="0"/>
                      <a:ext cx="5902325" cy="2882900"/>
                    </a:xfrm>
                    <a:prstGeom prst="rect">
                      <a:avLst/>
                    </a:prstGeom>
                    <a:noFill/>
                    <a:ln>
                      <a:noFill/>
                    </a:ln>
                  </pic:spPr>
                </pic:pic>
              </a:graphicData>
            </a:graphic>
          </wp:inline>
        </w:drawing>
      </w:r>
      <w:r>
        <w:drawing>
          <wp:inline distT="0" distB="0" distL="114300" distR="114300">
            <wp:extent cx="5897245" cy="2736215"/>
            <wp:effectExtent l="0" t="0" r="8255" b="698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58"/>
                    <a:stretch>
                      <a:fillRect/>
                    </a:stretch>
                  </pic:blipFill>
                  <pic:spPr>
                    <a:xfrm>
                      <a:off x="0" y="0"/>
                      <a:ext cx="5897245" cy="2736215"/>
                    </a:xfrm>
                    <a:prstGeom prst="rect">
                      <a:avLst/>
                    </a:prstGeom>
                    <a:noFill/>
                    <a:ln>
                      <a:noFill/>
                    </a:ln>
                  </pic:spPr>
                </pic:pic>
              </a:graphicData>
            </a:graphic>
          </wp:inline>
        </w:drawing>
      </w:r>
      <w:r>
        <w:drawing>
          <wp:inline distT="0" distB="0" distL="114300" distR="114300">
            <wp:extent cx="5903595" cy="2290445"/>
            <wp:effectExtent l="0" t="0" r="1905" b="1460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59"/>
                    <a:stretch>
                      <a:fillRect/>
                    </a:stretch>
                  </pic:blipFill>
                  <pic:spPr>
                    <a:xfrm>
                      <a:off x="0" y="0"/>
                      <a:ext cx="5903595" cy="2290445"/>
                    </a:xfrm>
                    <a:prstGeom prst="rect">
                      <a:avLst/>
                    </a:prstGeom>
                    <a:noFill/>
                    <a:ln>
                      <a:noFill/>
                    </a:ln>
                  </pic:spPr>
                </pic:pic>
              </a:graphicData>
            </a:graphic>
          </wp:inline>
        </w:drawing>
      </w:r>
      <w:r>
        <w:drawing>
          <wp:inline distT="0" distB="0" distL="114300" distR="114300">
            <wp:extent cx="5902325" cy="753745"/>
            <wp:effectExtent l="0" t="0" r="3175" b="825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60"/>
                    <a:stretch>
                      <a:fillRect/>
                    </a:stretch>
                  </pic:blipFill>
                  <pic:spPr>
                    <a:xfrm>
                      <a:off x="0" y="0"/>
                      <a:ext cx="5902325" cy="753745"/>
                    </a:xfrm>
                    <a:prstGeom prst="rect">
                      <a:avLst/>
                    </a:prstGeom>
                    <a:noFill/>
                    <a:ln>
                      <a:noFill/>
                    </a:ln>
                  </pic:spPr>
                </pic:pic>
              </a:graphicData>
            </a:graphic>
          </wp:inline>
        </w:drawing>
      </w:r>
      <w:r>
        <w:drawing>
          <wp:inline distT="0" distB="0" distL="114300" distR="114300">
            <wp:extent cx="5901690" cy="2761615"/>
            <wp:effectExtent l="0" t="0" r="3810" b="63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61"/>
                    <a:stretch>
                      <a:fillRect/>
                    </a:stretch>
                  </pic:blipFill>
                  <pic:spPr>
                    <a:xfrm>
                      <a:off x="0" y="0"/>
                      <a:ext cx="5901690" cy="2761615"/>
                    </a:xfrm>
                    <a:prstGeom prst="rect">
                      <a:avLst/>
                    </a:prstGeom>
                    <a:noFill/>
                    <a:ln>
                      <a:noFill/>
                    </a:ln>
                  </pic:spPr>
                </pic:pic>
              </a:graphicData>
            </a:graphic>
          </wp:inline>
        </w:drawing>
      </w:r>
      <w:r>
        <w:drawing>
          <wp:inline distT="0" distB="0" distL="114300" distR="114300">
            <wp:extent cx="5902325" cy="2397125"/>
            <wp:effectExtent l="0" t="0" r="3175" b="317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62"/>
                    <a:stretch>
                      <a:fillRect/>
                    </a:stretch>
                  </pic:blipFill>
                  <pic:spPr>
                    <a:xfrm>
                      <a:off x="0" y="0"/>
                      <a:ext cx="5902325" cy="2397125"/>
                    </a:xfrm>
                    <a:prstGeom prst="rect">
                      <a:avLst/>
                    </a:prstGeom>
                    <a:noFill/>
                    <a:ln>
                      <a:noFill/>
                    </a:ln>
                  </pic:spPr>
                </pic:pic>
              </a:graphicData>
            </a:graphic>
          </wp:inline>
        </w:drawing>
      </w:r>
      <w:r>
        <w:drawing>
          <wp:inline distT="0" distB="0" distL="114300" distR="114300">
            <wp:extent cx="5897245" cy="1603375"/>
            <wp:effectExtent l="0" t="0" r="8255" b="1587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63"/>
                    <a:stretch>
                      <a:fillRect/>
                    </a:stretch>
                  </pic:blipFill>
                  <pic:spPr>
                    <a:xfrm>
                      <a:off x="0" y="0"/>
                      <a:ext cx="5897245" cy="1603375"/>
                    </a:xfrm>
                    <a:prstGeom prst="rect">
                      <a:avLst/>
                    </a:prstGeom>
                    <a:noFill/>
                    <a:ln>
                      <a:noFill/>
                    </a:ln>
                  </pic:spPr>
                </pic:pic>
              </a:graphicData>
            </a:graphic>
          </wp:inline>
        </w:drawing>
      </w:r>
      <w:r>
        <w:drawing>
          <wp:inline distT="0" distB="0" distL="114300" distR="114300">
            <wp:extent cx="5901690" cy="969010"/>
            <wp:effectExtent l="0" t="0" r="3810" b="254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64"/>
                    <a:stretch>
                      <a:fillRect/>
                    </a:stretch>
                  </pic:blipFill>
                  <pic:spPr>
                    <a:xfrm>
                      <a:off x="0" y="0"/>
                      <a:ext cx="5901690" cy="969010"/>
                    </a:xfrm>
                    <a:prstGeom prst="rect">
                      <a:avLst/>
                    </a:prstGeom>
                    <a:noFill/>
                    <a:ln>
                      <a:noFill/>
                    </a:ln>
                  </pic:spPr>
                </pic:pic>
              </a:graphicData>
            </a:graphic>
          </wp:inline>
        </w:drawing>
      </w:r>
      <w:r>
        <w:drawing>
          <wp:inline distT="0" distB="0" distL="114300" distR="114300">
            <wp:extent cx="5902325" cy="647700"/>
            <wp:effectExtent l="0" t="0" r="3175"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65"/>
                    <a:stretch>
                      <a:fillRect/>
                    </a:stretch>
                  </pic:blipFill>
                  <pic:spPr>
                    <a:xfrm>
                      <a:off x="0" y="0"/>
                      <a:ext cx="5902325" cy="647700"/>
                    </a:xfrm>
                    <a:prstGeom prst="rect">
                      <a:avLst/>
                    </a:prstGeom>
                    <a:noFill/>
                    <a:ln>
                      <a:noFill/>
                    </a:ln>
                  </pic:spPr>
                </pic:pic>
              </a:graphicData>
            </a:graphic>
          </wp:inline>
        </w:drawing>
      </w:r>
      <w:r>
        <w:drawing>
          <wp:inline distT="0" distB="0" distL="114300" distR="114300">
            <wp:extent cx="5896610" cy="2988310"/>
            <wp:effectExtent l="0" t="0" r="8890" b="254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66"/>
                    <a:stretch>
                      <a:fillRect/>
                    </a:stretch>
                  </pic:blipFill>
                  <pic:spPr>
                    <a:xfrm>
                      <a:off x="0" y="0"/>
                      <a:ext cx="5896610" cy="2988310"/>
                    </a:xfrm>
                    <a:prstGeom prst="rect">
                      <a:avLst/>
                    </a:prstGeom>
                    <a:noFill/>
                    <a:ln>
                      <a:noFill/>
                    </a:ln>
                  </pic:spPr>
                </pic:pic>
              </a:graphicData>
            </a:graphic>
          </wp:inline>
        </w:drawing>
      </w:r>
      <w:r>
        <w:drawing>
          <wp:inline distT="0" distB="0" distL="114300" distR="114300">
            <wp:extent cx="5895340" cy="1597025"/>
            <wp:effectExtent l="0" t="0" r="10160" b="317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67"/>
                    <a:stretch>
                      <a:fillRect/>
                    </a:stretch>
                  </pic:blipFill>
                  <pic:spPr>
                    <a:xfrm>
                      <a:off x="0" y="0"/>
                      <a:ext cx="5895340" cy="1597025"/>
                    </a:xfrm>
                    <a:prstGeom prst="rect">
                      <a:avLst/>
                    </a:prstGeom>
                    <a:noFill/>
                    <a:ln>
                      <a:noFill/>
                    </a:ln>
                  </pic:spPr>
                </pic:pic>
              </a:graphicData>
            </a:graphic>
          </wp:inline>
        </w:drawing>
      </w:r>
      <w:r>
        <w:rPr>
          <w:rFonts w:hint="eastAsia"/>
          <w:lang w:val="en-US" w:eastAsia="zh-CN"/>
        </w:rPr>
        <w:t xml:space="preserve"> </w:t>
      </w:r>
    </w:p>
    <w:p>
      <w:pPr>
        <w:rPr>
          <w:rFonts w:ascii="Arial" w:hAnsi="Arial" w:cs="Arial" w:eastAsiaTheme="minorEastAsia"/>
          <w:b/>
          <w:sz w:val="24"/>
          <w:szCs w:val="32"/>
        </w:rPr>
      </w:pPr>
      <w:r>
        <w:rPr>
          <w:rFonts w:ascii="Arial" w:hAnsi="Arial" w:cs="Arial" w:eastAsiaTheme="minorEastAsia"/>
          <w:b/>
          <w:sz w:val="24"/>
          <w:szCs w:val="32"/>
        </w:rPr>
        <w:br w:type="page"/>
      </w:r>
    </w:p>
    <w:p>
      <w:pPr>
        <w:jc w:val="center"/>
        <w:rPr>
          <w:rFonts w:ascii="Arial" w:hAnsi="Arial" w:cs="Arial" w:eastAsiaTheme="minorEastAsia"/>
          <w:b/>
          <w:sz w:val="24"/>
          <w:szCs w:val="32"/>
        </w:rPr>
      </w:pPr>
      <w:r>
        <w:rPr>
          <w:rFonts w:ascii="Arial" w:hAnsi="Arial" w:cs="Arial" w:eastAsiaTheme="minorEastAsia"/>
          <w:b/>
          <w:sz w:val="24"/>
          <w:szCs w:val="32"/>
        </w:rPr>
        <w:t>中国建设银行股份有限公司如皋城中支行</w:t>
      </w:r>
    </w:p>
    <w:p>
      <w:pPr>
        <w:jc w:val="center"/>
        <w:rPr>
          <w:rFonts w:ascii="Arial" w:hAnsi="Arial" w:cs="Arial" w:eastAsiaTheme="minorEastAsia"/>
          <w:b/>
          <w:sz w:val="24"/>
          <w:szCs w:val="32"/>
        </w:rPr>
      </w:pPr>
      <w:r>
        <w:rPr>
          <w:rFonts w:ascii="Arial" w:hAnsi="Arial" w:cs="Arial" w:eastAsiaTheme="minorEastAsia"/>
          <w:b/>
          <w:sz w:val="24"/>
          <w:szCs w:val="32"/>
        </w:rPr>
        <w:t>（暂收房款户0432）</w:t>
      </w:r>
    </w:p>
    <w:p>
      <w:pPr>
        <w:jc w:val="center"/>
        <w:rPr>
          <w:rFonts w:ascii="Arial" w:hAnsi="Arial" w:cs="Arial" w:eastAsiaTheme="minorEastAsia"/>
          <w:b/>
          <w:sz w:val="24"/>
          <w:szCs w:val="32"/>
        </w:rPr>
      </w:pPr>
    </w:p>
    <w:p/>
    <w:p>
      <w:pPr>
        <w:jc w:val="center"/>
      </w:pPr>
      <w:r>
        <w:drawing>
          <wp:inline distT="0" distB="0" distL="114300" distR="114300">
            <wp:extent cx="5897880" cy="2610485"/>
            <wp:effectExtent l="0" t="0" r="7620" b="18415"/>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68"/>
                    <a:stretch>
                      <a:fillRect/>
                    </a:stretch>
                  </pic:blipFill>
                  <pic:spPr>
                    <a:xfrm>
                      <a:off x="0" y="0"/>
                      <a:ext cx="5897880" cy="2610485"/>
                    </a:xfrm>
                    <a:prstGeom prst="rect">
                      <a:avLst/>
                    </a:prstGeom>
                    <a:noFill/>
                    <a:ln>
                      <a:noFill/>
                    </a:ln>
                  </pic:spPr>
                </pic:pic>
              </a:graphicData>
            </a:graphic>
          </wp:inline>
        </w:drawing>
      </w:r>
    </w:p>
    <w:p>
      <w:pPr>
        <w:jc w:val="center"/>
      </w:pPr>
      <w:r>
        <w:drawing>
          <wp:inline distT="0" distB="0" distL="114300" distR="114300">
            <wp:extent cx="5901690" cy="2933065"/>
            <wp:effectExtent l="0" t="0" r="3810" b="635"/>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69"/>
                    <a:stretch>
                      <a:fillRect/>
                    </a:stretch>
                  </pic:blipFill>
                  <pic:spPr>
                    <a:xfrm>
                      <a:off x="0" y="0"/>
                      <a:ext cx="5901690" cy="2933065"/>
                    </a:xfrm>
                    <a:prstGeom prst="rect">
                      <a:avLst/>
                    </a:prstGeom>
                    <a:noFill/>
                    <a:ln>
                      <a:noFill/>
                    </a:ln>
                  </pic:spPr>
                </pic:pic>
              </a:graphicData>
            </a:graphic>
          </wp:inline>
        </w:drawing>
      </w:r>
      <w:r>
        <w:drawing>
          <wp:inline distT="0" distB="0" distL="114300" distR="114300">
            <wp:extent cx="5896610" cy="1933575"/>
            <wp:effectExtent l="0" t="0" r="8890" b="9525"/>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pic:cNvPicPr>
                  </pic:nvPicPr>
                  <pic:blipFill>
                    <a:blip r:embed="rId70"/>
                    <a:stretch>
                      <a:fillRect/>
                    </a:stretch>
                  </pic:blipFill>
                  <pic:spPr>
                    <a:xfrm>
                      <a:off x="0" y="0"/>
                      <a:ext cx="5896610" cy="1933575"/>
                    </a:xfrm>
                    <a:prstGeom prst="rect">
                      <a:avLst/>
                    </a:prstGeom>
                    <a:noFill/>
                    <a:ln>
                      <a:noFill/>
                    </a:ln>
                  </pic:spPr>
                </pic:pic>
              </a:graphicData>
            </a:graphic>
          </wp:inline>
        </w:drawing>
      </w:r>
      <w:r>
        <w:drawing>
          <wp:inline distT="0" distB="0" distL="114300" distR="114300">
            <wp:extent cx="5894705" cy="2440940"/>
            <wp:effectExtent l="0" t="0" r="10795" b="16510"/>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71"/>
                    <a:stretch>
                      <a:fillRect/>
                    </a:stretch>
                  </pic:blipFill>
                  <pic:spPr>
                    <a:xfrm>
                      <a:off x="0" y="0"/>
                      <a:ext cx="5894705" cy="2440940"/>
                    </a:xfrm>
                    <a:prstGeom prst="rect">
                      <a:avLst/>
                    </a:prstGeom>
                    <a:noFill/>
                    <a:ln>
                      <a:noFill/>
                    </a:ln>
                  </pic:spPr>
                </pic:pic>
              </a:graphicData>
            </a:graphic>
          </wp:inline>
        </w:drawing>
      </w:r>
    </w:p>
    <w:p>
      <w:pPr>
        <w:jc w:val="center"/>
        <w:rPr>
          <w:rFonts w:ascii="Arial" w:hAnsi="Arial" w:cs="Arial" w:eastAsiaTheme="minorEastAsia"/>
          <w:b/>
          <w:sz w:val="24"/>
          <w:szCs w:val="32"/>
        </w:rPr>
      </w:pPr>
    </w:p>
    <w:p>
      <w:pPr>
        <w:jc w:val="both"/>
        <w:rPr>
          <w:rFonts w:ascii="Arial" w:hAnsi="Arial" w:cs="Arial" w:eastAsiaTheme="minorEastAsia"/>
          <w:b/>
          <w:sz w:val="24"/>
          <w:szCs w:val="32"/>
        </w:rPr>
      </w:pPr>
    </w:p>
    <w:p>
      <w:pPr>
        <w:jc w:val="center"/>
        <w:rPr>
          <w:rFonts w:ascii="Arial" w:hAnsi="Arial" w:cs="Arial" w:eastAsiaTheme="minorEastAsia"/>
          <w:b/>
          <w:sz w:val="24"/>
          <w:szCs w:val="32"/>
        </w:rPr>
      </w:pPr>
    </w:p>
    <w:p>
      <w:pPr>
        <w:jc w:val="center"/>
        <w:rPr>
          <w:rFonts w:ascii="Arial" w:hAnsi="Arial" w:cs="Arial" w:eastAsiaTheme="minorEastAsia"/>
          <w:b/>
          <w:sz w:val="24"/>
          <w:szCs w:val="32"/>
        </w:rPr>
      </w:pPr>
      <w:r>
        <w:rPr>
          <w:rFonts w:ascii="Arial" w:hAnsi="Arial" w:cs="Arial" w:eastAsiaTheme="minorEastAsia"/>
          <w:b/>
          <w:sz w:val="24"/>
          <w:szCs w:val="32"/>
        </w:rPr>
        <w:t>上海浦东发展银行股份有限公司如皋支行</w:t>
      </w:r>
    </w:p>
    <w:p>
      <w:pPr>
        <w:jc w:val="center"/>
        <w:rPr>
          <w:rFonts w:ascii="Arial" w:hAnsi="Arial" w:cs="Arial" w:eastAsiaTheme="minorEastAsia"/>
          <w:b/>
          <w:sz w:val="24"/>
          <w:szCs w:val="32"/>
        </w:rPr>
      </w:pPr>
      <w:r>
        <w:rPr>
          <w:rFonts w:ascii="Arial" w:hAnsi="Arial" w:cs="Arial" w:eastAsiaTheme="minorEastAsia"/>
          <w:b/>
          <w:sz w:val="24"/>
          <w:szCs w:val="32"/>
        </w:rPr>
        <w:t>（融资账户0450）</w:t>
      </w:r>
    </w:p>
    <w:p>
      <w:pPr>
        <w:jc w:val="center"/>
        <w:rPr>
          <w:rFonts w:ascii="Arial" w:hAnsi="Arial" w:cs="Arial" w:eastAsiaTheme="minorEastAsia"/>
          <w:b/>
          <w:sz w:val="24"/>
          <w:szCs w:val="32"/>
        </w:rPr>
      </w:pPr>
    </w:p>
    <w:p>
      <w:pPr>
        <w:jc w:val="center"/>
        <w:rPr>
          <w:rFonts w:ascii="Arial" w:hAnsi="Arial" w:cs="Arial" w:eastAsiaTheme="minorEastAsia"/>
          <w:b/>
          <w:sz w:val="24"/>
          <w:szCs w:val="32"/>
        </w:rPr>
      </w:pPr>
    </w:p>
    <w:p>
      <w:pPr>
        <w:rPr>
          <w:rFonts w:ascii="Arial" w:hAnsi="Arial" w:cs="Arial"/>
        </w:rPr>
      </w:pPr>
      <w:r>
        <w:drawing>
          <wp:inline distT="0" distB="0" distL="114300" distR="114300">
            <wp:extent cx="5900420" cy="2425700"/>
            <wp:effectExtent l="0" t="0" r="5080" b="1270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72"/>
                    <a:stretch>
                      <a:fillRect/>
                    </a:stretch>
                  </pic:blipFill>
                  <pic:spPr>
                    <a:xfrm>
                      <a:off x="0" y="0"/>
                      <a:ext cx="5900420" cy="2425700"/>
                    </a:xfrm>
                    <a:prstGeom prst="rect">
                      <a:avLst/>
                    </a:prstGeom>
                    <a:noFill/>
                    <a:ln>
                      <a:noFill/>
                    </a:ln>
                  </pic:spPr>
                </pic:pic>
              </a:graphicData>
            </a:graphic>
          </wp:inline>
        </w:drawing>
      </w:r>
    </w:p>
    <w:bookmarkEnd w:id="90"/>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49" o:spid="_x0000_s2049" o:spt="202" type="#_x0000_t202" style="position:absolute;left:0pt;margin-top:0pt;height:11.8pt;width:14.9pt;mso-position-horizontal:center;mso-position-horizontal-relative:margin;z-index:251658240;mso-width-relative:page;mso-height-relative:page;" filled="f" stroked="f" coordsize="21600,21600">
          <v:path/>
          <v:fill on="f" focussize="0,0"/>
          <v:stroke on="f" joinstyle="miter"/>
          <v:imagedata o:title=""/>
          <o:lock v:ext="edit"/>
          <v:textbox inset="0mm,0mm,0mm,0mm">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Arial" w:hAnsi="Arial"/>
      </w:rPr>
    </w:pPr>
    <w:r>
      <w:rPr>
        <w:rFonts w:hint="eastAsia" w:ascii="Arial" w:hAnsi="Arial"/>
      </w:rPr>
      <w:t>2019年6月监管报告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ascii="Arial" w:hAnsi="Arial" w:cs="Arial"/>
        <w:bCs/>
      </w:rPr>
    </w:pPr>
    <w:r>
      <w:rPr>
        <w:rFonts w:ascii="Arial" w:hAnsi="Arial" w:cs="Arial"/>
        <w:bCs/>
      </w:rPr>
      <w:t>202</w:t>
    </w:r>
    <w:r>
      <w:rPr>
        <w:rFonts w:hint="eastAsia" w:ascii="Arial" w:hAnsi="Arial" w:cs="Arial"/>
        <w:bCs/>
        <w:lang w:val="en-US" w:eastAsia="zh-CN"/>
      </w:rPr>
      <w:t>1</w:t>
    </w:r>
    <w:r>
      <w:rPr>
        <w:rFonts w:ascii="Arial" w:hAnsi="Arial" w:cs="Arial"/>
        <w:bCs/>
      </w:rPr>
      <w:t>年</w:t>
    </w:r>
    <w:r>
      <w:rPr>
        <w:rFonts w:hint="eastAsia" w:ascii="Arial" w:hAnsi="Arial" w:cs="Arial"/>
        <w:bCs/>
        <w:lang w:val="en-US" w:eastAsia="zh-CN"/>
      </w:rPr>
      <w:t>1</w:t>
    </w:r>
    <w:r>
      <w:rPr>
        <w:rFonts w:ascii="Arial" w:hAnsi="Arial" w:cs="Arial"/>
        <w:bCs/>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ascii="Arial" w:hAnsi="Arial" w:cs="Arial"/>
        <w:bCs/>
      </w:rPr>
    </w:pPr>
    <w:r>
      <w:rPr>
        <w:rFonts w:ascii="Arial" w:hAnsi="Arial" w:cs="Arial"/>
        <w:bCs/>
      </w:rPr>
      <w:t>202</w:t>
    </w:r>
    <w:r>
      <w:rPr>
        <w:rFonts w:hint="eastAsia" w:ascii="Arial" w:hAnsi="Arial" w:cs="Arial"/>
        <w:bCs/>
        <w:lang w:val="en-US" w:eastAsia="zh-CN"/>
      </w:rPr>
      <w:t>1</w:t>
    </w:r>
    <w:r>
      <w:rPr>
        <w:rFonts w:ascii="Arial" w:hAnsi="Arial" w:cs="Arial"/>
        <w:bCs/>
      </w:rPr>
      <w:t>年</w:t>
    </w:r>
    <w:r>
      <w:rPr>
        <w:rFonts w:hint="eastAsia" w:ascii="Arial" w:hAnsi="Arial" w:cs="Arial"/>
        <w:bCs/>
        <w:lang w:val="en-US" w:eastAsia="zh-CN"/>
      </w:rPr>
      <w:t>1</w:t>
    </w:r>
    <w:r>
      <w:rPr>
        <w:rFonts w:ascii="Arial" w:hAnsi="Arial" w:cs="Arial"/>
        <w:bCs/>
      </w:rPr>
      <w:t>月监管报告</w:t>
    </w:r>
  </w:p>
  <w:p>
    <w:pPr>
      <w:pStyle w:val="11"/>
      <w:pBdr>
        <w:bottom w:val="none" w:color="auto" w:sz="0" w:space="1"/>
      </w:pBdr>
      <w:rPr>
        <w:rFonts w:ascii="Arial" w:hAnsi="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611"/>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AB6"/>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542B"/>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2E57"/>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67"/>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196"/>
    <w:rsid w:val="00926028"/>
    <w:rsid w:val="0092608E"/>
    <w:rsid w:val="00926107"/>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4C7"/>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54"/>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3DAC"/>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916"/>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17"/>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73"/>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0FF670A"/>
    <w:rsid w:val="02832143"/>
    <w:rsid w:val="02991399"/>
    <w:rsid w:val="02C17515"/>
    <w:rsid w:val="02F77CF8"/>
    <w:rsid w:val="033C4FEE"/>
    <w:rsid w:val="034802E6"/>
    <w:rsid w:val="03A3256B"/>
    <w:rsid w:val="03A51779"/>
    <w:rsid w:val="03EA4292"/>
    <w:rsid w:val="04482BBE"/>
    <w:rsid w:val="046F37EE"/>
    <w:rsid w:val="0538709D"/>
    <w:rsid w:val="060669F5"/>
    <w:rsid w:val="06E65E73"/>
    <w:rsid w:val="074E2D6D"/>
    <w:rsid w:val="087F3B4F"/>
    <w:rsid w:val="08962C76"/>
    <w:rsid w:val="09477E5B"/>
    <w:rsid w:val="0AC04868"/>
    <w:rsid w:val="0B102B1E"/>
    <w:rsid w:val="0C4C74F8"/>
    <w:rsid w:val="0CD8440D"/>
    <w:rsid w:val="0CE622A7"/>
    <w:rsid w:val="0D085F54"/>
    <w:rsid w:val="0D342184"/>
    <w:rsid w:val="0D474E13"/>
    <w:rsid w:val="0E3515DE"/>
    <w:rsid w:val="0F244962"/>
    <w:rsid w:val="0F496AF9"/>
    <w:rsid w:val="10392EAF"/>
    <w:rsid w:val="10AB7F4F"/>
    <w:rsid w:val="10F61615"/>
    <w:rsid w:val="1247697C"/>
    <w:rsid w:val="12CD2923"/>
    <w:rsid w:val="12FB5613"/>
    <w:rsid w:val="141C72B6"/>
    <w:rsid w:val="14201C16"/>
    <w:rsid w:val="14A2361D"/>
    <w:rsid w:val="150657CF"/>
    <w:rsid w:val="168918F8"/>
    <w:rsid w:val="17014265"/>
    <w:rsid w:val="1857444F"/>
    <w:rsid w:val="1890290D"/>
    <w:rsid w:val="1A32116D"/>
    <w:rsid w:val="1A343DAE"/>
    <w:rsid w:val="1A6E592B"/>
    <w:rsid w:val="1A9C4D92"/>
    <w:rsid w:val="1AD37C02"/>
    <w:rsid w:val="1B384E2E"/>
    <w:rsid w:val="1BD63E33"/>
    <w:rsid w:val="1BDB2096"/>
    <w:rsid w:val="1C095306"/>
    <w:rsid w:val="1C1B00ED"/>
    <w:rsid w:val="1C383D39"/>
    <w:rsid w:val="1C6D22EA"/>
    <w:rsid w:val="1CE861D5"/>
    <w:rsid w:val="1DD82EDB"/>
    <w:rsid w:val="1E4441CA"/>
    <w:rsid w:val="1EAE66A7"/>
    <w:rsid w:val="1EC41134"/>
    <w:rsid w:val="1EC60BA4"/>
    <w:rsid w:val="1F680568"/>
    <w:rsid w:val="1F6D0870"/>
    <w:rsid w:val="1F7F4155"/>
    <w:rsid w:val="1FD5298B"/>
    <w:rsid w:val="1FFF3874"/>
    <w:rsid w:val="20E04BA7"/>
    <w:rsid w:val="20E1526E"/>
    <w:rsid w:val="216E5C50"/>
    <w:rsid w:val="21D4579F"/>
    <w:rsid w:val="21F20C23"/>
    <w:rsid w:val="226614D1"/>
    <w:rsid w:val="22A01A15"/>
    <w:rsid w:val="230D4E10"/>
    <w:rsid w:val="24465C11"/>
    <w:rsid w:val="24494780"/>
    <w:rsid w:val="248901E7"/>
    <w:rsid w:val="24F35EB8"/>
    <w:rsid w:val="252A09D2"/>
    <w:rsid w:val="26700BFE"/>
    <w:rsid w:val="26E851F8"/>
    <w:rsid w:val="28005EBE"/>
    <w:rsid w:val="288D58EB"/>
    <w:rsid w:val="289B166E"/>
    <w:rsid w:val="28A34388"/>
    <w:rsid w:val="295F1B48"/>
    <w:rsid w:val="2A11594F"/>
    <w:rsid w:val="2A11704F"/>
    <w:rsid w:val="2A59395F"/>
    <w:rsid w:val="2A5F13A7"/>
    <w:rsid w:val="2B085A11"/>
    <w:rsid w:val="2B1D3720"/>
    <w:rsid w:val="2B4770E9"/>
    <w:rsid w:val="2B4C6301"/>
    <w:rsid w:val="2C110220"/>
    <w:rsid w:val="2C763114"/>
    <w:rsid w:val="2C9E4352"/>
    <w:rsid w:val="2D8D2C2D"/>
    <w:rsid w:val="2E7123C9"/>
    <w:rsid w:val="2F6963E3"/>
    <w:rsid w:val="2FA051D7"/>
    <w:rsid w:val="2FE11E35"/>
    <w:rsid w:val="3071670B"/>
    <w:rsid w:val="3085498B"/>
    <w:rsid w:val="30C434FD"/>
    <w:rsid w:val="30DA218A"/>
    <w:rsid w:val="325C0BB5"/>
    <w:rsid w:val="325D6E25"/>
    <w:rsid w:val="32AF39F1"/>
    <w:rsid w:val="32B05048"/>
    <w:rsid w:val="33DC45EA"/>
    <w:rsid w:val="33E747BE"/>
    <w:rsid w:val="34822541"/>
    <w:rsid w:val="359E619A"/>
    <w:rsid w:val="361346B5"/>
    <w:rsid w:val="362322BD"/>
    <w:rsid w:val="36782954"/>
    <w:rsid w:val="36D074AB"/>
    <w:rsid w:val="36DC378B"/>
    <w:rsid w:val="38D32BCB"/>
    <w:rsid w:val="394F5FC7"/>
    <w:rsid w:val="39B32CFD"/>
    <w:rsid w:val="3A662AC8"/>
    <w:rsid w:val="3BCD7218"/>
    <w:rsid w:val="3BEA00F7"/>
    <w:rsid w:val="3BF0212C"/>
    <w:rsid w:val="3D4165C4"/>
    <w:rsid w:val="3D9726D1"/>
    <w:rsid w:val="3DA52B54"/>
    <w:rsid w:val="3E393FEF"/>
    <w:rsid w:val="3E4C2F73"/>
    <w:rsid w:val="405448D4"/>
    <w:rsid w:val="40F00DF5"/>
    <w:rsid w:val="40F16BD7"/>
    <w:rsid w:val="410F666C"/>
    <w:rsid w:val="419A61A5"/>
    <w:rsid w:val="41D65A6F"/>
    <w:rsid w:val="42414E59"/>
    <w:rsid w:val="42DA70E7"/>
    <w:rsid w:val="436D4B1B"/>
    <w:rsid w:val="43DB3BF2"/>
    <w:rsid w:val="44107C5C"/>
    <w:rsid w:val="44276087"/>
    <w:rsid w:val="44493F7C"/>
    <w:rsid w:val="4493403E"/>
    <w:rsid w:val="44B26B3B"/>
    <w:rsid w:val="44CE2D8C"/>
    <w:rsid w:val="46C2362B"/>
    <w:rsid w:val="46ED48CC"/>
    <w:rsid w:val="476C503E"/>
    <w:rsid w:val="47B430E8"/>
    <w:rsid w:val="48150ABF"/>
    <w:rsid w:val="482C4C7F"/>
    <w:rsid w:val="48412A17"/>
    <w:rsid w:val="488400CF"/>
    <w:rsid w:val="48CD29B9"/>
    <w:rsid w:val="48D7129B"/>
    <w:rsid w:val="49297031"/>
    <w:rsid w:val="49355323"/>
    <w:rsid w:val="497C24C8"/>
    <w:rsid w:val="499A7F3F"/>
    <w:rsid w:val="49FA130C"/>
    <w:rsid w:val="4A111458"/>
    <w:rsid w:val="4A3752A4"/>
    <w:rsid w:val="4A407755"/>
    <w:rsid w:val="4AFB3934"/>
    <w:rsid w:val="4BCC2133"/>
    <w:rsid w:val="4C904EBA"/>
    <w:rsid w:val="4CAB5064"/>
    <w:rsid w:val="4CD84EFE"/>
    <w:rsid w:val="4CE91AFD"/>
    <w:rsid w:val="4D0B4224"/>
    <w:rsid w:val="4D10337F"/>
    <w:rsid w:val="4D744B03"/>
    <w:rsid w:val="4D9E5365"/>
    <w:rsid w:val="4DC279E4"/>
    <w:rsid w:val="4DC33095"/>
    <w:rsid w:val="4DE404D4"/>
    <w:rsid w:val="4E1F7422"/>
    <w:rsid w:val="4E375559"/>
    <w:rsid w:val="4F3828A4"/>
    <w:rsid w:val="503D3D85"/>
    <w:rsid w:val="50847AF0"/>
    <w:rsid w:val="50E617E8"/>
    <w:rsid w:val="515450A2"/>
    <w:rsid w:val="518920CB"/>
    <w:rsid w:val="51AD50AC"/>
    <w:rsid w:val="51BA2C53"/>
    <w:rsid w:val="521210A9"/>
    <w:rsid w:val="52271440"/>
    <w:rsid w:val="531E3E8D"/>
    <w:rsid w:val="536E613E"/>
    <w:rsid w:val="53AC2E78"/>
    <w:rsid w:val="53D25A4A"/>
    <w:rsid w:val="548E50B1"/>
    <w:rsid w:val="550A3C8E"/>
    <w:rsid w:val="560562B2"/>
    <w:rsid w:val="564F4404"/>
    <w:rsid w:val="56CA2513"/>
    <w:rsid w:val="56D23AFC"/>
    <w:rsid w:val="56F9126E"/>
    <w:rsid w:val="574B54A7"/>
    <w:rsid w:val="583F0174"/>
    <w:rsid w:val="585E6AA2"/>
    <w:rsid w:val="58A22867"/>
    <w:rsid w:val="58E073D5"/>
    <w:rsid w:val="599D139B"/>
    <w:rsid w:val="5A0B7291"/>
    <w:rsid w:val="5A2E2CA9"/>
    <w:rsid w:val="5A573A51"/>
    <w:rsid w:val="5A6720A9"/>
    <w:rsid w:val="5A9410D4"/>
    <w:rsid w:val="5AB6765D"/>
    <w:rsid w:val="5AD157E7"/>
    <w:rsid w:val="5AE61D65"/>
    <w:rsid w:val="5B72257E"/>
    <w:rsid w:val="5BC36876"/>
    <w:rsid w:val="5C5A61B3"/>
    <w:rsid w:val="5E733227"/>
    <w:rsid w:val="5EB81A8C"/>
    <w:rsid w:val="5F173429"/>
    <w:rsid w:val="5F504BCF"/>
    <w:rsid w:val="5F6C5276"/>
    <w:rsid w:val="606F38FB"/>
    <w:rsid w:val="609F354C"/>
    <w:rsid w:val="61087D36"/>
    <w:rsid w:val="61CF6130"/>
    <w:rsid w:val="62242FC5"/>
    <w:rsid w:val="623D412B"/>
    <w:rsid w:val="62BF33AB"/>
    <w:rsid w:val="638819E8"/>
    <w:rsid w:val="6452009F"/>
    <w:rsid w:val="64C10F9A"/>
    <w:rsid w:val="660C32FF"/>
    <w:rsid w:val="66C44EA3"/>
    <w:rsid w:val="66D80480"/>
    <w:rsid w:val="68364E19"/>
    <w:rsid w:val="68993C70"/>
    <w:rsid w:val="68E6308E"/>
    <w:rsid w:val="69680D04"/>
    <w:rsid w:val="697E2749"/>
    <w:rsid w:val="69C5455B"/>
    <w:rsid w:val="69D61243"/>
    <w:rsid w:val="69E54368"/>
    <w:rsid w:val="6A986776"/>
    <w:rsid w:val="6AB733B6"/>
    <w:rsid w:val="6BCA5401"/>
    <w:rsid w:val="6BF73DC7"/>
    <w:rsid w:val="6C0A5DBD"/>
    <w:rsid w:val="6C2F7223"/>
    <w:rsid w:val="6CC471F9"/>
    <w:rsid w:val="6CDA1F99"/>
    <w:rsid w:val="6D20640C"/>
    <w:rsid w:val="6D494DF5"/>
    <w:rsid w:val="6D4B6BEB"/>
    <w:rsid w:val="6E4F478A"/>
    <w:rsid w:val="6E6D1247"/>
    <w:rsid w:val="6F0E14A1"/>
    <w:rsid w:val="6F8131E5"/>
    <w:rsid w:val="701340FC"/>
    <w:rsid w:val="70616188"/>
    <w:rsid w:val="70CA4DD4"/>
    <w:rsid w:val="714F7201"/>
    <w:rsid w:val="726A64B2"/>
    <w:rsid w:val="72884310"/>
    <w:rsid w:val="729746B7"/>
    <w:rsid w:val="72F24D95"/>
    <w:rsid w:val="733337D6"/>
    <w:rsid w:val="73CC66E0"/>
    <w:rsid w:val="74BD4828"/>
    <w:rsid w:val="7520237B"/>
    <w:rsid w:val="75435C7A"/>
    <w:rsid w:val="754A44D5"/>
    <w:rsid w:val="755159B6"/>
    <w:rsid w:val="759E3CE8"/>
    <w:rsid w:val="75EE1705"/>
    <w:rsid w:val="76742556"/>
    <w:rsid w:val="76A2596F"/>
    <w:rsid w:val="7718071E"/>
    <w:rsid w:val="772E5CA9"/>
    <w:rsid w:val="782C7C60"/>
    <w:rsid w:val="784016F3"/>
    <w:rsid w:val="79E00EBD"/>
    <w:rsid w:val="79FF35DA"/>
    <w:rsid w:val="7A0B74A7"/>
    <w:rsid w:val="7A2F01C3"/>
    <w:rsid w:val="7A7F29F7"/>
    <w:rsid w:val="7BDD0745"/>
    <w:rsid w:val="7BF7779C"/>
    <w:rsid w:val="7C842EBE"/>
    <w:rsid w:val="7CC03C2E"/>
    <w:rsid w:val="7DCC00A2"/>
    <w:rsid w:val="7DCC603C"/>
    <w:rsid w:val="7F6D102E"/>
    <w:rsid w:val="7F842F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annotation text"/>
    <w:basedOn w:val="1"/>
    <w:link w:val="24"/>
    <w:qFormat/>
    <w:uiPriority w:val="0"/>
    <w:pPr>
      <w:jc w:val="left"/>
    </w:pPr>
  </w:style>
  <w:style w:type="paragraph" w:styleId="7">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8">
    <w:name w:val="Date"/>
    <w:basedOn w:val="1"/>
    <w:next w:val="1"/>
    <w:link w:val="32"/>
    <w:semiHidden/>
    <w:unhideWhenUsed/>
    <w:qFormat/>
    <w:uiPriority w:val="0"/>
    <w:pPr>
      <w:ind w:left="100" w:leftChars="2500"/>
    </w:pPr>
  </w:style>
  <w:style w:type="paragraph" w:styleId="9">
    <w:name w:val="Balloon Text"/>
    <w:basedOn w:val="1"/>
    <w:link w:val="25"/>
    <w:qFormat/>
    <w:uiPriority w:val="0"/>
    <w:rPr>
      <w:sz w:val="18"/>
      <w:szCs w:val="18"/>
    </w:rPr>
  </w:style>
  <w:style w:type="paragraph" w:styleId="10">
    <w:name w:val="footer"/>
    <w:basedOn w:val="1"/>
    <w:link w:val="26"/>
    <w:qFormat/>
    <w:uiPriority w:val="99"/>
    <w:pPr>
      <w:tabs>
        <w:tab w:val="center" w:pos="4153"/>
        <w:tab w:val="right" w:pos="8306"/>
      </w:tabs>
      <w:snapToGrid w:val="0"/>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3">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4">
    <w:name w:val="annotation subject"/>
    <w:basedOn w:val="6"/>
    <w:next w:val="6"/>
    <w:link w:val="23"/>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unhideWhenUsed/>
    <w:qFormat/>
    <w:uiPriority w:val="99"/>
    <w:rPr>
      <w:color w:val="800080"/>
      <w:u w:val="none"/>
    </w:rPr>
  </w:style>
  <w:style w:type="character" w:styleId="19">
    <w:name w:val="Hyperlink"/>
    <w:basedOn w:val="17"/>
    <w:qFormat/>
    <w:uiPriority w:val="99"/>
    <w:rPr>
      <w:color w:val="0000FF"/>
      <w:u w:val="none"/>
    </w:rPr>
  </w:style>
  <w:style w:type="character" w:styleId="20">
    <w:name w:val="annotation reference"/>
    <w:qFormat/>
    <w:uiPriority w:val="0"/>
    <w:rPr>
      <w:sz w:val="21"/>
      <w:szCs w:val="21"/>
    </w:rPr>
  </w:style>
  <w:style w:type="character" w:customStyle="1" w:styleId="21">
    <w:name w:val="页眉 字符"/>
    <w:link w:val="11"/>
    <w:qFormat/>
    <w:uiPriority w:val="0"/>
    <w:rPr>
      <w:kern w:val="2"/>
      <w:sz w:val="18"/>
      <w:szCs w:val="18"/>
    </w:rPr>
  </w:style>
  <w:style w:type="character" w:customStyle="1" w:styleId="22">
    <w:name w:val="标题 1 字符"/>
    <w:link w:val="2"/>
    <w:qFormat/>
    <w:uiPriority w:val="0"/>
    <w:rPr>
      <w:b/>
      <w:bCs/>
      <w:kern w:val="44"/>
      <w:sz w:val="44"/>
      <w:szCs w:val="44"/>
    </w:rPr>
  </w:style>
  <w:style w:type="character" w:customStyle="1" w:styleId="23">
    <w:name w:val="批注主题 字符"/>
    <w:link w:val="14"/>
    <w:qFormat/>
    <w:uiPriority w:val="0"/>
    <w:rPr>
      <w:b/>
      <w:bCs/>
      <w:kern w:val="2"/>
      <w:sz w:val="21"/>
      <w:szCs w:val="24"/>
    </w:rPr>
  </w:style>
  <w:style w:type="character" w:customStyle="1" w:styleId="24">
    <w:name w:val="批注文字 字符"/>
    <w:link w:val="6"/>
    <w:qFormat/>
    <w:uiPriority w:val="0"/>
    <w:rPr>
      <w:kern w:val="2"/>
      <w:sz w:val="21"/>
      <w:szCs w:val="24"/>
    </w:rPr>
  </w:style>
  <w:style w:type="character" w:customStyle="1" w:styleId="25">
    <w:name w:val="批注框文本 字符"/>
    <w:link w:val="9"/>
    <w:qFormat/>
    <w:uiPriority w:val="0"/>
    <w:rPr>
      <w:kern w:val="2"/>
      <w:sz w:val="18"/>
      <w:szCs w:val="18"/>
    </w:rPr>
  </w:style>
  <w:style w:type="character" w:customStyle="1" w:styleId="26">
    <w:name w:val="页脚 字符"/>
    <w:link w:val="10"/>
    <w:qFormat/>
    <w:uiPriority w:val="99"/>
    <w:rPr>
      <w:kern w:val="2"/>
      <w:sz w:val="18"/>
      <w:szCs w:val="18"/>
    </w:rPr>
  </w:style>
  <w:style w:type="paragraph" w:styleId="27">
    <w:name w:val="List Paragraph"/>
    <w:basedOn w:val="1"/>
    <w:qFormat/>
    <w:uiPriority w:val="34"/>
    <w:pPr>
      <w:ind w:firstLine="420" w:firstLineChars="200"/>
    </w:pPr>
    <w:rPr>
      <w:rFonts w:ascii="Calibri" w:hAnsi="Calibri"/>
      <w:szCs w:val="22"/>
    </w:rPr>
  </w:style>
  <w:style w:type="paragraph" w:customStyle="1" w:styleId="2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0"/>
    <w:pPr>
      <w:ind w:firstLine="420" w:firstLineChars="200"/>
    </w:pPr>
    <w:rPr>
      <w:rFonts w:ascii="Calibri" w:hAnsi="Calibri"/>
      <w:szCs w:val="22"/>
    </w:rPr>
  </w:style>
  <w:style w:type="character" w:customStyle="1" w:styleId="31">
    <w:name w:val="标题 2 字符"/>
    <w:basedOn w:val="17"/>
    <w:link w:val="3"/>
    <w:qFormat/>
    <w:uiPriority w:val="0"/>
    <w:rPr>
      <w:rFonts w:ascii="Arial" w:hAnsi="Arial" w:eastAsia="黑体"/>
      <w:b/>
      <w:bCs/>
      <w:kern w:val="2"/>
      <w:sz w:val="32"/>
      <w:szCs w:val="32"/>
    </w:rPr>
  </w:style>
  <w:style w:type="character" w:customStyle="1" w:styleId="32">
    <w:name w:val="日期 字符"/>
    <w:basedOn w:val="17"/>
    <w:link w:val="8"/>
    <w:semiHidden/>
    <w:qFormat/>
    <w:uiPriority w:val="0"/>
    <w:rPr>
      <w:kern w:val="2"/>
      <w:sz w:val="21"/>
      <w:szCs w:val="24"/>
    </w:rPr>
  </w:style>
  <w:style w:type="character" w:customStyle="1" w:styleId="33">
    <w:name w:val="font01"/>
    <w:basedOn w:val="17"/>
    <w:qFormat/>
    <w:uiPriority w:val="0"/>
    <w:rPr>
      <w:rFonts w:hint="eastAsia" w:ascii="宋体" w:hAnsi="宋体" w:eastAsia="宋体" w:cs="宋体"/>
      <w:color w:val="000000"/>
      <w:sz w:val="20"/>
      <w:szCs w:val="20"/>
      <w:u w:val="none"/>
    </w:rPr>
  </w:style>
  <w:style w:type="character" w:customStyle="1" w:styleId="34">
    <w:name w:val="font61"/>
    <w:basedOn w:val="17"/>
    <w:qFormat/>
    <w:uiPriority w:val="0"/>
    <w:rPr>
      <w:rFonts w:hint="eastAsia" w:ascii="宋体" w:hAnsi="宋体" w:eastAsia="宋体" w:cs="宋体"/>
      <w:b/>
      <w:color w:val="000000"/>
      <w:sz w:val="20"/>
      <w:szCs w:val="20"/>
      <w:u w:val="none"/>
    </w:rPr>
  </w:style>
  <w:style w:type="character" w:customStyle="1" w:styleId="35">
    <w:name w:val="font21"/>
    <w:basedOn w:val="17"/>
    <w:qFormat/>
    <w:uiPriority w:val="0"/>
    <w:rPr>
      <w:rFonts w:hint="default" w:ascii="Arial" w:hAnsi="Arial" w:cs="Arial"/>
      <w:b/>
      <w:color w:val="000000"/>
      <w:sz w:val="20"/>
      <w:szCs w:val="20"/>
      <w:u w:val="none"/>
    </w:rPr>
  </w:style>
  <w:style w:type="character" w:customStyle="1" w:styleId="36">
    <w:name w:val="font31"/>
    <w:basedOn w:val="17"/>
    <w:qFormat/>
    <w:uiPriority w:val="0"/>
    <w:rPr>
      <w:rFonts w:hint="eastAsia" w:ascii="宋体" w:hAnsi="宋体" w:eastAsia="宋体" w:cs="宋体"/>
      <w:color w:val="000000"/>
      <w:sz w:val="20"/>
      <w:szCs w:val="20"/>
      <w:u w:val="none"/>
    </w:rPr>
  </w:style>
  <w:style w:type="character" w:customStyle="1" w:styleId="37">
    <w:name w:val="font41"/>
    <w:basedOn w:val="17"/>
    <w:qFormat/>
    <w:uiPriority w:val="0"/>
    <w:rPr>
      <w:rFonts w:hint="eastAsia" w:ascii="宋体" w:hAnsi="宋体" w:eastAsia="宋体" w:cs="宋体"/>
      <w:color w:val="000000"/>
      <w:sz w:val="20"/>
      <w:szCs w:val="20"/>
      <w:u w:val="none"/>
    </w:rPr>
  </w:style>
  <w:style w:type="character" w:customStyle="1" w:styleId="38">
    <w:name w:val="font51"/>
    <w:basedOn w:val="17"/>
    <w:qFormat/>
    <w:uiPriority w:val="0"/>
    <w:rPr>
      <w:rFonts w:hint="default" w:ascii="Arial" w:hAnsi="Arial" w:cs="Arial"/>
      <w:color w:val="000000"/>
      <w:sz w:val="20"/>
      <w:szCs w:val="20"/>
      <w:u w:val="none"/>
    </w:rPr>
  </w:style>
  <w:style w:type="character" w:customStyle="1" w:styleId="39">
    <w:name w:val="font11"/>
    <w:basedOn w:val="17"/>
    <w:qFormat/>
    <w:uiPriority w:val="0"/>
    <w:rPr>
      <w:rFonts w:hint="eastAsia" w:ascii="宋体" w:hAnsi="宋体" w:eastAsia="宋体" w:cs="宋体"/>
      <w:color w:val="000000"/>
      <w:sz w:val="20"/>
      <w:szCs w:val="20"/>
      <w:u w:val="none"/>
    </w:rPr>
  </w:style>
  <w:style w:type="character" w:customStyle="1" w:styleId="40">
    <w:name w:val="font91"/>
    <w:basedOn w:val="17"/>
    <w:qFormat/>
    <w:uiPriority w:val="0"/>
    <w:rPr>
      <w:rFonts w:hint="eastAsia" w:ascii="宋体" w:hAnsi="宋体" w:eastAsia="宋体" w:cs="宋体"/>
      <w:color w:val="000000"/>
      <w:sz w:val="20"/>
      <w:szCs w:val="20"/>
      <w:u w:val="none"/>
    </w:rPr>
  </w:style>
  <w:style w:type="character" w:customStyle="1" w:styleId="41">
    <w:name w:val="font81"/>
    <w:basedOn w:val="17"/>
    <w:qFormat/>
    <w:uiPriority w:val="0"/>
    <w:rPr>
      <w:rFonts w:hint="default" w:ascii="Arial" w:hAnsi="Arial" w:cs="Arial"/>
      <w:color w:val="000000"/>
      <w:sz w:val="20"/>
      <w:szCs w:val="20"/>
      <w:u w:val="none"/>
    </w:rPr>
  </w:style>
  <w:style w:type="character" w:customStyle="1" w:styleId="42">
    <w:name w:val="font71"/>
    <w:basedOn w:val="17"/>
    <w:qFormat/>
    <w:uiPriority w:val="0"/>
    <w:rPr>
      <w:rFonts w:hint="default" w:ascii="Arial" w:hAnsi="Arial" w:cs="Arial"/>
      <w:color w:val="000000"/>
      <w:sz w:val="20"/>
      <w:szCs w:val="20"/>
      <w:u w:val="none"/>
    </w:rPr>
  </w:style>
  <w:style w:type="character" w:customStyle="1" w:styleId="43">
    <w:name w:val="font101"/>
    <w:basedOn w:val="17"/>
    <w:qFormat/>
    <w:uiPriority w:val="0"/>
    <w:rPr>
      <w:rFonts w:hint="eastAsia" w:ascii="宋体" w:hAnsi="宋体" w:eastAsia="宋体" w:cs="宋体"/>
      <w:color w:val="000000"/>
      <w:sz w:val="20"/>
      <w:szCs w:val="20"/>
      <w:u w:val="none"/>
    </w:rPr>
  </w:style>
  <w:style w:type="character" w:customStyle="1" w:styleId="44">
    <w:name w:val="font112"/>
    <w:basedOn w:val="17"/>
    <w:qFormat/>
    <w:uiPriority w:val="0"/>
    <w:rPr>
      <w:rFonts w:hint="eastAsia" w:ascii="宋体" w:hAnsi="宋体" w:eastAsia="宋体" w:cs="宋体"/>
      <w:color w:val="000000"/>
      <w:sz w:val="20"/>
      <w:szCs w:val="20"/>
      <w:u w:val="none"/>
    </w:rPr>
  </w:style>
  <w:style w:type="character" w:customStyle="1" w:styleId="45">
    <w:name w:val="font121"/>
    <w:basedOn w:val="17"/>
    <w:qFormat/>
    <w:uiPriority w:val="0"/>
    <w:rPr>
      <w:rFonts w:hint="eastAsia" w:ascii="宋体" w:hAnsi="宋体" w:eastAsia="宋体" w:cs="宋体"/>
      <w:color w:val="000000"/>
      <w:sz w:val="20"/>
      <w:szCs w:val="20"/>
      <w:u w:val="none"/>
    </w:rPr>
  </w:style>
  <w:style w:type="character" w:customStyle="1" w:styleId="46">
    <w:name w:val="font131"/>
    <w:basedOn w:val="17"/>
    <w:qFormat/>
    <w:uiPriority w:val="0"/>
    <w:rPr>
      <w:rFonts w:hint="default" w:ascii="Arial" w:hAnsi="Arial" w:cs="Arial"/>
      <w:color w:val="000000"/>
      <w:sz w:val="20"/>
      <w:szCs w:val="20"/>
      <w:u w:val="none"/>
    </w:rPr>
  </w:style>
  <w:style w:type="character" w:customStyle="1" w:styleId="47">
    <w:name w:val="font141"/>
    <w:basedOn w:val="17"/>
    <w:qFormat/>
    <w:uiPriority w:val="0"/>
    <w:rPr>
      <w:rFonts w:hint="default" w:ascii="Arial" w:hAnsi="Arial" w:cs="Arial"/>
      <w:color w:val="000000"/>
      <w:sz w:val="20"/>
      <w:szCs w:val="20"/>
      <w:u w:val="none"/>
    </w:rPr>
  </w:style>
  <w:style w:type="character" w:customStyle="1" w:styleId="48">
    <w:name w:val="font171"/>
    <w:basedOn w:val="17"/>
    <w:qFormat/>
    <w:uiPriority w:val="0"/>
    <w:rPr>
      <w:rFonts w:hint="eastAsia" w:ascii="宋体" w:hAnsi="宋体" w:eastAsia="宋体" w:cs="宋体"/>
      <w:color w:val="000000"/>
      <w:sz w:val="20"/>
      <w:szCs w:val="20"/>
      <w:u w:val="none"/>
    </w:rPr>
  </w:style>
  <w:style w:type="character" w:customStyle="1" w:styleId="49">
    <w:name w:val="font161"/>
    <w:basedOn w:val="17"/>
    <w:qFormat/>
    <w:uiPriority w:val="0"/>
    <w:rPr>
      <w:rFonts w:hint="default" w:ascii="Arial" w:hAnsi="Arial" w:cs="Arial"/>
      <w:color w:val="000000"/>
      <w:sz w:val="20"/>
      <w:szCs w:val="20"/>
      <w:u w:val="none"/>
    </w:rPr>
  </w:style>
  <w:style w:type="character" w:customStyle="1" w:styleId="50">
    <w:name w:val="font151"/>
    <w:basedOn w:val="17"/>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customXml" Target="../customXml/item1.xml"/><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51"/>
    <customShpInfo spid="_x0000_s1050"/>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72"/>
    <customShpInfo spid="_x0000_s1070"/>
    <customShpInfo spid="_x0000_s1074"/>
    <customShpInfo spid="_x0000_s1073"/>
    <customShpInfo spid="_x0000_s1077"/>
    <customShpInfo spid="_x0000_s1078"/>
    <customShpInfo spid="_x0000_s1081"/>
    <customShpInfo spid="_x0000_s1080"/>
    <customShpInfo spid="_x0000_s1083"/>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F76A3-47F6-48EB-A752-7BB8CA6AB6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4928</Words>
  <Characters>28091</Characters>
  <Lines>234</Lines>
  <Paragraphs>65</Paragraphs>
  <TotalTime>21</TotalTime>
  <ScaleCrop>false</ScaleCrop>
  <LinksUpToDate>false</LinksUpToDate>
  <CharactersWithSpaces>32954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2019-10-15T00:51:00Z</dcterms:created>
  <dc:creator>KG</dc:creator>
  <cp:lastModifiedBy>卟说嗳</cp:lastModifiedBy>
  <cp:lastPrinted>2020-01-15T07:11:00Z</cp:lastPrinted>
  <dcterms:modified xsi:type="dcterms:W3CDTF">2021-02-05T07:05:57Z</dcterms:modified>
  <dc:title>信托计划监管报告</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