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3D6" w:rsidRDefault="00EF140F">
      <w:pPr>
        <w:pStyle w:val="2"/>
        <w:keepNext w:val="0"/>
        <w:keepLines w:val="0"/>
        <w:tabs>
          <w:tab w:val="left" w:pos="5580"/>
        </w:tabs>
        <w:spacing w:line="440" w:lineRule="exact"/>
        <w:rPr>
          <w:rFonts w:ascii="等线" w:eastAsia="等线" w:hAnsi="等线"/>
          <w:sz w:val="28"/>
          <w:szCs w:val="28"/>
        </w:rPr>
      </w:pPr>
      <w:bookmarkStart w:id="0" w:name="_Toc62813955"/>
      <w:bookmarkStart w:id="1" w:name="_Toc512329458"/>
      <w:bookmarkStart w:id="2" w:name="_Toc501735387"/>
      <w:r>
        <w:rPr>
          <w:rFonts w:ascii="等线" w:eastAsia="等线" w:hAnsi="等线" w:cs="宋体"/>
          <w:bCs/>
          <w:sz w:val="28"/>
          <w:szCs w:val="28"/>
        </w:rPr>
        <w:t>与参与本合同项下采购活动的其他供应商不存在关联关系的</w:t>
      </w:r>
      <w:bookmarkEnd w:id="0"/>
      <w:bookmarkEnd w:id="1"/>
      <w:bookmarkEnd w:id="2"/>
      <w:r>
        <w:rPr>
          <w:rFonts w:ascii="等线" w:eastAsia="等线" w:hAnsi="等线" w:cs="宋体"/>
          <w:bCs/>
          <w:sz w:val="28"/>
          <w:szCs w:val="28"/>
        </w:rPr>
        <w:t>承诺书</w:t>
      </w:r>
    </w:p>
    <w:p w:rsidR="001A03D6" w:rsidRDefault="001A03D6">
      <w:pPr>
        <w:spacing w:after="60" w:line="440" w:lineRule="exact"/>
        <w:rPr>
          <w:rFonts w:ascii="等线" w:eastAsia="等线" w:hAnsi="等线" w:cs="宋体"/>
          <w:sz w:val="24"/>
          <w:szCs w:val="24"/>
        </w:rPr>
      </w:pPr>
    </w:p>
    <w:p w:rsidR="001A03D6" w:rsidRDefault="00EF140F">
      <w:pPr>
        <w:spacing w:after="60" w:line="360" w:lineRule="auto"/>
        <w:rPr>
          <w:rFonts w:ascii="仿宋" w:eastAsia="仿宋" w:hAnsi="仿宋" w:cs="宋体"/>
          <w:sz w:val="24"/>
          <w:szCs w:val="24"/>
        </w:rPr>
      </w:pPr>
      <w:r>
        <w:rPr>
          <w:rFonts w:ascii="等线" w:eastAsia="等线" w:hAnsi="等线" w:cs="宋体"/>
          <w:sz w:val="28"/>
          <w:szCs w:val="28"/>
        </w:rPr>
        <w:t>致：北京中医药大学</w:t>
      </w:r>
    </w:p>
    <w:p w:rsidR="001A03D6" w:rsidRDefault="00EF140F">
      <w:pPr>
        <w:spacing w:after="60" w:line="360" w:lineRule="auto"/>
        <w:ind w:firstLine="480"/>
        <w:rPr>
          <w:rFonts w:ascii="仿宋" w:eastAsia="仿宋" w:hAnsi="仿宋" w:cs="宋体"/>
          <w:sz w:val="24"/>
          <w:szCs w:val="24"/>
        </w:rPr>
      </w:pPr>
      <w:r>
        <w:rPr>
          <w:rFonts w:ascii="等线" w:eastAsia="等线" w:hAnsi="等线" w:cs="宋体"/>
          <w:sz w:val="28"/>
          <w:szCs w:val="28"/>
        </w:rPr>
        <w:t>我方郑重承诺：我方已按照采购文件要求如实披露与我方存在关联关系的供应商和自然人情况（详见附件），并接受如下要求：</w:t>
      </w:r>
    </w:p>
    <w:p w:rsidR="001A03D6" w:rsidRDefault="00EF140F">
      <w:pPr>
        <w:spacing w:after="60" w:line="360" w:lineRule="auto"/>
        <w:ind w:firstLine="480"/>
        <w:rPr>
          <w:rFonts w:ascii="仿宋" w:eastAsia="仿宋" w:hAnsi="仿宋" w:cs="宋体"/>
          <w:sz w:val="24"/>
          <w:szCs w:val="24"/>
        </w:rPr>
      </w:pPr>
      <w:r>
        <w:rPr>
          <w:rFonts w:ascii="等线" w:eastAsia="等线" w:hAnsi="等线" w:cs="宋体"/>
          <w:sz w:val="28"/>
          <w:szCs w:val="28"/>
        </w:rPr>
        <w:t>1.</w:t>
      </w:r>
      <w:r>
        <w:rPr>
          <w:rFonts w:ascii="等线" w:eastAsia="等线" w:hAnsi="等线" w:cs="宋体"/>
          <w:sz w:val="28"/>
          <w:szCs w:val="28"/>
        </w:rPr>
        <w:t>我方承诺不与附件中列示存在关联关系的供应商同时参加本合同项下的采购活动。如存在与关联关系供应商同时参加本合同项下采购活动的情形，供应商自行协商确定一家供应商参与采购活动；协商不成的，同时退出采购合同。</w:t>
      </w:r>
    </w:p>
    <w:p w:rsidR="001A03D6" w:rsidRDefault="00EF140F">
      <w:pPr>
        <w:spacing w:after="60" w:line="360" w:lineRule="auto"/>
        <w:ind w:firstLine="480"/>
        <w:rPr>
          <w:rFonts w:ascii="仿宋" w:eastAsia="仿宋" w:hAnsi="仿宋" w:cs="宋体"/>
          <w:sz w:val="24"/>
          <w:szCs w:val="24"/>
        </w:rPr>
      </w:pPr>
      <w:r>
        <w:rPr>
          <w:rFonts w:ascii="等线" w:eastAsia="等线" w:hAnsi="等线" w:cs="宋体"/>
          <w:sz w:val="28"/>
          <w:szCs w:val="28"/>
        </w:rPr>
        <w:t>2.</w:t>
      </w:r>
      <w:r>
        <w:rPr>
          <w:rFonts w:ascii="等线" w:eastAsia="等线" w:hAnsi="等线" w:cs="宋体"/>
          <w:sz w:val="28"/>
          <w:szCs w:val="28"/>
        </w:rPr>
        <w:t>如果我方未如实披露和说明与我方存在关联关系的关联方情况，一经发现，我方无条件接受响应无效的处理结果，并承担由此造成的损失和法律责任。</w:t>
      </w:r>
    </w:p>
    <w:p w:rsidR="001A03D6" w:rsidRDefault="001A03D6">
      <w:pPr>
        <w:spacing w:line="440" w:lineRule="exact"/>
        <w:jc w:val="left"/>
        <w:rPr>
          <w:rFonts w:ascii="等线" w:eastAsia="等线" w:hAnsi="等线" w:cs="宋体"/>
          <w:b/>
          <w:sz w:val="28"/>
          <w:szCs w:val="28"/>
        </w:rPr>
      </w:pPr>
    </w:p>
    <w:p w:rsidR="001A03D6" w:rsidRDefault="001A03D6">
      <w:pPr>
        <w:spacing w:line="440" w:lineRule="exact"/>
        <w:jc w:val="left"/>
        <w:rPr>
          <w:rFonts w:ascii="等线" w:eastAsia="等线" w:hAnsi="等线" w:cs="宋体"/>
          <w:kern w:val="0"/>
          <w:sz w:val="28"/>
          <w:szCs w:val="28"/>
        </w:rPr>
      </w:pPr>
    </w:p>
    <w:p w:rsidR="001A03D6" w:rsidRDefault="001A03D6">
      <w:pPr>
        <w:spacing w:line="440" w:lineRule="exact"/>
        <w:jc w:val="left"/>
        <w:rPr>
          <w:rFonts w:ascii="等线" w:eastAsia="等线" w:hAnsi="等线" w:cs="宋体"/>
          <w:sz w:val="28"/>
          <w:szCs w:val="28"/>
        </w:rPr>
      </w:pPr>
    </w:p>
    <w:p w:rsidR="001A03D6" w:rsidRDefault="00EF140F">
      <w:pPr>
        <w:pStyle w:val="af0"/>
        <w:tabs>
          <w:tab w:val="left" w:pos="5580"/>
        </w:tabs>
        <w:spacing w:before="120" w:line="440" w:lineRule="exact"/>
        <w:rPr>
          <w:rFonts w:ascii="等线" w:eastAsia="等线" w:hAnsi="等线"/>
          <w:sz w:val="28"/>
          <w:szCs w:val="28"/>
        </w:rPr>
      </w:pPr>
      <w:r>
        <w:rPr>
          <w:rFonts w:ascii="等线" w:eastAsia="等线" w:hAnsi="等线"/>
          <w:sz w:val="28"/>
          <w:szCs w:val="28"/>
        </w:rPr>
        <w:t>供应商名称（盖章）：</w:t>
      </w:r>
      <w:bookmarkStart w:id="3" w:name="__DdeLink__246_418057956"/>
      <w:proofErr w:type="gramStart"/>
      <w:r>
        <w:rPr>
          <w:rFonts w:ascii="等线" w:eastAsia="等线" w:hAnsi="等线"/>
          <w:sz w:val="28"/>
          <w:szCs w:val="28"/>
        </w:rPr>
        <w:t>北京康正宏</w:t>
      </w:r>
      <w:proofErr w:type="gramEnd"/>
      <w:r>
        <w:rPr>
          <w:rFonts w:ascii="等线" w:eastAsia="等线" w:hAnsi="等线"/>
          <w:sz w:val="28"/>
          <w:szCs w:val="28"/>
        </w:rPr>
        <w:t>基房地产评估有限公司</w:t>
      </w:r>
      <w:bookmarkEnd w:id="3"/>
    </w:p>
    <w:p w:rsidR="001A03D6" w:rsidRDefault="00EF140F">
      <w:pPr>
        <w:pStyle w:val="af0"/>
        <w:tabs>
          <w:tab w:val="left" w:pos="5580"/>
        </w:tabs>
        <w:spacing w:before="120" w:line="440" w:lineRule="exact"/>
        <w:rPr>
          <w:rFonts w:ascii="仿宋" w:eastAsia="仿宋" w:hAnsi="仿宋"/>
          <w:sz w:val="24"/>
          <w:u w:val="single"/>
        </w:rPr>
      </w:pPr>
      <w:r>
        <w:rPr>
          <w:rFonts w:ascii="等线" w:eastAsia="等线" w:hAnsi="等线"/>
          <w:sz w:val="28"/>
          <w:szCs w:val="28"/>
        </w:rPr>
        <w:t>供应商授权代表（签字）：</w:t>
      </w:r>
    </w:p>
    <w:p w:rsidR="001A03D6" w:rsidRDefault="00EF140F">
      <w:pPr>
        <w:pStyle w:val="af0"/>
        <w:tabs>
          <w:tab w:val="left" w:pos="5580"/>
        </w:tabs>
        <w:spacing w:before="120" w:line="440" w:lineRule="exact"/>
        <w:rPr>
          <w:rFonts w:ascii="仿宋" w:eastAsia="仿宋" w:hAnsi="仿宋"/>
          <w:sz w:val="24"/>
        </w:rPr>
      </w:pPr>
      <w:r>
        <w:rPr>
          <w:rFonts w:ascii="等线" w:eastAsia="等线" w:hAnsi="等线"/>
          <w:sz w:val="28"/>
          <w:szCs w:val="28"/>
        </w:rPr>
        <w:t>日期：</w:t>
      </w:r>
      <w:r>
        <w:rPr>
          <w:rFonts w:ascii="等线" w:eastAsia="等线" w:hAnsi="等线"/>
          <w:sz w:val="28"/>
          <w:szCs w:val="28"/>
        </w:rPr>
        <w:t xml:space="preserve">          </w:t>
      </w:r>
      <w:r>
        <w:rPr>
          <w:rFonts w:ascii="等线" w:eastAsia="等线" w:hAnsi="等线"/>
          <w:sz w:val="28"/>
          <w:szCs w:val="28"/>
        </w:rPr>
        <w:t>年</w:t>
      </w:r>
      <w:r>
        <w:rPr>
          <w:rFonts w:ascii="等线" w:eastAsia="等线" w:hAnsi="等线"/>
          <w:sz w:val="28"/>
          <w:szCs w:val="28"/>
        </w:rPr>
        <w:t xml:space="preserve">      </w:t>
      </w:r>
      <w:r>
        <w:rPr>
          <w:rFonts w:ascii="等线" w:eastAsia="等线" w:hAnsi="等线"/>
          <w:sz w:val="28"/>
          <w:szCs w:val="28"/>
        </w:rPr>
        <w:t>月</w:t>
      </w:r>
      <w:r>
        <w:rPr>
          <w:rFonts w:ascii="等线" w:eastAsia="等线" w:hAnsi="等线"/>
          <w:sz w:val="28"/>
          <w:szCs w:val="28"/>
        </w:rPr>
        <w:t xml:space="preserve">      </w:t>
      </w:r>
      <w:r>
        <w:rPr>
          <w:rFonts w:ascii="等线" w:eastAsia="等线" w:hAnsi="等线"/>
          <w:sz w:val="28"/>
          <w:szCs w:val="28"/>
        </w:rPr>
        <w:t>日</w:t>
      </w:r>
    </w:p>
    <w:p w:rsidR="001A03D6" w:rsidRDefault="001A03D6">
      <w:pPr>
        <w:spacing w:line="440" w:lineRule="exact"/>
        <w:rPr>
          <w:rFonts w:ascii="等线" w:eastAsia="等线" w:hAnsi="等线"/>
        </w:rPr>
        <w:sectPr w:rsidR="001A03D6">
          <w:headerReference w:type="default" r:id="rId7"/>
          <w:pgSz w:w="11906" w:h="16838"/>
          <w:pgMar w:top="1927" w:right="1701" w:bottom="1417" w:left="1701" w:header="1701" w:footer="0" w:gutter="0"/>
          <w:cols w:space="720"/>
          <w:formProt w:val="0"/>
          <w:docGrid w:linePitch="312" w:charSpace="6143"/>
        </w:sectPr>
      </w:pPr>
    </w:p>
    <w:p w:rsidR="001A03D6" w:rsidRDefault="001A03D6">
      <w:pPr>
        <w:spacing w:line="440" w:lineRule="exact"/>
        <w:rPr>
          <w:rFonts w:cs="宋体"/>
          <w:b/>
          <w:sz w:val="24"/>
          <w:szCs w:val="24"/>
        </w:rPr>
      </w:pPr>
    </w:p>
    <w:p w:rsidR="001A03D6" w:rsidRDefault="001A03D6">
      <w:pPr>
        <w:spacing w:line="440" w:lineRule="exact"/>
        <w:rPr>
          <w:rFonts w:cs="宋体"/>
          <w:b/>
          <w:sz w:val="24"/>
          <w:szCs w:val="24"/>
        </w:rPr>
      </w:pPr>
    </w:p>
    <w:p w:rsidR="001A03D6" w:rsidRDefault="00EF140F">
      <w:pPr>
        <w:spacing w:line="440" w:lineRule="exact"/>
        <w:rPr>
          <w:rFonts w:ascii="仿宋" w:eastAsia="仿宋" w:hAnsi="仿宋" w:cs="宋体"/>
          <w:b/>
          <w:sz w:val="24"/>
          <w:szCs w:val="24"/>
        </w:rPr>
      </w:pPr>
      <w:r>
        <w:rPr>
          <w:rFonts w:ascii="等线" w:eastAsia="等线" w:hAnsi="等线" w:cs="宋体"/>
          <w:b/>
          <w:sz w:val="24"/>
          <w:szCs w:val="24"/>
        </w:rPr>
        <w:t xml:space="preserve">  </w:t>
      </w:r>
      <w:r>
        <w:rPr>
          <w:rFonts w:ascii="等线" w:eastAsia="等线" w:hAnsi="等线" w:cs="宋体"/>
          <w:b/>
          <w:sz w:val="24"/>
          <w:szCs w:val="24"/>
        </w:rPr>
        <w:t>附件</w:t>
      </w:r>
      <w:r>
        <w:rPr>
          <w:rFonts w:ascii="等线" w:eastAsia="等线" w:hAnsi="等线" w:cs="宋体"/>
          <w:b/>
          <w:sz w:val="24"/>
          <w:szCs w:val="24"/>
        </w:rPr>
        <w:t xml:space="preserve">  </w:t>
      </w:r>
      <w:r>
        <w:rPr>
          <w:rFonts w:ascii="等线" w:eastAsia="等线" w:hAnsi="等线" w:cs="宋体"/>
          <w:b/>
          <w:sz w:val="24"/>
          <w:szCs w:val="24"/>
        </w:rPr>
        <w:t>与我方存在关联关系的供应商</w:t>
      </w:r>
    </w:p>
    <w:tbl>
      <w:tblPr>
        <w:tblpPr w:leftFromText="180" w:rightFromText="180" w:vertAnchor="text" w:horzAnchor="margin" w:tblpY="298"/>
        <w:tblW w:w="5000" w:type="pct"/>
        <w:tblLook w:val="0000" w:firstRow="0" w:lastRow="0" w:firstColumn="0" w:lastColumn="0" w:noHBand="0" w:noVBand="0"/>
      </w:tblPr>
      <w:tblGrid>
        <w:gridCol w:w="637"/>
        <w:gridCol w:w="976"/>
        <w:gridCol w:w="1118"/>
        <w:gridCol w:w="1206"/>
        <w:gridCol w:w="834"/>
        <w:gridCol w:w="1031"/>
        <w:gridCol w:w="1372"/>
        <w:gridCol w:w="1405"/>
        <w:gridCol w:w="1163"/>
      </w:tblGrid>
      <w:tr w:rsidR="001A03D6" w:rsidRPr="00D0649A" w:rsidTr="00D0649A">
        <w:trPr>
          <w:trHeight w:val="450"/>
        </w:trPr>
        <w:tc>
          <w:tcPr>
            <w:tcW w:w="3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序号</w:t>
            </w:r>
          </w:p>
        </w:tc>
        <w:tc>
          <w:tcPr>
            <w:tcW w:w="5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单位名称</w:t>
            </w:r>
          </w:p>
        </w:tc>
        <w:tc>
          <w:tcPr>
            <w:tcW w:w="5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法定代表人</w:t>
            </w:r>
          </w:p>
        </w:tc>
        <w:tc>
          <w:tcPr>
            <w:tcW w:w="6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法定代表人</w:t>
            </w:r>
          </w:p>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身份证号</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注册</w:t>
            </w:r>
          </w:p>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资金</w:t>
            </w:r>
          </w:p>
        </w:tc>
        <w:tc>
          <w:tcPr>
            <w:tcW w:w="19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股东情况</w:t>
            </w:r>
          </w:p>
        </w:tc>
        <w:tc>
          <w:tcPr>
            <w:tcW w:w="5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关联关系</w:t>
            </w:r>
          </w:p>
        </w:tc>
      </w:tr>
      <w:tr w:rsidR="001A03D6" w:rsidRPr="00D0649A" w:rsidTr="00D0649A">
        <w:trPr>
          <w:trHeight w:val="653"/>
        </w:trPr>
        <w:tc>
          <w:tcPr>
            <w:tcW w:w="3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1A03D6">
            <w:pPr>
              <w:widowControl/>
              <w:spacing w:line="440" w:lineRule="exact"/>
              <w:jc w:val="left"/>
              <w:rPr>
                <w:rFonts w:ascii="等线" w:eastAsia="等线" w:hAnsi="等线" w:cs="宋体"/>
                <w:sz w:val="22"/>
                <w:szCs w:val="24"/>
              </w:rPr>
            </w:pPr>
          </w:p>
        </w:tc>
        <w:tc>
          <w:tcPr>
            <w:tcW w:w="5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1A03D6">
            <w:pPr>
              <w:widowControl/>
              <w:spacing w:line="440" w:lineRule="exact"/>
              <w:jc w:val="left"/>
              <w:rPr>
                <w:rFonts w:ascii="等线" w:eastAsia="等线" w:hAnsi="等线" w:cs="宋体"/>
                <w:sz w:val="22"/>
                <w:szCs w:val="24"/>
              </w:rPr>
            </w:pPr>
          </w:p>
        </w:tc>
        <w:tc>
          <w:tcPr>
            <w:tcW w:w="5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1A03D6">
            <w:pPr>
              <w:widowControl/>
              <w:spacing w:line="440" w:lineRule="exact"/>
              <w:jc w:val="left"/>
              <w:rPr>
                <w:rFonts w:ascii="等线" w:eastAsia="等线" w:hAnsi="等线" w:cs="宋体"/>
                <w:sz w:val="22"/>
                <w:szCs w:val="24"/>
              </w:rPr>
            </w:pPr>
          </w:p>
        </w:tc>
        <w:tc>
          <w:tcPr>
            <w:tcW w:w="6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1A03D6">
            <w:pPr>
              <w:widowControl/>
              <w:spacing w:line="440" w:lineRule="exact"/>
              <w:jc w:val="left"/>
              <w:rPr>
                <w:rFonts w:ascii="等线" w:eastAsia="等线" w:hAnsi="等线" w:cs="宋体"/>
                <w:sz w:val="22"/>
                <w:szCs w:val="24"/>
              </w:rPr>
            </w:pPr>
          </w:p>
        </w:tc>
        <w:tc>
          <w:tcPr>
            <w:tcW w:w="4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1A03D6">
            <w:pPr>
              <w:widowControl/>
              <w:spacing w:line="440" w:lineRule="exact"/>
              <w:jc w:val="left"/>
              <w:rPr>
                <w:rFonts w:ascii="等线" w:eastAsia="等线" w:hAnsi="等线" w:cs="宋体"/>
                <w:sz w:val="22"/>
                <w:szCs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股东构成</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资金认缴数额</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资金认缴比例</w:t>
            </w:r>
          </w:p>
        </w:tc>
        <w:tc>
          <w:tcPr>
            <w:tcW w:w="5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3D6" w:rsidRPr="00D0649A" w:rsidRDefault="001A03D6">
            <w:pPr>
              <w:widowControl/>
              <w:spacing w:line="440" w:lineRule="exact"/>
              <w:jc w:val="left"/>
              <w:rPr>
                <w:rFonts w:ascii="等线" w:eastAsia="等线" w:hAnsi="等线" w:cs="宋体"/>
                <w:sz w:val="22"/>
                <w:szCs w:val="24"/>
              </w:rPr>
            </w:pPr>
          </w:p>
        </w:tc>
      </w:tr>
      <w:tr w:rsidR="001A03D6" w:rsidRPr="00D0649A" w:rsidTr="00D0649A">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501"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EF140F">
            <w:pPr>
              <w:spacing w:line="440" w:lineRule="exact"/>
              <w:jc w:val="center"/>
              <w:rPr>
                <w:rFonts w:ascii="仿宋" w:eastAsia="仿宋" w:hAnsi="仿宋" w:cs="宋体"/>
                <w:sz w:val="22"/>
                <w:szCs w:val="24"/>
              </w:rPr>
            </w:pPr>
            <w:r w:rsidRPr="00D0649A">
              <w:rPr>
                <w:rFonts w:ascii="等线" w:eastAsia="等线" w:hAnsi="等线" w:cs="宋体"/>
                <w:sz w:val="22"/>
                <w:szCs w:val="24"/>
              </w:rPr>
              <w:t>无</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619"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721"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EF140F">
            <w:pPr>
              <w:spacing w:line="440" w:lineRule="exact"/>
              <w:jc w:val="center"/>
              <w:rPr>
                <w:rFonts w:ascii="等线" w:eastAsia="等线" w:hAnsi="等线" w:cs="宋体"/>
                <w:sz w:val="22"/>
                <w:szCs w:val="24"/>
              </w:rPr>
            </w:pPr>
            <w:r w:rsidRPr="00D0649A">
              <w:rPr>
                <w:rFonts w:ascii="等线" w:eastAsia="等线" w:hAnsi="等线" w:cs="宋体"/>
                <w:sz w:val="22"/>
                <w:szCs w:val="24"/>
              </w:rPr>
              <w:t>-</w:t>
            </w:r>
          </w:p>
        </w:tc>
      </w:tr>
      <w:tr w:rsidR="001A03D6" w:rsidRPr="00D0649A" w:rsidTr="00D0649A">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501"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EF140F">
            <w:pPr>
              <w:spacing w:line="440" w:lineRule="exact"/>
              <w:jc w:val="center"/>
              <w:rPr>
                <w:rFonts w:ascii="等线" w:eastAsia="等线" w:hAnsi="等线"/>
                <w:sz w:val="22"/>
              </w:rPr>
            </w:pPr>
            <w:r w:rsidRPr="00D0649A">
              <w:rPr>
                <w:rFonts w:ascii="等线" w:eastAsia="等线" w:hAnsi="等线" w:cs="宋体"/>
                <w:sz w:val="22"/>
                <w:szCs w:val="24"/>
              </w:rPr>
              <w:t>无</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619"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721"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1A03D6">
            <w:pPr>
              <w:spacing w:line="440" w:lineRule="exact"/>
              <w:jc w:val="left"/>
              <w:rPr>
                <w:rFonts w:ascii="等线" w:eastAsia="等线" w:hAnsi="等线" w:cs="宋体"/>
                <w:sz w:val="22"/>
                <w:szCs w:val="24"/>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tcPr>
          <w:p w:rsidR="001A03D6" w:rsidRPr="00D0649A" w:rsidRDefault="00EF140F">
            <w:pPr>
              <w:spacing w:line="440" w:lineRule="exact"/>
              <w:jc w:val="center"/>
              <w:rPr>
                <w:rFonts w:ascii="等线" w:eastAsia="等线" w:hAnsi="等线" w:cs="宋体"/>
                <w:sz w:val="22"/>
                <w:szCs w:val="24"/>
              </w:rPr>
            </w:pPr>
            <w:r w:rsidRPr="00D0649A">
              <w:rPr>
                <w:rFonts w:ascii="等线" w:eastAsia="等线" w:hAnsi="等线" w:cs="宋体"/>
                <w:sz w:val="22"/>
                <w:szCs w:val="24"/>
              </w:rPr>
              <w:t>-</w:t>
            </w:r>
          </w:p>
        </w:tc>
      </w:tr>
    </w:tbl>
    <w:p w:rsidR="001A03D6" w:rsidRDefault="00EF140F">
      <w:pPr>
        <w:spacing w:line="440" w:lineRule="exact"/>
        <w:ind w:firstLine="482"/>
        <w:rPr>
          <w:rFonts w:ascii="仿宋" w:eastAsia="仿宋" w:hAnsi="仿宋"/>
          <w:sz w:val="24"/>
          <w:szCs w:val="24"/>
        </w:rPr>
      </w:pPr>
      <w:r>
        <w:rPr>
          <w:rFonts w:ascii="等线" w:eastAsia="等线" w:hAnsi="等线"/>
          <w:color w:val="000000"/>
          <w:sz w:val="24"/>
          <w:szCs w:val="24"/>
        </w:rPr>
        <w:t>注：</w:t>
      </w:r>
      <w:r>
        <w:rPr>
          <w:rFonts w:ascii="等线" w:eastAsia="等线" w:hAnsi="等线"/>
          <w:sz w:val="24"/>
          <w:szCs w:val="24"/>
        </w:rPr>
        <w:t>具有以下情形之一的，为存在关联关系的供应商：</w:t>
      </w:r>
    </w:p>
    <w:p w:rsidR="001A03D6" w:rsidRDefault="00EF140F">
      <w:pPr>
        <w:spacing w:line="440" w:lineRule="exact"/>
        <w:ind w:firstLine="482"/>
        <w:rPr>
          <w:rFonts w:ascii="仿宋" w:eastAsia="仿宋" w:hAnsi="仿宋"/>
          <w:color w:val="000000"/>
          <w:sz w:val="24"/>
          <w:szCs w:val="24"/>
        </w:rPr>
      </w:pPr>
      <w:r>
        <w:rPr>
          <w:rFonts w:ascii="等线" w:eastAsia="等线" w:hAnsi="等线"/>
          <w:sz w:val="24"/>
          <w:szCs w:val="24"/>
        </w:rPr>
        <w:t>（一）</w:t>
      </w:r>
      <w:r>
        <w:rPr>
          <w:rFonts w:ascii="等线" w:eastAsia="等线" w:hAnsi="等线"/>
          <w:color w:val="000000"/>
          <w:sz w:val="24"/>
          <w:szCs w:val="24"/>
        </w:rPr>
        <w:t>与我方单位负责人为同一人的供应商；</w:t>
      </w:r>
    </w:p>
    <w:p w:rsidR="001A03D6" w:rsidRDefault="00EF140F">
      <w:pPr>
        <w:spacing w:line="440" w:lineRule="exact"/>
        <w:ind w:firstLine="482"/>
        <w:rPr>
          <w:rFonts w:ascii="仿宋" w:eastAsia="仿宋" w:hAnsi="仿宋"/>
          <w:color w:val="000000"/>
          <w:sz w:val="24"/>
          <w:szCs w:val="24"/>
        </w:rPr>
      </w:pPr>
      <w:r>
        <w:rPr>
          <w:rFonts w:ascii="等线" w:eastAsia="等线" w:hAnsi="等线"/>
          <w:color w:val="000000"/>
          <w:sz w:val="24"/>
          <w:szCs w:val="24"/>
        </w:rPr>
        <w:t>（二）与我方存在直接控制、管理关系的供应商，以及由其直接控股、管理的除我方及控股子公司以外的其他供应商；</w:t>
      </w:r>
    </w:p>
    <w:p w:rsidR="001A03D6" w:rsidRDefault="00EF140F">
      <w:pPr>
        <w:spacing w:line="440" w:lineRule="exact"/>
        <w:ind w:firstLine="482"/>
        <w:rPr>
          <w:rFonts w:ascii="仿宋" w:eastAsia="仿宋" w:hAnsi="仿宋"/>
          <w:color w:val="000000"/>
          <w:sz w:val="24"/>
          <w:szCs w:val="24"/>
        </w:rPr>
      </w:pPr>
      <w:r>
        <w:rPr>
          <w:rFonts w:ascii="等线" w:eastAsia="等线" w:hAnsi="等线"/>
          <w:color w:val="000000"/>
          <w:sz w:val="24"/>
          <w:szCs w:val="24"/>
        </w:rPr>
        <w:t>（三）由我方关联自然人（见下方释义）直接控制的，或者由关联自然人担任董事、监事、高级管理人员的除我方及控股子公司以外的其他供应商（</w:t>
      </w:r>
      <w:r>
        <w:rPr>
          <w:rFonts w:ascii="等线" w:eastAsia="等线" w:hAnsi="等线"/>
          <w:color w:val="000000"/>
          <w:sz w:val="24"/>
          <w:szCs w:val="24"/>
        </w:rPr>
        <w:t>高级管理人员</w:t>
      </w:r>
      <w:r>
        <w:rPr>
          <w:rFonts w:ascii="等线" w:eastAsia="等线" w:hAnsi="等线" w:cs="Arial"/>
          <w:color w:val="333333"/>
          <w:sz w:val="24"/>
          <w:szCs w:val="24"/>
        </w:rPr>
        <w:t>是指经理、副经理、财务负责人，上市公司董事会秘书和公司章程规定的其他人员</w:t>
      </w:r>
      <w:r>
        <w:rPr>
          <w:rFonts w:ascii="等线" w:eastAsia="等线" w:hAnsi="等线"/>
          <w:color w:val="000000"/>
          <w:sz w:val="24"/>
          <w:szCs w:val="24"/>
        </w:rPr>
        <w:t>）；</w:t>
      </w:r>
    </w:p>
    <w:p w:rsidR="001A03D6" w:rsidRDefault="00EF140F">
      <w:pPr>
        <w:spacing w:line="440" w:lineRule="exact"/>
        <w:ind w:firstLine="482"/>
        <w:rPr>
          <w:rFonts w:ascii="仿宋" w:eastAsia="仿宋" w:hAnsi="仿宋"/>
          <w:color w:val="000000"/>
          <w:sz w:val="24"/>
          <w:szCs w:val="24"/>
        </w:rPr>
      </w:pPr>
      <w:r>
        <w:rPr>
          <w:rFonts w:ascii="等线" w:eastAsia="等线" w:hAnsi="等线"/>
          <w:color w:val="000000"/>
          <w:sz w:val="24"/>
          <w:szCs w:val="24"/>
        </w:rPr>
        <w:t>（四）持有我方</w:t>
      </w:r>
      <w:r>
        <w:rPr>
          <w:rFonts w:ascii="等线" w:eastAsia="等线" w:hAnsi="等线"/>
          <w:color w:val="000000"/>
          <w:sz w:val="24"/>
          <w:szCs w:val="24"/>
        </w:rPr>
        <w:t>5%</w:t>
      </w:r>
      <w:r>
        <w:rPr>
          <w:rFonts w:ascii="等线" w:eastAsia="等线" w:hAnsi="等线"/>
          <w:color w:val="000000"/>
          <w:sz w:val="24"/>
          <w:szCs w:val="24"/>
        </w:rPr>
        <w:t>以上股份的供应商。</w:t>
      </w:r>
    </w:p>
    <w:p w:rsidR="001A03D6" w:rsidRPr="00D0649A" w:rsidRDefault="00EF140F" w:rsidP="00D0649A">
      <w:pPr>
        <w:spacing w:line="440" w:lineRule="exact"/>
        <w:ind w:firstLine="482"/>
        <w:rPr>
          <w:rFonts w:ascii="等线" w:eastAsia="等线" w:hAnsi="等线" w:hint="eastAsia"/>
        </w:rPr>
      </w:pPr>
      <w:r>
        <w:rPr>
          <w:rFonts w:ascii="等线" w:eastAsia="等线" w:hAnsi="等线"/>
          <w:b/>
          <w:color w:val="000000"/>
          <w:sz w:val="24"/>
          <w:szCs w:val="24"/>
        </w:rPr>
        <w:t>关联自然人包括：</w:t>
      </w:r>
      <w:r>
        <w:rPr>
          <w:rFonts w:ascii="等线" w:eastAsia="等线" w:hAnsi="等线"/>
          <w:color w:val="000000"/>
          <w:sz w:val="24"/>
          <w:szCs w:val="24"/>
        </w:rPr>
        <w:t>（</w:t>
      </w:r>
      <w:r>
        <w:rPr>
          <w:rFonts w:ascii="等线" w:eastAsia="等线" w:hAnsi="等线"/>
          <w:color w:val="000000"/>
          <w:sz w:val="24"/>
          <w:szCs w:val="24"/>
        </w:rPr>
        <w:t>1</w:t>
      </w:r>
      <w:r>
        <w:rPr>
          <w:rFonts w:ascii="等线" w:eastAsia="等线" w:hAnsi="等线"/>
          <w:color w:val="000000"/>
          <w:sz w:val="24"/>
          <w:szCs w:val="24"/>
        </w:rPr>
        <w:t>）直接持有我方</w:t>
      </w:r>
      <w:r>
        <w:rPr>
          <w:rFonts w:ascii="等线" w:eastAsia="等线" w:hAnsi="等线"/>
          <w:color w:val="000000"/>
          <w:sz w:val="24"/>
          <w:szCs w:val="24"/>
        </w:rPr>
        <w:t>5%</w:t>
      </w:r>
      <w:r>
        <w:rPr>
          <w:rFonts w:ascii="等线" w:eastAsia="等线" w:hAnsi="等线"/>
          <w:color w:val="000000"/>
          <w:sz w:val="24"/>
          <w:szCs w:val="24"/>
        </w:rPr>
        <w:t>以上股份的自然人；（</w:t>
      </w:r>
      <w:r>
        <w:rPr>
          <w:rFonts w:ascii="等线" w:eastAsia="等线" w:hAnsi="等线"/>
          <w:color w:val="000000"/>
          <w:sz w:val="24"/>
          <w:szCs w:val="24"/>
        </w:rPr>
        <w:t>2</w:t>
      </w:r>
      <w:r>
        <w:rPr>
          <w:rFonts w:ascii="等线" w:eastAsia="等线" w:hAnsi="等线"/>
          <w:color w:val="000000"/>
          <w:sz w:val="24"/>
          <w:szCs w:val="24"/>
        </w:rPr>
        <w:t>）我方的董事、监事和高级管理人员；（</w:t>
      </w:r>
      <w:r>
        <w:rPr>
          <w:rFonts w:ascii="等线" w:eastAsia="等线" w:hAnsi="等线"/>
          <w:color w:val="000000"/>
          <w:sz w:val="24"/>
          <w:szCs w:val="24"/>
        </w:rPr>
        <w:t>3</w:t>
      </w:r>
      <w:r>
        <w:rPr>
          <w:rFonts w:ascii="等线" w:eastAsia="等线" w:hAnsi="等线"/>
          <w:color w:val="000000"/>
          <w:sz w:val="24"/>
          <w:szCs w:val="24"/>
        </w:rPr>
        <w:t>）</w:t>
      </w:r>
      <w:r>
        <w:rPr>
          <w:rFonts w:ascii="等线" w:eastAsia="等线" w:hAnsi="等线"/>
          <w:color w:val="000000"/>
          <w:sz w:val="24"/>
          <w:szCs w:val="24"/>
        </w:rPr>
        <w:t>直接控制我方的供应商</w:t>
      </w:r>
      <w:r>
        <w:rPr>
          <w:rFonts w:ascii="等线" w:eastAsia="等线" w:hAnsi="等线"/>
          <w:color w:val="000000"/>
          <w:sz w:val="24"/>
          <w:szCs w:val="24"/>
        </w:rPr>
        <w:t>的董事、监事和高级管理人员；（</w:t>
      </w:r>
      <w:r>
        <w:rPr>
          <w:rFonts w:ascii="等线" w:eastAsia="等线" w:hAnsi="等线"/>
          <w:color w:val="000000"/>
          <w:sz w:val="24"/>
          <w:szCs w:val="24"/>
        </w:rPr>
        <w:t>4</w:t>
      </w:r>
      <w:r>
        <w:rPr>
          <w:rFonts w:ascii="等线" w:eastAsia="等线" w:hAnsi="等线"/>
          <w:color w:val="000000"/>
          <w:sz w:val="24"/>
          <w:szCs w:val="24"/>
        </w:rPr>
        <w:t>）本条第（</w:t>
      </w:r>
      <w:r>
        <w:rPr>
          <w:rFonts w:ascii="等线" w:eastAsia="等线" w:hAnsi="等线"/>
          <w:color w:val="000000"/>
          <w:sz w:val="24"/>
          <w:szCs w:val="24"/>
        </w:rPr>
        <w:t>1</w:t>
      </w:r>
      <w:r>
        <w:rPr>
          <w:rFonts w:ascii="等线" w:eastAsia="等线" w:hAnsi="等线"/>
          <w:color w:val="000000"/>
          <w:sz w:val="24"/>
          <w:szCs w:val="24"/>
        </w:rPr>
        <w:t>）项和第（</w:t>
      </w:r>
      <w:r>
        <w:rPr>
          <w:rFonts w:ascii="等线" w:eastAsia="等线" w:hAnsi="等线"/>
          <w:color w:val="000000"/>
          <w:sz w:val="24"/>
          <w:szCs w:val="24"/>
        </w:rPr>
        <w:t>2</w:t>
      </w:r>
      <w:r>
        <w:rPr>
          <w:rFonts w:ascii="等线" w:eastAsia="等线" w:hAnsi="等线"/>
          <w:color w:val="000000"/>
          <w:sz w:val="24"/>
          <w:szCs w:val="24"/>
        </w:rPr>
        <w:t>）项所述人士的关系密切的家庭成员，包括配偶、年满</w:t>
      </w:r>
      <w:r>
        <w:rPr>
          <w:rFonts w:ascii="等线" w:eastAsia="等线" w:hAnsi="等线"/>
          <w:color w:val="000000"/>
          <w:sz w:val="24"/>
          <w:szCs w:val="24"/>
        </w:rPr>
        <w:t>18</w:t>
      </w:r>
      <w:r>
        <w:rPr>
          <w:rFonts w:ascii="等线" w:eastAsia="等线" w:hAnsi="等线"/>
          <w:color w:val="000000"/>
          <w:sz w:val="24"/>
          <w:szCs w:val="24"/>
        </w:rPr>
        <w:t>周岁的子女及其配偶、父母及</w:t>
      </w:r>
      <w:r>
        <w:rPr>
          <w:rFonts w:ascii="等线" w:eastAsia="等线" w:hAnsi="等线"/>
          <w:color w:val="000000"/>
          <w:sz w:val="24"/>
          <w:szCs w:val="24"/>
        </w:rPr>
        <w:t>配偶的父母、兄弟姐妹及其配偶、配偶的兄弟姐妹、子女配偶的父母。</w:t>
      </w:r>
    </w:p>
    <w:p w:rsidR="001A03D6" w:rsidRDefault="00EF140F">
      <w:pPr>
        <w:spacing w:line="440" w:lineRule="exact"/>
        <w:ind w:firstLine="482"/>
        <w:jc w:val="left"/>
        <w:rPr>
          <w:rFonts w:ascii="仿宋" w:eastAsia="仿宋" w:hAnsi="仿宋" w:cs="宋体"/>
          <w:sz w:val="24"/>
          <w:szCs w:val="24"/>
        </w:rPr>
      </w:pPr>
      <w:r>
        <w:rPr>
          <w:rFonts w:ascii="等线" w:eastAsia="等线" w:hAnsi="等线" w:cs="宋体"/>
          <w:b/>
          <w:sz w:val="24"/>
          <w:szCs w:val="24"/>
        </w:rPr>
        <w:t>说明：</w:t>
      </w:r>
      <w:r>
        <w:rPr>
          <w:rFonts w:ascii="等线" w:eastAsia="等线" w:hAnsi="等线" w:cs="宋体"/>
          <w:sz w:val="24"/>
          <w:szCs w:val="24"/>
        </w:rPr>
        <w:t>1</w:t>
      </w:r>
      <w:r>
        <w:rPr>
          <w:rFonts w:ascii="等线" w:eastAsia="等线" w:hAnsi="等线" w:cs="宋体"/>
          <w:sz w:val="24"/>
          <w:szCs w:val="24"/>
        </w:rPr>
        <w:t>、供应商应当依据自身存在的上述情形，如实披露与本单位存在关联关系的单位或个人情况。</w:t>
      </w:r>
    </w:p>
    <w:p w:rsidR="001A03D6" w:rsidRPr="008F66C1" w:rsidRDefault="00EF140F">
      <w:pPr>
        <w:spacing w:line="440" w:lineRule="exact"/>
        <w:jc w:val="left"/>
        <w:rPr>
          <w:rFonts w:ascii="等线" w:eastAsia="等线" w:hAnsi="等线" w:hint="eastAsia"/>
        </w:rPr>
      </w:pPr>
      <w:r>
        <w:rPr>
          <w:rFonts w:ascii="等线" w:eastAsia="等线" w:hAnsi="等线" w:cs="宋体"/>
          <w:sz w:val="24"/>
          <w:szCs w:val="24"/>
        </w:rPr>
        <w:t xml:space="preserve">              2</w:t>
      </w:r>
      <w:r>
        <w:rPr>
          <w:rFonts w:ascii="等线" w:eastAsia="等线" w:hAnsi="等线" w:cs="宋体"/>
          <w:sz w:val="24"/>
          <w:szCs w:val="24"/>
        </w:rPr>
        <w:t>、如果供应商不存在上述情形，在表格</w:t>
      </w:r>
      <w:r>
        <w:rPr>
          <w:rFonts w:ascii="等线" w:eastAsia="等线" w:hAnsi="等线" w:cs="宋体"/>
          <w:sz w:val="24"/>
          <w:szCs w:val="24"/>
        </w:rPr>
        <w:t>“</w:t>
      </w:r>
      <w:r>
        <w:rPr>
          <w:rFonts w:ascii="等线" w:eastAsia="等线" w:hAnsi="等线" w:cs="宋体"/>
          <w:sz w:val="24"/>
          <w:szCs w:val="24"/>
        </w:rPr>
        <w:t>单位名称</w:t>
      </w:r>
      <w:r>
        <w:rPr>
          <w:rFonts w:ascii="等线" w:eastAsia="等线" w:hAnsi="等线" w:cs="宋体"/>
          <w:sz w:val="24"/>
          <w:szCs w:val="24"/>
        </w:rPr>
        <w:t>”</w:t>
      </w:r>
      <w:r>
        <w:rPr>
          <w:rFonts w:ascii="等线" w:eastAsia="等线" w:hAnsi="等线" w:cs="宋体"/>
          <w:sz w:val="24"/>
          <w:szCs w:val="24"/>
        </w:rPr>
        <w:t>栏填写</w:t>
      </w:r>
      <w:r>
        <w:rPr>
          <w:rFonts w:ascii="等线" w:eastAsia="等线" w:hAnsi="等线" w:cs="宋体"/>
          <w:sz w:val="24"/>
          <w:szCs w:val="24"/>
        </w:rPr>
        <w:t>“</w:t>
      </w:r>
      <w:r>
        <w:rPr>
          <w:rFonts w:ascii="等线" w:eastAsia="等线" w:hAnsi="等线" w:cs="宋体"/>
          <w:sz w:val="24"/>
          <w:szCs w:val="24"/>
        </w:rPr>
        <w:t>无</w:t>
      </w:r>
      <w:r>
        <w:rPr>
          <w:rFonts w:ascii="等线" w:eastAsia="等线" w:hAnsi="等线" w:cs="宋体"/>
          <w:sz w:val="24"/>
          <w:szCs w:val="24"/>
        </w:rPr>
        <w:t>”</w:t>
      </w:r>
      <w:r>
        <w:rPr>
          <w:rFonts w:ascii="等线" w:eastAsia="等线" w:hAnsi="等线" w:cs="宋体"/>
          <w:sz w:val="24"/>
          <w:szCs w:val="24"/>
        </w:rPr>
        <w:t>。</w:t>
      </w:r>
      <w:bookmarkStart w:id="4" w:name="_GoBack"/>
      <w:bookmarkEnd w:id="4"/>
    </w:p>
    <w:p w:rsidR="001A03D6" w:rsidRDefault="001A03D6">
      <w:pPr>
        <w:spacing w:line="440" w:lineRule="exact"/>
        <w:jc w:val="left"/>
        <w:rPr>
          <w:rFonts w:ascii="仿宋" w:eastAsia="仿宋" w:hAnsi="仿宋" w:cs="宋体"/>
          <w:sz w:val="24"/>
          <w:szCs w:val="24"/>
        </w:rPr>
      </w:pPr>
    </w:p>
    <w:p w:rsidR="001A03D6" w:rsidRDefault="00EF140F">
      <w:pPr>
        <w:spacing w:line="440" w:lineRule="exact"/>
        <w:jc w:val="left"/>
        <w:rPr>
          <w:rFonts w:ascii="等线" w:eastAsia="等线" w:hAnsi="等线"/>
          <w:sz w:val="28"/>
          <w:szCs w:val="28"/>
        </w:rPr>
      </w:pPr>
      <w:r>
        <w:rPr>
          <w:rFonts w:ascii="等线" w:eastAsia="等线" w:hAnsi="等线"/>
          <w:sz w:val="28"/>
          <w:szCs w:val="28"/>
        </w:rPr>
        <w:t xml:space="preserve">    </w:t>
      </w:r>
      <w:r>
        <w:rPr>
          <w:rFonts w:ascii="等线" w:eastAsia="等线" w:hAnsi="等线"/>
          <w:sz w:val="28"/>
          <w:szCs w:val="28"/>
        </w:rPr>
        <w:t>供应商名称（盖章）</w:t>
      </w:r>
      <w:r>
        <w:rPr>
          <w:rFonts w:ascii="等线" w:eastAsia="等线" w:hAnsi="等线" w:cs="宋体"/>
          <w:sz w:val="28"/>
          <w:szCs w:val="28"/>
        </w:rPr>
        <w:t>：</w:t>
      </w:r>
      <w:proofErr w:type="gramStart"/>
      <w:r>
        <w:rPr>
          <w:rFonts w:ascii="等线" w:eastAsia="等线" w:hAnsi="等线" w:cs="宋体"/>
          <w:sz w:val="28"/>
          <w:szCs w:val="28"/>
        </w:rPr>
        <w:t>北京康正宏</w:t>
      </w:r>
      <w:proofErr w:type="gramEnd"/>
      <w:r>
        <w:rPr>
          <w:rFonts w:ascii="等线" w:eastAsia="等线" w:hAnsi="等线" w:cs="宋体"/>
          <w:sz w:val="28"/>
          <w:szCs w:val="28"/>
        </w:rPr>
        <w:t>基房地产评估有限公司</w:t>
      </w:r>
    </w:p>
    <w:p w:rsidR="001A03D6" w:rsidRDefault="00EF140F">
      <w:pPr>
        <w:spacing w:line="440" w:lineRule="exact"/>
        <w:rPr>
          <w:rFonts w:ascii="仿宋" w:eastAsia="仿宋" w:hAnsi="仿宋"/>
          <w:sz w:val="24"/>
        </w:rPr>
      </w:pPr>
      <w:r>
        <w:rPr>
          <w:rFonts w:ascii="等线" w:eastAsia="等线" w:hAnsi="等线"/>
          <w:sz w:val="28"/>
          <w:szCs w:val="28"/>
        </w:rPr>
        <w:t xml:space="preserve">    </w:t>
      </w:r>
      <w:r>
        <w:rPr>
          <w:rFonts w:ascii="等线" w:eastAsia="等线" w:hAnsi="等线"/>
          <w:sz w:val="28"/>
          <w:szCs w:val="28"/>
        </w:rPr>
        <w:t>供应商授权代表（签字）：</w:t>
      </w:r>
    </w:p>
    <w:p w:rsidR="001A03D6" w:rsidRDefault="00EF140F">
      <w:pPr>
        <w:spacing w:line="440" w:lineRule="exact"/>
        <w:rPr>
          <w:rFonts w:ascii="等线" w:eastAsia="等线" w:hAnsi="等线"/>
          <w:sz w:val="28"/>
          <w:szCs w:val="28"/>
        </w:rPr>
      </w:pPr>
      <w:r>
        <w:rPr>
          <w:rFonts w:ascii="等线" w:eastAsia="等线" w:hAnsi="等线"/>
          <w:sz w:val="28"/>
          <w:szCs w:val="28"/>
        </w:rPr>
        <w:t xml:space="preserve">    </w:t>
      </w:r>
      <w:r>
        <w:rPr>
          <w:rFonts w:ascii="等线" w:eastAsia="等线" w:hAnsi="等线"/>
          <w:sz w:val="28"/>
          <w:szCs w:val="28"/>
        </w:rPr>
        <w:t>日期：</w:t>
      </w:r>
      <w:r>
        <w:rPr>
          <w:rFonts w:ascii="等线" w:eastAsia="等线" w:hAnsi="等线"/>
          <w:sz w:val="28"/>
          <w:szCs w:val="28"/>
        </w:rPr>
        <w:t xml:space="preserve">          </w:t>
      </w:r>
      <w:r>
        <w:rPr>
          <w:rFonts w:ascii="等线" w:eastAsia="等线" w:hAnsi="等线"/>
          <w:sz w:val="28"/>
          <w:szCs w:val="28"/>
        </w:rPr>
        <w:t>年</w:t>
      </w:r>
      <w:r>
        <w:rPr>
          <w:rFonts w:ascii="等线" w:eastAsia="等线" w:hAnsi="等线"/>
          <w:sz w:val="28"/>
          <w:szCs w:val="28"/>
        </w:rPr>
        <w:t xml:space="preserve">      </w:t>
      </w:r>
      <w:r>
        <w:rPr>
          <w:rFonts w:ascii="等线" w:eastAsia="等线" w:hAnsi="等线"/>
          <w:sz w:val="28"/>
          <w:szCs w:val="28"/>
        </w:rPr>
        <w:t>月</w:t>
      </w:r>
      <w:r>
        <w:rPr>
          <w:rFonts w:ascii="等线" w:eastAsia="等线" w:hAnsi="等线"/>
          <w:sz w:val="28"/>
          <w:szCs w:val="28"/>
        </w:rPr>
        <w:t xml:space="preserve">      </w:t>
      </w:r>
      <w:r>
        <w:rPr>
          <w:rFonts w:ascii="等线" w:eastAsia="等线" w:hAnsi="等线"/>
          <w:sz w:val="28"/>
          <w:szCs w:val="28"/>
        </w:rPr>
        <w:t>日</w:t>
      </w:r>
    </w:p>
    <w:p w:rsidR="00D0649A" w:rsidRDefault="00D0649A" w:rsidP="00D0649A">
      <w:pPr>
        <w:snapToGrid w:val="0"/>
        <w:spacing w:line="360" w:lineRule="auto"/>
        <w:jc w:val="center"/>
        <w:outlineLvl w:val="0"/>
        <w:rPr>
          <w:rFonts w:ascii="等线" w:eastAsia="等线" w:hAnsi="等线"/>
          <w:sz w:val="28"/>
          <w:szCs w:val="28"/>
        </w:rPr>
      </w:pPr>
    </w:p>
    <w:p w:rsidR="00D0649A" w:rsidRPr="00D0649A" w:rsidRDefault="00D0649A" w:rsidP="00D0649A">
      <w:pPr>
        <w:snapToGrid w:val="0"/>
        <w:spacing w:line="360" w:lineRule="auto"/>
        <w:jc w:val="center"/>
        <w:outlineLvl w:val="0"/>
        <w:rPr>
          <w:rFonts w:ascii="等线" w:eastAsia="等线" w:hAnsi="等线"/>
          <w:sz w:val="28"/>
          <w:szCs w:val="28"/>
        </w:rPr>
      </w:pPr>
      <w:r w:rsidRPr="00D0649A">
        <w:rPr>
          <w:rFonts w:ascii="等线" w:eastAsia="等线" w:hAnsi="等线"/>
          <w:sz w:val="28"/>
          <w:szCs w:val="28"/>
        </w:rPr>
        <w:lastRenderedPageBreak/>
        <w:t>营业执照</w:t>
      </w:r>
    </w:p>
    <w:p w:rsidR="00D0649A" w:rsidRDefault="00D0649A" w:rsidP="00D0649A">
      <w:pPr>
        <w:adjustRightInd w:val="0"/>
        <w:rPr>
          <w:rFonts w:asciiTheme="minorEastAsia" w:hAnsiTheme="minorEastAsia"/>
          <w:bCs/>
          <w:kern w:val="0"/>
          <w:sz w:val="32"/>
          <w:szCs w:val="32"/>
        </w:rPr>
      </w:pPr>
      <w:r w:rsidRPr="00C536B1">
        <w:rPr>
          <w:bCs/>
          <w:noProof/>
          <w:kern w:val="0"/>
          <w:sz w:val="32"/>
          <w:szCs w:val="32"/>
        </w:rPr>
        <w:drawing>
          <wp:inline distT="0" distB="0" distL="0" distR="0" wp14:anchorId="784D3828" wp14:editId="45704B6B">
            <wp:extent cx="5278120" cy="7452972"/>
            <wp:effectExtent l="0" t="0" r="0" b="0"/>
            <wp:docPr id="19199382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8120" cy="7452972"/>
                    </a:xfrm>
                    <a:prstGeom prst="rect">
                      <a:avLst/>
                    </a:prstGeom>
                    <a:noFill/>
                    <a:ln>
                      <a:noFill/>
                    </a:ln>
                  </pic:spPr>
                </pic:pic>
              </a:graphicData>
            </a:graphic>
          </wp:inline>
        </w:drawing>
      </w:r>
    </w:p>
    <w:p w:rsidR="001A03D6" w:rsidRDefault="001A03D6">
      <w:pPr>
        <w:spacing w:line="440" w:lineRule="exact"/>
        <w:rPr>
          <w:rFonts w:ascii="仿宋" w:eastAsia="仿宋" w:hAnsi="仿宋"/>
          <w:sz w:val="24"/>
        </w:rPr>
      </w:pPr>
    </w:p>
    <w:p w:rsidR="001A03D6" w:rsidRDefault="001A03D6">
      <w:pPr>
        <w:spacing w:line="440" w:lineRule="exact"/>
      </w:pPr>
    </w:p>
    <w:sectPr w:rsidR="001A03D6" w:rsidSect="00D0649A">
      <w:headerReference w:type="default" r:id="rId9"/>
      <w:pgSz w:w="11906" w:h="16838"/>
      <w:pgMar w:top="1440" w:right="1077" w:bottom="1440" w:left="1077" w:header="851" w:footer="0" w:gutter="0"/>
      <w:cols w:space="720"/>
      <w:formProt w:val="0"/>
      <w:docGrid w:type="linesAndChars" w:linePitch="312"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40F" w:rsidRDefault="00EF140F">
      <w:r>
        <w:separator/>
      </w:r>
    </w:p>
  </w:endnote>
  <w:endnote w:type="continuationSeparator" w:id="0">
    <w:p w:rsidR="00EF140F" w:rsidRDefault="00EF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Unicode MS"/>
    <w:charset w:val="86"/>
    <w:family w:val="swiss"/>
    <w:pitch w:val="variable"/>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40F" w:rsidRDefault="00EF140F">
      <w:r>
        <w:separator/>
      </w:r>
    </w:p>
  </w:footnote>
  <w:footnote w:type="continuationSeparator" w:id="0">
    <w:p w:rsidR="00EF140F" w:rsidRDefault="00EF1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D6" w:rsidRDefault="001A03D6">
    <w:pPr>
      <w:pStyle w:val="af1"/>
      <w:tabs>
        <w:tab w:val="clear" w:pos="8306"/>
        <w:tab w:val="right" w:pos="9072"/>
      </w:tabs>
      <w:rPr>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D6" w:rsidRDefault="001A03D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D6"/>
    <w:rsid w:val="001A03D6"/>
    <w:rsid w:val="008F66C1"/>
    <w:rsid w:val="00D0649A"/>
    <w:rsid w:val="00EF140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69C227-ED9A-499C-8ADD-C9598BAC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F9"/>
    <w:pPr>
      <w:widowControl w:val="0"/>
      <w:jc w:val="both"/>
    </w:pPr>
    <w:rPr>
      <w:rFonts w:ascii="Times New Roman" w:hAnsi="Times New Roman" w:cs="Times New Roman"/>
      <w:szCs w:val="20"/>
    </w:rPr>
  </w:style>
  <w:style w:type="paragraph" w:styleId="2">
    <w:name w:val="heading 2"/>
    <w:basedOn w:val="a"/>
    <w:next w:val="a0"/>
    <w:link w:val="2Char"/>
    <w:uiPriority w:val="99"/>
    <w:qFormat/>
    <w:rsid w:val="00351DF9"/>
    <w:pPr>
      <w:keepNext/>
      <w:keepLines/>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qFormat/>
    <w:rsid w:val="00351DF9"/>
    <w:rPr>
      <w:rFonts w:ascii="Arial" w:eastAsia="黑体" w:hAnsi="Arial" w:cs="Times New Roman"/>
      <w:b/>
      <w:kern w:val="0"/>
      <w:sz w:val="30"/>
      <w:szCs w:val="20"/>
    </w:rPr>
  </w:style>
  <w:style w:type="character" w:customStyle="1" w:styleId="a4">
    <w:name w:val="页眉 字符"/>
    <w:uiPriority w:val="99"/>
    <w:qFormat/>
    <w:locked/>
    <w:rsid w:val="00351DF9"/>
    <w:rPr>
      <w:sz w:val="18"/>
    </w:rPr>
  </w:style>
  <w:style w:type="character" w:customStyle="1" w:styleId="a5">
    <w:name w:val="纯文本 字符"/>
    <w:qFormat/>
    <w:rsid w:val="00351DF9"/>
    <w:rPr>
      <w:rFonts w:ascii="宋体" w:hAnsi="宋体"/>
    </w:rPr>
  </w:style>
  <w:style w:type="character" w:customStyle="1" w:styleId="Char1">
    <w:name w:val="纯文本 Char1"/>
    <w:basedOn w:val="a1"/>
    <w:uiPriority w:val="99"/>
    <w:semiHidden/>
    <w:qFormat/>
    <w:rsid w:val="00351DF9"/>
    <w:rPr>
      <w:rFonts w:ascii="宋体" w:eastAsia="宋体" w:hAnsi="宋体" w:cs="Courier New"/>
      <w:szCs w:val="21"/>
    </w:rPr>
  </w:style>
  <w:style w:type="character" w:customStyle="1" w:styleId="Char10">
    <w:name w:val="页眉 Char1"/>
    <w:basedOn w:val="a1"/>
    <w:uiPriority w:val="99"/>
    <w:semiHidden/>
    <w:qFormat/>
    <w:rsid w:val="00351DF9"/>
    <w:rPr>
      <w:rFonts w:ascii="Times New Roman" w:eastAsia="宋体" w:hAnsi="Times New Roman" w:cs="Times New Roman"/>
      <w:sz w:val="18"/>
      <w:szCs w:val="18"/>
    </w:rPr>
  </w:style>
  <w:style w:type="character" w:customStyle="1" w:styleId="a6">
    <w:name w:val="页脚 字符"/>
    <w:basedOn w:val="a1"/>
    <w:uiPriority w:val="99"/>
    <w:qFormat/>
    <w:rsid w:val="00351DF9"/>
    <w:rPr>
      <w:rFonts w:ascii="Times New Roman" w:eastAsia="宋体" w:hAnsi="Times New Roman" w:cs="Times New Roman"/>
      <w:sz w:val="18"/>
      <w:szCs w:val="18"/>
    </w:rPr>
  </w:style>
  <w:style w:type="character" w:styleId="a7">
    <w:name w:val="annotation reference"/>
    <w:basedOn w:val="a1"/>
    <w:uiPriority w:val="99"/>
    <w:semiHidden/>
    <w:unhideWhenUsed/>
    <w:qFormat/>
    <w:rsid w:val="002B4890"/>
    <w:rPr>
      <w:sz w:val="21"/>
      <w:szCs w:val="21"/>
    </w:rPr>
  </w:style>
  <w:style w:type="character" w:customStyle="1" w:styleId="a8">
    <w:name w:val="批注文字 字符"/>
    <w:basedOn w:val="a1"/>
    <w:uiPriority w:val="99"/>
    <w:semiHidden/>
    <w:qFormat/>
    <w:rsid w:val="002B4890"/>
    <w:rPr>
      <w:rFonts w:ascii="Times New Roman" w:eastAsia="宋体" w:hAnsi="Times New Roman" w:cs="Times New Roman"/>
      <w:szCs w:val="20"/>
    </w:rPr>
  </w:style>
  <w:style w:type="character" w:customStyle="1" w:styleId="a9">
    <w:name w:val="批注主题 字符"/>
    <w:basedOn w:val="a8"/>
    <w:uiPriority w:val="99"/>
    <w:semiHidden/>
    <w:qFormat/>
    <w:rsid w:val="002B4890"/>
    <w:rPr>
      <w:rFonts w:ascii="Times New Roman" w:eastAsia="宋体" w:hAnsi="Times New Roman" w:cs="Times New Roman"/>
      <w:b/>
      <w:bCs/>
      <w:szCs w:val="20"/>
    </w:rPr>
  </w:style>
  <w:style w:type="character" w:customStyle="1" w:styleId="aa">
    <w:name w:val="批注框文本 字符"/>
    <w:basedOn w:val="a1"/>
    <w:uiPriority w:val="99"/>
    <w:semiHidden/>
    <w:qFormat/>
    <w:rsid w:val="002B4890"/>
    <w:rPr>
      <w:rFonts w:ascii="Times New Roman" w:eastAsia="宋体" w:hAnsi="Times New Roman" w:cs="Times New Roman"/>
      <w:sz w:val="18"/>
      <w:szCs w:val="18"/>
    </w:rPr>
  </w:style>
  <w:style w:type="character" w:customStyle="1" w:styleId="1">
    <w:name w:val="样式1 字符"/>
    <w:basedOn w:val="a1"/>
    <w:link w:val="1"/>
    <w:qFormat/>
    <w:rsid w:val="00533E40"/>
    <w:rPr>
      <w:rFonts w:ascii="宋体" w:eastAsia="宋体" w:hAnsi="宋体" w:cs="宋体"/>
      <w:b/>
      <w:bCs/>
      <w:kern w:val="0"/>
      <w:sz w:val="32"/>
      <w:szCs w:val="32"/>
    </w:rPr>
  </w:style>
  <w:style w:type="character" w:customStyle="1" w:styleId="ListLabel1">
    <w:name w:val="ListLabel 1"/>
    <w:qFormat/>
    <w:rPr>
      <w:rFonts w:cs="Times New Roman"/>
      <w:color w:val="000000"/>
    </w:rPr>
  </w:style>
  <w:style w:type="paragraph" w:customStyle="1" w:styleId="ab">
    <w:name w:val="标题样式"/>
    <w:basedOn w:val="a"/>
    <w:next w:val="ac"/>
    <w:qFormat/>
    <w:pPr>
      <w:keepNext/>
      <w:spacing w:before="240" w:after="120"/>
    </w:pPr>
    <w:rPr>
      <w:rFonts w:ascii="Liberation Sans" w:eastAsia="微软雅黑" w:hAnsi="Liberation Sans" w:cs="Lucida Sans"/>
      <w:sz w:val="28"/>
      <w:szCs w:val="28"/>
    </w:rPr>
  </w:style>
  <w:style w:type="paragraph" w:styleId="ac">
    <w:name w:val="Body Text"/>
    <w:basedOn w:val="a"/>
    <w:pPr>
      <w:spacing w:after="140" w:line="276" w:lineRule="auto"/>
    </w:pPr>
  </w:style>
  <w:style w:type="paragraph" w:styleId="ad">
    <w:name w:val="List"/>
    <w:basedOn w:val="ac"/>
    <w:rPr>
      <w:rFonts w:cs="Lucida Sans"/>
    </w:rPr>
  </w:style>
  <w:style w:type="paragraph" w:styleId="ae">
    <w:name w:val="caption"/>
    <w:basedOn w:val="a"/>
    <w:qFormat/>
    <w:pPr>
      <w:suppressLineNumbers/>
      <w:spacing w:before="120" w:after="120"/>
    </w:pPr>
    <w:rPr>
      <w:rFonts w:cs="Lucida Sans"/>
      <w:i/>
      <w:iCs/>
      <w:sz w:val="24"/>
      <w:szCs w:val="24"/>
    </w:rPr>
  </w:style>
  <w:style w:type="paragraph" w:customStyle="1" w:styleId="af">
    <w:name w:val="索引"/>
    <w:basedOn w:val="a"/>
    <w:qFormat/>
    <w:pPr>
      <w:suppressLineNumbers/>
    </w:pPr>
    <w:rPr>
      <w:rFonts w:cs="Lucida Sans"/>
    </w:rPr>
  </w:style>
  <w:style w:type="paragraph" w:styleId="af0">
    <w:name w:val="Plain Text"/>
    <w:basedOn w:val="a"/>
    <w:qFormat/>
    <w:rsid w:val="00351DF9"/>
    <w:rPr>
      <w:rFonts w:ascii="宋体" w:hAnsi="宋体" w:cstheme="minorBidi"/>
      <w:szCs w:val="22"/>
    </w:rPr>
  </w:style>
  <w:style w:type="paragraph" w:styleId="af1">
    <w:name w:val="header"/>
    <w:basedOn w:val="a"/>
    <w:uiPriority w:val="99"/>
    <w:qFormat/>
    <w:rsid w:val="00351DF9"/>
    <w:pPr>
      <w:tabs>
        <w:tab w:val="center" w:pos="4153"/>
        <w:tab w:val="right" w:pos="8306"/>
      </w:tabs>
      <w:snapToGrid w:val="0"/>
      <w:jc w:val="center"/>
    </w:pPr>
    <w:rPr>
      <w:rFonts w:asciiTheme="minorHAnsi" w:hAnsiTheme="minorHAnsi" w:cstheme="minorBidi"/>
      <w:sz w:val="18"/>
      <w:szCs w:val="22"/>
    </w:rPr>
  </w:style>
  <w:style w:type="paragraph" w:styleId="a0">
    <w:name w:val="Normal Indent"/>
    <w:basedOn w:val="a"/>
    <w:uiPriority w:val="99"/>
    <w:semiHidden/>
    <w:unhideWhenUsed/>
    <w:qFormat/>
    <w:rsid w:val="00351DF9"/>
    <w:pPr>
      <w:ind w:firstLine="420"/>
    </w:pPr>
  </w:style>
  <w:style w:type="paragraph" w:styleId="af2">
    <w:name w:val="footer"/>
    <w:basedOn w:val="a"/>
    <w:uiPriority w:val="99"/>
    <w:unhideWhenUsed/>
    <w:rsid w:val="00351DF9"/>
    <w:pPr>
      <w:tabs>
        <w:tab w:val="center" w:pos="4153"/>
        <w:tab w:val="right" w:pos="8306"/>
      </w:tabs>
      <w:snapToGrid w:val="0"/>
      <w:jc w:val="left"/>
    </w:pPr>
    <w:rPr>
      <w:sz w:val="18"/>
      <w:szCs w:val="18"/>
    </w:rPr>
  </w:style>
  <w:style w:type="paragraph" w:styleId="af3">
    <w:name w:val="annotation text"/>
    <w:basedOn w:val="a"/>
    <w:uiPriority w:val="99"/>
    <w:semiHidden/>
    <w:unhideWhenUsed/>
    <w:qFormat/>
    <w:rsid w:val="002B4890"/>
    <w:pPr>
      <w:jc w:val="left"/>
    </w:pPr>
  </w:style>
  <w:style w:type="paragraph" w:styleId="af4">
    <w:name w:val="annotation subject"/>
    <w:basedOn w:val="af3"/>
    <w:next w:val="af3"/>
    <w:uiPriority w:val="99"/>
    <w:semiHidden/>
    <w:unhideWhenUsed/>
    <w:qFormat/>
    <w:rsid w:val="002B4890"/>
    <w:rPr>
      <w:b/>
      <w:bCs/>
    </w:rPr>
  </w:style>
  <w:style w:type="paragraph" w:styleId="af5">
    <w:name w:val="Balloon Text"/>
    <w:basedOn w:val="a"/>
    <w:uiPriority w:val="99"/>
    <w:semiHidden/>
    <w:unhideWhenUsed/>
    <w:qFormat/>
    <w:rsid w:val="002B4890"/>
    <w:rPr>
      <w:sz w:val="18"/>
      <w:szCs w:val="18"/>
    </w:rPr>
  </w:style>
  <w:style w:type="paragraph" w:styleId="af6">
    <w:name w:val="List Paragraph"/>
    <w:basedOn w:val="a"/>
    <w:uiPriority w:val="34"/>
    <w:qFormat/>
    <w:rsid w:val="00745687"/>
    <w:pPr>
      <w:ind w:firstLine="420"/>
    </w:pPr>
  </w:style>
  <w:style w:type="paragraph" w:customStyle="1" w:styleId="10">
    <w:name w:val="样式1"/>
    <w:basedOn w:val="2"/>
    <w:qFormat/>
    <w:rsid w:val="00533E40"/>
    <w:pPr>
      <w:keepNext w:val="0"/>
      <w:keepLines w:val="0"/>
      <w:widowControl/>
      <w:spacing w:beforeAutospacing="1" w:afterAutospacing="1" w:line="240" w:lineRule="auto"/>
    </w:pPr>
    <w:rPr>
      <w:rFonts w:ascii="宋体" w:eastAsia="宋体" w:hAnsi="宋体" w:cs="宋体"/>
      <w:bCs/>
      <w:sz w:val="32"/>
      <w:szCs w:val="32"/>
    </w:rPr>
  </w:style>
  <w:style w:type="paragraph" w:styleId="af7">
    <w:name w:val="Revision"/>
    <w:uiPriority w:val="99"/>
    <w:semiHidden/>
    <w:qFormat/>
    <w:rsid w:val="00AC0038"/>
    <w:rPr>
      <w:rFonts w:ascii="Times New Roman" w:hAnsi="Times New Roman" w:cs="Times New Roman"/>
      <w:szCs w:val="20"/>
    </w:rPr>
  </w:style>
  <w:style w:type="paragraph" w:customStyle="1" w:styleId="af8">
    <w:name w:val="表格内容"/>
    <w:basedOn w:val="a"/>
    <w:qFormat/>
    <w:pPr>
      <w:suppressLineNumbers/>
    </w:pPr>
  </w:style>
  <w:style w:type="paragraph" w:customStyle="1" w:styleId="af9">
    <w:name w:val="表格标题"/>
    <w:basedOn w:val="af8"/>
    <w:qFormat/>
    <w:pPr>
      <w:jc w:val="center"/>
    </w:pPr>
    <w:rPr>
      <w:b/>
      <w:bCs/>
    </w:rPr>
  </w:style>
  <w:style w:type="table" w:styleId="afa">
    <w:name w:val="Table Grid"/>
    <w:basedOn w:val="a2"/>
    <w:uiPriority w:val="39"/>
    <w:rsid w:val="00AE58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973E1-4211-4070-BF25-687970A9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dc:description/>
  <cp:lastModifiedBy>win10A</cp:lastModifiedBy>
  <cp:revision>3</cp:revision>
  <dcterms:created xsi:type="dcterms:W3CDTF">2024-05-09T06:27:00Z</dcterms:created>
  <dcterms:modified xsi:type="dcterms:W3CDTF">2024-05-09T06:27:00Z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