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eastAsia" w:ascii="Arial" w:hAnsi="Arial" w:cs="Arial"/>
          <w:b/>
          <w:bCs/>
          <w:i w:val="0"/>
          <w:caps w:val="0"/>
          <w:spacing w:val="0"/>
          <w:w w:val="100"/>
          <w:sz w:val="32"/>
          <w:szCs w:val="32"/>
          <w:lang w:val="en-US" w:eastAsia="zh-CN"/>
        </w:rPr>
      </w:pPr>
      <w:r>
        <w:rPr>
          <w:rFonts w:ascii="Arial" w:hAnsi="Arial" w:cs="Arial"/>
          <w:b/>
          <w:bCs/>
          <w:i w:val="0"/>
          <w:caps w:val="0"/>
          <w:spacing w:val="0"/>
          <w:w w:val="100"/>
          <w:sz w:val="32"/>
          <w:szCs w:val="32"/>
        </w:rPr>
        <w:t>关于</w:t>
      </w:r>
      <w:r>
        <w:rPr>
          <w:rFonts w:hint="eastAsia" w:ascii="Arial" w:hAnsi="Arial" w:cs="Arial"/>
          <w:b/>
          <w:bCs/>
          <w:i w:val="0"/>
          <w:caps w:val="0"/>
          <w:spacing w:val="0"/>
          <w:w w:val="100"/>
          <w:sz w:val="32"/>
          <w:szCs w:val="32"/>
          <w:lang w:val="en-US" w:eastAsia="zh-CN"/>
        </w:rPr>
        <w:t>项目公司申请向深圳恒大材料设备有限公司支付</w:t>
      </w:r>
    </w:p>
    <w:p>
      <w:pPr>
        <w:snapToGrid/>
        <w:spacing w:before="0" w:beforeAutospacing="0" w:after="0" w:afterAutospacing="0" w:line="240" w:lineRule="auto"/>
        <w:jc w:val="center"/>
        <w:textAlignment w:val="baseline"/>
        <w:rPr>
          <w:rFonts w:ascii="Arial" w:hAnsi="Arial" w:cs="Arial"/>
          <w:b/>
          <w:bCs/>
          <w:i w:val="0"/>
          <w:caps w:val="0"/>
          <w:spacing w:val="0"/>
          <w:w w:val="100"/>
          <w:sz w:val="32"/>
          <w:szCs w:val="32"/>
        </w:rPr>
      </w:pPr>
      <w:r>
        <w:rPr>
          <w:rFonts w:hint="eastAsia" w:ascii="Arial" w:hAnsi="Arial" w:cs="Arial"/>
          <w:b/>
          <w:bCs/>
          <w:i w:val="0"/>
          <w:caps w:val="0"/>
          <w:spacing w:val="0"/>
          <w:w w:val="100"/>
          <w:sz w:val="32"/>
          <w:szCs w:val="32"/>
          <w:lang w:val="en-US" w:eastAsia="zh-CN"/>
        </w:rPr>
        <w:t>材料款7,000万元的</w:t>
      </w:r>
      <w:r>
        <w:rPr>
          <w:rFonts w:ascii="Arial" w:hAnsi="Arial" w:cs="Arial"/>
          <w:b/>
          <w:bCs/>
          <w:i w:val="0"/>
          <w:caps w:val="0"/>
          <w:spacing w:val="0"/>
          <w:w w:val="100"/>
          <w:sz w:val="32"/>
          <w:szCs w:val="32"/>
        </w:rPr>
        <w:t>审核说明</w:t>
      </w:r>
    </w:p>
    <w:p>
      <w:pPr>
        <w:snapToGrid/>
        <w:spacing w:before="0" w:beforeAutospacing="0" w:after="0" w:afterAutospacing="0" w:line="240" w:lineRule="auto"/>
        <w:jc w:val="center"/>
        <w:textAlignment w:val="baseline"/>
        <w:rPr>
          <w:rFonts w:ascii="Arial" w:hAnsi="Arial" w:cs="Arial"/>
          <w:b/>
          <w:bCs/>
          <w:i w:val="0"/>
          <w:caps w:val="0"/>
          <w:spacing w:val="0"/>
          <w:w w:val="100"/>
          <w:sz w:val="32"/>
          <w:szCs w:val="32"/>
        </w:rPr>
      </w:pPr>
    </w:p>
    <w:p>
      <w:pPr>
        <w:snapToGrid/>
        <w:spacing w:before="0" w:beforeAutospacing="0" w:after="0" w:afterAutospacing="0" w:line="480" w:lineRule="auto"/>
        <w:ind w:firstLine="480" w:firstLineChars="200"/>
        <w:jc w:val="both"/>
        <w:textAlignment w:val="baseline"/>
        <w:rPr>
          <w:rFonts w:ascii="Arial" w:hAnsi="Arial" w:cs="Arial"/>
          <w:b w:val="0"/>
          <w:i w:val="0"/>
          <w:caps w:val="0"/>
          <w:spacing w:val="0"/>
          <w:w w:val="100"/>
          <w:sz w:val="24"/>
          <w:szCs w:val="24"/>
        </w:rPr>
      </w:pPr>
      <w:r>
        <w:rPr>
          <w:rFonts w:hint="eastAsia" w:ascii="Arial" w:hAnsi="Arial" w:cs="Arial"/>
          <w:b w:val="0"/>
          <w:i w:val="0"/>
          <w:caps w:val="0"/>
          <w:spacing w:val="0"/>
          <w:w w:val="100"/>
          <w:sz w:val="24"/>
          <w:szCs w:val="24"/>
          <w:lang w:val="en-US" w:eastAsia="zh-CN"/>
        </w:rPr>
        <w:t>项目公司</w:t>
      </w:r>
      <w:r>
        <w:rPr>
          <w:rFonts w:ascii="Arial" w:hAnsi="Arial" w:cs="Arial"/>
          <w:b w:val="0"/>
          <w:i w:val="0"/>
          <w:caps w:val="0"/>
          <w:spacing w:val="0"/>
          <w:w w:val="100"/>
          <w:sz w:val="24"/>
          <w:szCs w:val="24"/>
        </w:rPr>
        <w:t>于2020年</w:t>
      </w:r>
      <w:r>
        <w:rPr>
          <w:rFonts w:hint="eastAsia" w:ascii="Arial" w:hAnsi="Arial" w:cs="Arial"/>
          <w:b w:val="0"/>
          <w:i w:val="0"/>
          <w:caps w:val="0"/>
          <w:spacing w:val="0"/>
          <w:w w:val="100"/>
          <w:sz w:val="24"/>
          <w:szCs w:val="24"/>
          <w:lang w:val="en-US" w:eastAsia="zh-CN"/>
        </w:rPr>
        <w:t>12</w:t>
      </w:r>
      <w:r>
        <w:rPr>
          <w:rFonts w:ascii="Arial" w:hAnsi="Arial" w:cs="Arial"/>
          <w:b w:val="0"/>
          <w:i w:val="0"/>
          <w:caps w:val="0"/>
          <w:spacing w:val="0"/>
          <w:w w:val="100"/>
          <w:sz w:val="24"/>
          <w:szCs w:val="24"/>
        </w:rPr>
        <w:t>月</w:t>
      </w:r>
      <w:r>
        <w:rPr>
          <w:rFonts w:hint="eastAsia" w:ascii="Arial" w:hAnsi="Arial" w:cs="Arial"/>
          <w:b w:val="0"/>
          <w:i w:val="0"/>
          <w:caps w:val="0"/>
          <w:spacing w:val="0"/>
          <w:w w:val="100"/>
          <w:sz w:val="24"/>
          <w:szCs w:val="24"/>
          <w:lang w:val="en-US" w:eastAsia="zh-CN"/>
        </w:rPr>
        <w:t>29</w:t>
      </w:r>
      <w:r>
        <w:rPr>
          <w:rFonts w:ascii="Arial" w:hAnsi="Arial" w:cs="Arial"/>
          <w:b w:val="0"/>
          <w:i w:val="0"/>
          <w:caps w:val="0"/>
          <w:spacing w:val="0"/>
          <w:w w:val="100"/>
          <w:sz w:val="24"/>
          <w:szCs w:val="24"/>
        </w:rPr>
        <w:t>日提请</w:t>
      </w:r>
      <w:r>
        <w:rPr>
          <w:rFonts w:hint="eastAsia" w:ascii="Arial" w:hAnsi="Arial" w:cs="Arial"/>
          <w:b w:val="0"/>
          <w:i w:val="0"/>
          <w:caps w:val="0"/>
          <w:spacing w:val="0"/>
          <w:w w:val="100"/>
          <w:sz w:val="24"/>
          <w:szCs w:val="24"/>
        </w:rPr>
        <w:t>《用款申请》</w:t>
      </w:r>
      <w:r>
        <w:rPr>
          <w:rFonts w:hint="eastAsia" w:ascii="Arial" w:hAnsi="Arial" w:cs="Arial"/>
          <w:b w:val="0"/>
          <w:i w:val="0"/>
          <w:caps w:val="0"/>
          <w:spacing w:val="0"/>
          <w:w w:val="100"/>
          <w:sz w:val="24"/>
          <w:szCs w:val="24"/>
          <w:lang w:val="en-US" w:eastAsia="zh-CN"/>
        </w:rPr>
        <w:t>，计划于</w:t>
      </w:r>
      <w:r>
        <w:rPr>
          <w:rFonts w:ascii="Arial" w:hAnsi="Arial" w:cs="Arial"/>
          <w:b w:val="0"/>
          <w:i w:val="0"/>
          <w:caps w:val="0"/>
          <w:spacing w:val="0"/>
          <w:w w:val="100"/>
          <w:sz w:val="24"/>
          <w:szCs w:val="24"/>
        </w:rPr>
        <w:t>2020年1</w:t>
      </w:r>
      <w:r>
        <w:rPr>
          <w:rFonts w:hint="eastAsia" w:ascii="Arial" w:hAnsi="Arial" w:cs="Arial"/>
          <w:b w:val="0"/>
          <w:i w:val="0"/>
          <w:caps w:val="0"/>
          <w:spacing w:val="0"/>
          <w:w w:val="100"/>
          <w:sz w:val="24"/>
          <w:szCs w:val="24"/>
          <w:lang w:val="en-US" w:eastAsia="zh-CN"/>
        </w:rPr>
        <w:t>2</w:t>
      </w:r>
      <w:r>
        <w:rPr>
          <w:rFonts w:ascii="Arial" w:hAnsi="Arial" w:cs="Arial"/>
          <w:b w:val="0"/>
          <w:i w:val="0"/>
          <w:caps w:val="0"/>
          <w:spacing w:val="0"/>
          <w:w w:val="100"/>
          <w:sz w:val="24"/>
          <w:szCs w:val="24"/>
        </w:rPr>
        <w:t>月</w:t>
      </w:r>
      <w:r>
        <w:rPr>
          <w:rFonts w:hint="eastAsia" w:ascii="Arial" w:hAnsi="Arial" w:cs="Arial"/>
          <w:b w:val="0"/>
          <w:i w:val="0"/>
          <w:caps w:val="0"/>
          <w:spacing w:val="0"/>
          <w:w w:val="100"/>
          <w:sz w:val="24"/>
          <w:szCs w:val="24"/>
          <w:lang w:val="en-US" w:eastAsia="zh-CN"/>
        </w:rPr>
        <w:t>31日</w:t>
      </w:r>
      <w:r>
        <w:rPr>
          <w:rFonts w:hint="eastAsia" w:ascii="Arial" w:hAnsi="Arial" w:cs="Arial"/>
          <w:b w:val="0"/>
          <w:i w:val="0"/>
          <w:caps w:val="0"/>
          <w:spacing w:val="0"/>
          <w:w w:val="100"/>
          <w:sz w:val="24"/>
          <w:szCs w:val="24"/>
        </w:rPr>
        <w:t>（以实际用款时间为准）使用浙商银行资金向</w:t>
      </w:r>
      <w:r>
        <w:rPr>
          <w:rFonts w:hint="eastAsia" w:ascii="Arial" w:hAnsi="Arial" w:cs="Arial"/>
          <w:b w:val="0"/>
          <w:i w:val="0"/>
          <w:caps w:val="0"/>
          <w:spacing w:val="0"/>
          <w:w w:val="100"/>
          <w:sz w:val="24"/>
          <w:szCs w:val="24"/>
          <w:lang w:val="en-US" w:eastAsia="zh-CN"/>
        </w:rPr>
        <w:t>江苏省苏中建设集团股份有限公司指定代收方</w:t>
      </w:r>
      <w:r>
        <w:rPr>
          <w:rFonts w:hint="eastAsia" w:ascii="Arial" w:hAnsi="Arial" w:cs="Arial"/>
          <w:b w:val="0"/>
          <w:i w:val="0"/>
          <w:caps w:val="0"/>
          <w:spacing w:val="0"/>
          <w:w w:val="100"/>
          <w:sz w:val="24"/>
          <w:szCs w:val="24"/>
        </w:rPr>
        <w:t>深圳恒大材料设备有限公司</w:t>
      </w:r>
      <w:r>
        <w:rPr>
          <w:rFonts w:hint="eastAsia" w:ascii="Arial" w:hAnsi="Arial" w:cs="Arial"/>
          <w:b w:val="0"/>
          <w:i w:val="0"/>
          <w:caps w:val="0"/>
          <w:spacing w:val="0"/>
          <w:w w:val="100"/>
          <w:sz w:val="24"/>
          <w:szCs w:val="24"/>
          <w:lang w:val="en-US" w:eastAsia="zh-CN"/>
        </w:rPr>
        <w:t>支付工程款预付款7,000万元</w:t>
      </w:r>
      <w:r>
        <w:rPr>
          <w:rFonts w:ascii="Arial" w:hAnsi="Arial" w:cs="Arial"/>
          <w:b w:val="0"/>
          <w:i w:val="0"/>
          <w:caps w:val="0"/>
          <w:spacing w:val="0"/>
          <w:w w:val="100"/>
          <w:sz w:val="24"/>
          <w:szCs w:val="24"/>
        </w:rPr>
        <w:t>，我司对项目公司申报的</w:t>
      </w:r>
      <w:r>
        <w:rPr>
          <w:rFonts w:hint="eastAsia" w:ascii="Arial" w:hAnsi="Arial" w:cs="Arial"/>
          <w:b w:val="0"/>
          <w:i w:val="0"/>
          <w:caps w:val="0"/>
          <w:spacing w:val="0"/>
          <w:w w:val="100"/>
          <w:sz w:val="24"/>
          <w:szCs w:val="24"/>
          <w:lang w:val="en-US" w:eastAsia="zh-CN"/>
        </w:rPr>
        <w:t>材料</w:t>
      </w:r>
      <w:r>
        <w:rPr>
          <w:rFonts w:ascii="Arial" w:hAnsi="Arial" w:cs="Arial"/>
          <w:b w:val="0"/>
          <w:i w:val="0"/>
          <w:caps w:val="0"/>
          <w:spacing w:val="0"/>
          <w:w w:val="100"/>
          <w:sz w:val="24"/>
          <w:szCs w:val="24"/>
        </w:rPr>
        <w:t>进行了审核，审核结果如下：</w:t>
      </w:r>
    </w:p>
    <w:p>
      <w:pPr>
        <w:snapToGrid/>
        <w:spacing w:before="0" w:beforeAutospacing="0" w:after="0" w:afterAutospacing="0" w:line="480" w:lineRule="auto"/>
        <w:ind w:firstLine="480" w:firstLineChars="200"/>
        <w:jc w:val="both"/>
        <w:textAlignment w:val="baseline"/>
        <w:rPr>
          <w:rFonts w:hint="eastAsia" w:ascii="Arial" w:hAnsi="Arial" w:cs="Arial"/>
          <w:b w:val="0"/>
          <w:i w:val="0"/>
          <w:caps w:val="0"/>
          <w:spacing w:val="0"/>
          <w:w w:val="100"/>
          <w:sz w:val="24"/>
          <w:szCs w:val="24"/>
          <w:lang w:val="en-US" w:eastAsia="zh-CN"/>
        </w:rPr>
      </w:pPr>
      <w:r>
        <w:rPr>
          <w:rFonts w:ascii="Arial" w:hAnsi="Arial" w:cs="Arial"/>
          <w:b w:val="0"/>
          <w:i w:val="0"/>
          <w:caps w:val="0"/>
          <w:spacing w:val="0"/>
          <w:w w:val="100"/>
          <w:sz w:val="24"/>
          <w:szCs w:val="24"/>
        </w:rPr>
        <w:t>根据项目</w:t>
      </w:r>
      <w:r>
        <w:rPr>
          <w:rFonts w:hint="eastAsia" w:ascii="Arial" w:hAnsi="Arial" w:cs="Arial"/>
          <w:b w:val="0"/>
          <w:i w:val="0"/>
          <w:caps w:val="0"/>
          <w:spacing w:val="0"/>
          <w:w w:val="100"/>
          <w:sz w:val="24"/>
          <w:szCs w:val="24"/>
          <w:lang w:val="en-US" w:eastAsia="zh-CN"/>
        </w:rPr>
        <w:t>公司于2020年8月7日签订《江阴恒大华府主体及配套建设工程施工合同》，合同金额为7.9亿元。其中第八条第二款第一项该工程款根据20.4款执行，规定按进度款通用条款进行支付。</w:t>
      </w:r>
    </w:p>
    <w:p>
      <w:pPr>
        <w:snapToGrid/>
        <w:spacing w:before="0" w:beforeAutospacing="0" w:after="0" w:afterAutospacing="0" w:line="480" w:lineRule="auto"/>
        <w:ind w:firstLine="480" w:firstLineChars="200"/>
        <w:jc w:val="both"/>
        <w:textAlignment w:val="baseline"/>
        <w:rPr>
          <w:rFonts w:hint="eastAsia" w:ascii="Arial" w:hAnsi="Arial" w:cs="Arial"/>
          <w:b w:val="0"/>
          <w:i w:val="0"/>
          <w:caps w:val="0"/>
          <w:spacing w:val="0"/>
          <w:w w:val="100"/>
          <w:sz w:val="24"/>
          <w:szCs w:val="24"/>
          <w:lang w:val="en-US" w:eastAsia="zh-CN"/>
        </w:rPr>
      </w:pPr>
      <w:r>
        <w:rPr>
          <w:rFonts w:hint="eastAsia" w:ascii="Arial" w:hAnsi="Arial" w:cs="Arial"/>
          <w:b w:val="0"/>
          <w:i w:val="0"/>
          <w:caps w:val="0"/>
          <w:spacing w:val="0"/>
          <w:w w:val="100"/>
          <w:sz w:val="24"/>
          <w:szCs w:val="24"/>
          <w:lang w:val="en-US" w:eastAsia="zh-CN"/>
        </w:rPr>
        <w:t>项目公司签订的《代扣代付材料物资款三方协议》，合同金额为6.08亿元。该合同此前并未在《已签订合同》中备案。该合同第三条中规定“采购部分较大金额物资需预付采购款给乙方”，对总包工程款支付方式发生调整根据项目公司提供工程进度显示，截至12月江苏省苏中建设集团股份有限公司尚未进行大规模正常施工，待施工证办理完成，才能进行正常施工。目前项目公司告知施工证预计于12月底前领取。</w:t>
      </w:r>
    </w:p>
    <w:p>
      <w:pPr>
        <w:snapToGrid/>
        <w:spacing w:before="0" w:beforeAutospacing="0" w:after="0" w:afterAutospacing="0" w:line="480" w:lineRule="auto"/>
        <w:ind w:firstLine="480" w:firstLineChars="200"/>
        <w:jc w:val="both"/>
        <w:textAlignment w:val="baseline"/>
        <w:rPr>
          <w:rFonts w:hint="default" w:ascii="Arial" w:hAnsi="Arial" w:cs="Arial"/>
          <w:b w:val="0"/>
          <w:i w:val="0"/>
          <w:caps w:val="0"/>
          <w:spacing w:val="0"/>
          <w:w w:val="100"/>
          <w:sz w:val="24"/>
          <w:szCs w:val="24"/>
          <w:lang w:val="en-US" w:eastAsia="zh-CN"/>
        </w:rPr>
      </w:pPr>
      <w:r>
        <w:rPr>
          <w:rFonts w:hint="eastAsia" w:ascii="Arial" w:hAnsi="Arial" w:cs="Arial"/>
          <w:b w:val="0"/>
          <w:i w:val="0"/>
          <w:caps w:val="0"/>
          <w:spacing w:val="0"/>
          <w:w w:val="100"/>
          <w:sz w:val="24"/>
          <w:szCs w:val="24"/>
          <w:lang w:val="en-US" w:eastAsia="zh-CN"/>
        </w:rPr>
        <w:t>根据项目公司提供的盖有工程部章（工程部印章问题将另行报备）的工地收货单显示，项目公司于2020年8月17日收到深圳恒大材料设备有限公司提供材料约3,611.46万元；于2020年9月15日收到深圳恒大材料设备有限公司提供材料约3,697.25万元。合计金额为7341.71万元。</w:t>
      </w:r>
    </w:p>
    <w:p>
      <w:pPr>
        <w:snapToGrid/>
        <w:spacing w:before="0" w:beforeAutospacing="0" w:after="0" w:afterAutospacing="0" w:line="480" w:lineRule="auto"/>
        <w:ind w:firstLine="480" w:firstLineChars="200"/>
        <w:jc w:val="both"/>
        <w:textAlignment w:val="baseline"/>
        <w:rPr>
          <w:rFonts w:hint="eastAsia" w:ascii="Arial" w:hAnsi="Arial" w:cs="Arial"/>
          <w:b w:val="0"/>
          <w:i w:val="0"/>
          <w:caps w:val="0"/>
          <w:spacing w:val="0"/>
          <w:w w:val="100"/>
          <w:sz w:val="24"/>
          <w:szCs w:val="24"/>
          <w:lang w:val="en-US" w:eastAsia="zh-CN"/>
        </w:rPr>
      </w:pPr>
      <w:r>
        <w:rPr>
          <w:rFonts w:hint="eastAsia" w:ascii="Arial" w:hAnsi="Arial" w:cs="Arial"/>
          <w:b w:val="0"/>
          <w:i w:val="0"/>
          <w:caps w:val="0"/>
          <w:spacing w:val="0"/>
          <w:w w:val="100"/>
          <w:sz w:val="24"/>
          <w:szCs w:val="24"/>
          <w:lang w:val="en-US" w:eastAsia="zh-CN"/>
        </w:rPr>
        <w:t>此次申请付款7,000万元为首付款，支付比例为11.51%，与实际基本相符。</w:t>
      </w:r>
    </w:p>
    <w:p>
      <w:pPr>
        <w:snapToGrid/>
        <w:spacing w:before="0" w:beforeAutospacing="0" w:after="0" w:afterAutospacing="0" w:line="480" w:lineRule="auto"/>
        <w:ind w:firstLine="480" w:firstLineChars="200"/>
        <w:jc w:val="both"/>
        <w:textAlignment w:val="baseline"/>
        <w:rPr>
          <w:rFonts w:hint="eastAsia" w:ascii="Arial" w:hAnsi="Arial" w:cs="Arial"/>
          <w:b w:val="0"/>
          <w:i w:val="0"/>
          <w:caps w:val="0"/>
          <w:spacing w:val="0"/>
          <w:w w:val="100"/>
          <w:sz w:val="24"/>
          <w:szCs w:val="24"/>
          <w:lang w:val="en-US" w:eastAsia="zh-CN"/>
        </w:rPr>
      </w:pPr>
      <w:r>
        <w:rPr>
          <w:rFonts w:hint="eastAsia" w:ascii="Arial" w:hAnsi="Arial" w:cs="Arial"/>
          <w:b w:val="0"/>
          <w:i w:val="0"/>
          <w:caps w:val="0"/>
          <w:spacing w:val="0"/>
          <w:w w:val="100"/>
          <w:sz w:val="24"/>
          <w:szCs w:val="24"/>
          <w:lang w:val="en-US" w:eastAsia="zh-CN"/>
        </w:rPr>
        <w:t>由于</w:t>
      </w:r>
      <w:r>
        <w:rPr>
          <w:rFonts w:hint="eastAsia" w:ascii="Arial" w:hAnsi="Arial" w:cs="Arial"/>
          <w:b w:val="0"/>
          <w:i w:val="0"/>
          <w:caps w:val="0"/>
          <w:spacing w:val="0"/>
          <w:w w:val="100"/>
          <w:sz w:val="24"/>
          <w:szCs w:val="24"/>
        </w:rPr>
        <w:t>深圳恒大材料设备有限公司</w:t>
      </w:r>
      <w:r>
        <w:rPr>
          <w:rFonts w:hint="eastAsia" w:ascii="Arial" w:hAnsi="Arial" w:cs="Arial"/>
          <w:b w:val="0"/>
          <w:i w:val="0"/>
          <w:caps w:val="0"/>
          <w:spacing w:val="0"/>
          <w:w w:val="100"/>
          <w:sz w:val="24"/>
          <w:szCs w:val="24"/>
          <w:lang w:val="en-US" w:eastAsia="zh-CN"/>
        </w:rPr>
        <w:t>不能提前提供发票，待付款后只能提供收款收据。</w:t>
      </w:r>
    </w:p>
    <w:p>
      <w:pPr>
        <w:snapToGrid/>
        <w:spacing w:before="0" w:beforeAutospacing="0" w:after="0" w:afterAutospacing="0" w:line="480" w:lineRule="auto"/>
        <w:ind w:firstLine="480" w:firstLineChars="200"/>
        <w:jc w:val="both"/>
        <w:textAlignment w:val="baseline"/>
        <w:rPr>
          <w:rFonts w:hint="default" w:ascii="Arial" w:hAnsi="Arial" w:cs="Arial"/>
          <w:b w:val="0"/>
          <w:i w:val="0"/>
          <w:caps w:val="0"/>
          <w:spacing w:val="0"/>
          <w:w w:val="100"/>
          <w:sz w:val="24"/>
          <w:szCs w:val="24"/>
          <w:lang w:val="en-US" w:eastAsia="zh-CN"/>
        </w:rPr>
      </w:pPr>
      <w:r>
        <w:rPr>
          <w:rFonts w:hint="eastAsia" w:ascii="Arial" w:hAnsi="Arial" w:cs="Arial"/>
          <w:b w:val="0"/>
          <w:i w:val="0"/>
          <w:caps w:val="0"/>
          <w:spacing w:val="0"/>
          <w:w w:val="100"/>
          <w:sz w:val="24"/>
          <w:szCs w:val="24"/>
          <w:lang w:val="en-US" w:eastAsia="zh-CN"/>
        </w:rPr>
        <w:t>经查询</w:t>
      </w:r>
      <w:r>
        <w:rPr>
          <w:rFonts w:hint="eastAsia" w:ascii="Arial" w:hAnsi="Arial" w:cs="Arial"/>
          <w:b w:val="0"/>
          <w:i w:val="0"/>
          <w:caps w:val="0"/>
          <w:spacing w:val="0"/>
          <w:w w:val="100"/>
          <w:sz w:val="24"/>
          <w:szCs w:val="24"/>
        </w:rPr>
        <w:t>深圳恒大材料设备有限公司</w:t>
      </w:r>
      <w:r>
        <w:rPr>
          <w:rFonts w:hint="eastAsia" w:ascii="Arial" w:hAnsi="Arial" w:cs="Arial"/>
          <w:b w:val="0"/>
          <w:i w:val="0"/>
          <w:caps w:val="0"/>
          <w:spacing w:val="0"/>
          <w:w w:val="100"/>
          <w:sz w:val="24"/>
          <w:szCs w:val="24"/>
          <w:lang w:val="en-US" w:eastAsia="zh-CN"/>
        </w:rPr>
        <w:t>为恒大地产集团的子公司，为项目公司的关联企业，该支付方式存在价格风险，协议中约定代扣款项依据为三方签字确认的《工地收货单》上的金额，丙方、乙方为关联公司，乙方提供材料价格高于市场价，到货单显示的材料数量大于实际需求，超出进度要求，存在影响项目利润及增加项目资金压力的潜在风险。</w:t>
      </w:r>
    </w:p>
    <w:p>
      <w:pPr>
        <w:snapToGrid/>
        <w:spacing w:before="0" w:beforeAutospacing="0" w:after="0" w:afterAutospacing="0" w:line="360" w:lineRule="auto"/>
        <w:ind w:firstLine="420" w:firstLineChars="200"/>
        <w:jc w:val="both"/>
        <w:textAlignment w:val="baseline"/>
        <w:rPr>
          <w:rFonts w:hint="eastAsia" w:ascii="Arial" w:hAnsi="Arial" w:cs="Arial"/>
          <w:b w:val="0"/>
          <w:i w:val="0"/>
          <w:caps w:val="0"/>
          <w:spacing w:val="0"/>
          <w:w w:val="100"/>
          <w:sz w:val="24"/>
          <w:szCs w:val="24"/>
          <w:lang w:val="en-US" w:eastAsia="zh-CN"/>
        </w:rPr>
      </w:pPr>
      <w:r>
        <w:rPr>
          <w:rFonts w:ascii="Times New Roman" w:hAnsi="Times New Roman" w:eastAsia="宋体" w:cs="Times New Roman"/>
          <w:b w:val="0"/>
          <w:i w:val="0"/>
          <w:caps w:val="0"/>
          <w:spacing w:val="0"/>
          <w:w w:val="100"/>
          <w:sz w:val="21"/>
        </w:rPr>
        <w:drawing>
          <wp:anchor distT="0" distB="0" distL="114300" distR="114300" simplePos="0" relativeHeight="251658240" behindDoc="0" locked="0" layoutInCell="1" allowOverlap="1">
            <wp:simplePos x="0" y="0"/>
            <wp:positionH relativeFrom="column">
              <wp:posOffset>1865630</wp:posOffset>
            </wp:positionH>
            <wp:positionV relativeFrom="paragraph">
              <wp:posOffset>4445</wp:posOffset>
            </wp:positionV>
            <wp:extent cx="2752725" cy="2433320"/>
            <wp:effectExtent l="0" t="0" r="3175" b="508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752725" cy="2433320"/>
                    </a:xfrm>
                    <a:prstGeom prst="rect">
                      <a:avLst/>
                    </a:prstGeom>
                    <a:noFill/>
                    <a:ln>
                      <a:noFill/>
                    </a:ln>
                  </pic:spPr>
                </pic:pic>
              </a:graphicData>
            </a:graphic>
          </wp:anchor>
        </w:drawing>
      </w:r>
    </w:p>
    <w:p>
      <w:pPr>
        <w:snapToGrid/>
        <w:spacing w:before="0" w:beforeAutospacing="0" w:after="0" w:afterAutospacing="0" w:line="480" w:lineRule="auto"/>
        <w:ind w:firstLine="480" w:firstLineChars="200"/>
        <w:jc w:val="both"/>
        <w:textAlignment w:val="baseline"/>
        <w:rPr>
          <w:rFonts w:hint="eastAsia" w:ascii="Arial" w:hAnsi="Arial" w:cs="Arial"/>
          <w:b w:val="0"/>
          <w:i w:val="0"/>
          <w:caps w:val="0"/>
          <w:spacing w:val="0"/>
          <w:w w:val="100"/>
          <w:sz w:val="24"/>
          <w:szCs w:val="24"/>
          <w:lang w:val="en-US" w:eastAsia="zh-CN"/>
        </w:rPr>
      </w:pPr>
      <w:r>
        <w:rPr>
          <w:rFonts w:hint="eastAsia" w:ascii="Arial" w:hAnsi="Arial" w:cs="Arial"/>
          <w:b w:val="0"/>
          <w:i w:val="0"/>
          <w:caps w:val="0"/>
          <w:spacing w:val="0"/>
          <w:w w:val="100"/>
          <w:sz w:val="24"/>
          <w:szCs w:val="24"/>
          <w:lang w:val="en-US" w:eastAsia="zh-CN"/>
        </w:rPr>
        <w:t>综上，我司认为项目公司提供审批资料齐全、完整，风险项可在后续监管过程中进行关注并依据监管协议和方案要求处理，我司拟同意办理向深圳恒大材料设备有限公司支付工程预付款约7,000万元的申请，并且做好后期跟踪把控，以确保资金支付与实际情况相符。该事项审批结果以贵司具体意见为准，我司及驻场人员将积极执行。</w:t>
      </w:r>
    </w:p>
    <w:p>
      <w:pPr>
        <w:snapToGrid/>
        <w:spacing w:before="0" w:beforeAutospacing="0" w:after="0" w:afterAutospacing="0" w:line="480" w:lineRule="auto"/>
        <w:ind w:firstLine="480" w:firstLineChars="200"/>
        <w:jc w:val="both"/>
        <w:textAlignment w:val="baseline"/>
        <w:rPr>
          <w:rFonts w:hint="default" w:ascii="Arial" w:hAnsi="Arial" w:cs="Arial"/>
          <w:b w:val="0"/>
          <w:i w:val="0"/>
          <w:caps w:val="0"/>
          <w:spacing w:val="0"/>
          <w:w w:val="100"/>
          <w:sz w:val="24"/>
          <w:szCs w:val="24"/>
          <w:lang w:val="en-US" w:eastAsia="zh-CN"/>
        </w:rPr>
      </w:pPr>
      <w:r>
        <w:rPr>
          <w:rFonts w:hint="eastAsia" w:ascii="Arial" w:hAnsi="Arial" w:cs="Arial"/>
          <w:b w:val="0"/>
          <w:i w:val="0"/>
          <w:caps w:val="0"/>
          <w:spacing w:val="0"/>
          <w:w w:val="100"/>
          <w:sz w:val="24"/>
          <w:szCs w:val="24"/>
          <w:lang w:val="en-US" w:eastAsia="zh-CN"/>
        </w:rPr>
        <w:t>妥否？</w:t>
      </w:r>
      <w:r>
        <w:rPr>
          <w:rFonts w:hint="eastAsia" w:ascii="Arial" w:hAnsi="Arial" w:cs="Arial"/>
          <w:b w:val="0"/>
          <w:i w:val="0"/>
          <w:caps w:val="0"/>
          <w:spacing w:val="0"/>
          <w:w w:val="100"/>
          <w:sz w:val="24"/>
          <w:szCs w:val="24"/>
          <w:lang w:val="en-US" w:eastAsia="zh-Hans"/>
        </w:rPr>
        <w:t>恳请</w:t>
      </w:r>
      <w:r>
        <w:rPr>
          <w:rFonts w:hint="eastAsia" w:ascii="Arial" w:hAnsi="Arial" w:cs="Arial"/>
          <w:b w:val="0"/>
          <w:i w:val="0"/>
          <w:caps w:val="0"/>
          <w:spacing w:val="0"/>
          <w:w w:val="100"/>
          <w:sz w:val="24"/>
          <w:szCs w:val="24"/>
          <w:lang w:val="en-US" w:eastAsia="zh-CN"/>
        </w:rPr>
        <w:t>各位领导批示！</w:t>
      </w:r>
    </w:p>
    <w:p>
      <w:pPr>
        <w:snapToGrid/>
        <w:spacing w:before="0" w:beforeAutospacing="0" w:after="0" w:afterAutospacing="0" w:line="360" w:lineRule="auto"/>
        <w:ind w:firstLine="480" w:firstLineChars="200"/>
        <w:jc w:val="both"/>
        <w:textAlignment w:val="baseline"/>
        <w:rPr>
          <w:rFonts w:hint="default" w:ascii="Arial" w:hAnsi="Arial" w:cs="Arial"/>
          <w:b w:val="0"/>
          <w:i w:val="0"/>
          <w:caps w:val="0"/>
          <w:spacing w:val="0"/>
          <w:w w:val="100"/>
          <w:sz w:val="24"/>
          <w:szCs w:val="24"/>
          <w:lang w:val="en-US" w:eastAsia="zh-CN"/>
        </w:rPr>
      </w:pPr>
    </w:p>
    <w:p>
      <w:pPr>
        <w:snapToGrid/>
        <w:spacing w:before="0" w:beforeAutospacing="0" w:after="0" w:afterAutospacing="0" w:line="360" w:lineRule="auto"/>
        <w:jc w:val="both"/>
        <w:textAlignment w:val="baseline"/>
        <w:rPr>
          <w:rFonts w:hint="eastAsia" w:ascii="Arial" w:hAnsi="Arial" w:cs="Arial"/>
          <w:b w:val="0"/>
          <w:i w:val="0"/>
          <w:caps w:val="0"/>
          <w:spacing w:val="0"/>
          <w:w w:val="100"/>
          <w:sz w:val="24"/>
          <w:szCs w:val="24"/>
          <w:lang w:val="en-US" w:eastAsia="zh-CN"/>
        </w:rPr>
      </w:pPr>
      <w:bookmarkStart w:id="0" w:name="_GoBack"/>
      <w:bookmarkEnd w:id="0"/>
    </w:p>
    <w:p>
      <w:pPr>
        <w:snapToGrid/>
        <w:spacing w:before="0" w:beforeAutospacing="0" w:after="0" w:afterAutospacing="0" w:line="360" w:lineRule="auto"/>
        <w:ind w:firstLine="5520" w:firstLineChars="2300"/>
        <w:jc w:val="both"/>
        <w:textAlignment w:val="baseline"/>
        <w:rPr>
          <w:rFonts w:ascii="Arial" w:hAnsi="Arial" w:cs="Arial"/>
          <w:b w:val="0"/>
          <w:i w:val="0"/>
          <w:caps w:val="0"/>
          <w:color w:val="000000"/>
          <w:spacing w:val="0"/>
          <w:w w:val="100"/>
          <w:sz w:val="24"/>
          <w:szCs w:val="24"/>
          <w:lang w:bidi="zh-CN"/>
        </w:rPr>
      </w:pPr>
    </w:p>
    <w:p>
      <w:pPr>
        <w:snapToGrid/>
        <w:spacing w:before="0" w:beforeAutospacing="0" w:after="0" w:afterAutospacing="0" w:line="360" w:lineRule="auto"/>
        <w:ind w:firstLine="5520" w:firstLineChars="2300"/>
        <w:jc w:val="both"/>
        <w:textAlignment w:val="baseline"/>
        <w:rPr>
          <w:rFonts w:ascii="Arial" w:hAnsi="Arial" w:cs="Arial"/>
          <w:b w:val="0"/>
          <w:i w:val="0"/>
          <w:caps w:val="0"/>
          <w:color w:val="000000"/>
          <w:spacing w:val="0"/>
          <w:w w:val="100"/>
          <w:sz w:val="24"/>
          <w:szCs w:val="24"/>
          <w:lang w:bidi="zh-CN"/>
        </w:rPr>
      </w:pPr>
    </w:p>
    <w:p>
      <w:pPr>
        <w:snapToGrid/>
        <w:spacing w:before="0" w:beforeAutospacing="0" w:after="0" w:afterAutospacing="0" w:line="360" w:lineRule="auto"/>
        <w:ind w:firstLine="5526" w:firstLineChars="2300"/>
        <w:jc w:val="both"/>
        <w:textAlignment w:val="baseline"/>
        <w:rPr>
          <w:rFonts w:ascii="Arial" w:hAnsi="Arial" w:cs="Arial"/>
          <w:b/>
          <w:i w:val="0"/>
          <w:caps w:val="0"/>
          <w:color w:val="000000"/>
          <w:spacing w:val="0"/>
          <w:w w:val="100"/>
          <w:sz w:val="24"/>
          <w:szCs w:val="24"/>
          <w:lang w:bidi="zh-CN"/>
        </w:rPr>
      </w:pPr>
      <w:r>
        <w:rPr>
          <w:rFonts w:ascii="Arial" w:hAnsi="Arial" w:cs="Arial"/>
          <w:b/>
          <w:i w:val="0"/>
          <w:caps w:val="0"/>
          <w:color w:val="000000"/>
          <w:spacing w:val="0"/>
          <w:w w:val="100"/>
          <w:sz w:val="24"/>
          <w:szCs w:val="24"/>
          <w:lang w:bidi="zh-CN"/>
        </w:rPr>
        <w:t>北京康信君安资产管理有限公司</w:t>
      </w:r>
    </w:p>
    <w:p>
      <w:pPr>
        <w:snapToGrid/>
        <w:spacing w:before="0" w:beforeAutospacing="0" w:after="0" w:afterAutospacing="0" w:line="360" w:lineRule="auto"/>
        <w:ind w:firstLine="6006" w:firstLineChars="2500"/>
        <w:jc w:val="both"/>
        <w:textAlignment w:val="baseline"/>
        <w:rPr>
          <w:rFonts w:hint="eastAsia" w:ascii="Arial" w:hAnsi="Arial" w:cs="Arial"/>
          <w:b/>
          <w:i w:val="0"/>
          <w:caps w:val="0"/>
          <w:color w:val="000000"/>
          <w:spacing w:val="0"/>
          <w:w w:val="100"/>
          <w:sz w:val="24"/>
          <w:szCs w:val="24"/>
          <w:lang w:bidi="zh-CN"/>
        </w:rPr>
      </w:pPr>
      <w:r>
        <w:rPr>
          <w:rFonts w:hint="eastAsia" w:ascii="Arial" w:hAnsi="Arial" w:cs="Arial"/>
          <w:b/>
          <w:i w:val="0"/>
          <w:caps w:val="0"/>
          <w:color w:val="000000"/>
          <w:spacing w:val="0"/>
          <w:w w:val="100"/>
          <w:sz w:val="24"/>
          <w:szCs w:val="24"/>
          <w:lang w:bidi="zh-CN"/>
        </w:rPr>
        <w:t xml:space="preserve">中粮江阴恒大华府项目组 </w:t>
      </w:r>
      <w:r>
        <w:rPr>
          <w:rFonts w:ascii="Arial" w:hAnsi="Arial" w:cs="Arial"/>
          <w:b/>
          <w:i w:val="0"/>
          <w:caps w:val="0"/>
          <w:color w:val="000000"/>
          <w:spacing w:val="0"/>
          <w:w w:val="100"/>
          <w:sz w:val="24"/>
          <w:szCs w:val="24"/>
          <w:lang w:bidi="zh-CN"/>
        </w:rPr>
        <w:t xml:space="preserve"> </w:t>
      </w:r>
    </w:p>
    <w:p>
      <w:pPr>
        <w:snapToGrid/>
        <w:spacing w:before="0" w:beforeAutospacing="0" w:after="0" w:afterAutospacing="0" w:line="360" w:lineRule="auto"/>
        <w:ind w:left="420" w:leftChars="200" w:firstLine="480" w:firstLineChars="200"/>
        <w:jc w:val="both"/>
        <w:textAlignment w:val="baseline"/>
        <w:rPr>
          <w:rFonts w:ascii="Arial" w:hAnsi="Arial" w:cs="Arial"/>
          <w:b/>
          <w:bCs/>
          <w:i w:val="0"/>
          <w:caps w:val="0"/>
          <w:spacing w:val="0"/>
          <w:w w:val="100"/>
          <w:sz w:val="24"/>
          <w:szCs w:val="24"/>
        </w:rPr>
      </w:pPr>
      <w:r>
        <w:rPr>
          <w:rFonts w:ascii="Arial" w:hAnsi="Arial" w:cs="Arial"/>
          <w:b w:val="0"/>
          <w:i w:val="0"/>
          <w:caps w:val="0"/>
          <w:color w:val="000000"/>
          <w:spacing w:val="0"/>
          <w:w w:val="100"/>
          <w:sz w:val="24"/>
          <w:szCs w:val="24"/>
          <w:lang w:bidi="zh-CN"/>
        </w:rPr>
        <w:t xml:space="preserve">                                              </w:t>
      </w:r>
      <w:r>
        <w:rPr>
          <w:rFonts w:ascii="Arial" w:hAnsi="Arial" w:cs="Arial"/>
          <w:b/>
          <w:bCs/>
          <w:i w:val="0"/>
          <w:caps w:val="0"/>
          <w:color w:val="000000"/>
          <w:spacing w:val="0"/>
          <w:w w:val="100"/>
          <w:sz w:val="24"/>
          <w:szCs w:val="24"/>
          <w:lang w:bidi="zh-CN"/>
        </w:rPr>
        <w:t>2020年</w:t>
      </w:r>
      <w:r>
        <w:rPr>
          <w:rFonts w:hint="eastAsia" w:ascii="Arial" w:hAnsi="Arial" w:cs="Arial"/>
          <w:b/>
          <w:bCs/>
          <w:i w:val="0"/>
          <w:caps w:val="0"/>
          <w:color w:val="000000"/>
          <w:spacing w:val="0"/>
          <w:w w:val="100"/>
          <w:sz w:val="24"/>
          <w:szCs w:val="24"/>
          <w:lang w:val="en-US" w:bidi="zh-CN"/>
        </w:rPr>
        <w:t>12</w:t>
      </w:r>
      <w:r>
        <w:rPr>
          <w:rFonts w:ascii="Arial" w:hAnsi="Arial" w:cs="Arial"/>
          <w:b/>
          <w:bCs/>
          <w:i w:val="0"/>
          <w:caps w:val="0"/>
          <w:color w:val="000000"/>
          <w:spacing w:val="0"/>
          <w:w w:val="100"/>
          <w:sz w:val="24"/>
          <w:szCs w:val="24"/>
          <w:lang w:bidi="zh-CN"/>
        </w:rPr>
        <w:t>月</w:t>
      </w:r>
      <w:r>
        <w:rPr>
          <w:rFonts w:hint="default" w:ascii="Arial" w:hAnsi="Arial" w:cs="Arial"/>
          <w:b/>
          <w:bCs/>
          <w:i w:val="0"/>
          <w:caps w:val="0"/>
          <w:color w:val="000000"/>
          <w:spacing w:val="0"/>
          <w:w w:val="100"/>
          <w:sz w:val="24"/>
          <w:szCs w:val="24"/>
          <w:lang w:bidi="zh-CN"/>
        </w:rPr>
        <w:t>30</w:t>
      </w:r>
      <w:r>
        <w:rPr>
          <w:rFonts w:ascii="Arial" w:hAnsi="Arial" w:cs="Arial"/>
          <w:b/>
          <w:bCs/>
          <w:i w:val="0"/>
          <w:caps w:val="0"/>
          <w:color w:val="000000"/>
          <w:spacing w:val="0"/>
          <w:w w:val="100"/>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OhopJrcBAABZAwAADgAAAAAAAAABACAAAAA0AQAAZHJzL2Uy&#10;b0RvYy54bWxQSwUGAAAAAAYABgBZAQAAXQ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588B"/>
    <w:rsid w:val="00041F88"/>
    <w:rsid w:val="00051BD0"/>
    <w:rsid w:val="00060421"/>
    <w:rsid w:val="00061755"/>
    <w:rsid w:val="00080274"/>
    <w:rsid w:val="000A04AE"/>
    <w:rsid w:val="000B3DB4"/>
    <w:rsid w:val="000C2A88"/>
    <w:rsid w:val="000C4A44"/>
    <w:rsid w:val="000C5031"/>
    <w:rsid w:val="000E2B7F"/>
    <w:rsid w:val="000E60E2"/>
    <w:rsid w:val="000E6296"/>
    <w:rsid w:val="000F02D4"/>
    <w:rsid w:val="000F0917"/>
    <w:rsid w:val="000F4229"/>
    <w:rsid w:val="00117A1B"/>
    <w:rsid w:val="00130FF7"/>
    <w:rsid w:val="0014127D"/>
    <w:rsid w:val="00156510"/>
    <w:rsid w:val="00172A27"/>
    <w:rsid w:val="00176166"/>
    <w:rsid w:val="00183058"/>
    <w:rsid w:val="00194F11"/>
    <w:rsid w:val="001A751F"/>
    <w:rsid w:val="001B0773"/>
    <w:rsid w:val="001B4E4A"/>
    <w:rsid w:val="001C3658"/>
    <w:rsid w:val="001C4A78"/>
    <w:rsid w:val="001E0697"/>
    <w:rsid w:val="001E2412"/>
    <w:rsid w:val="001E2B78"/>
    <w:rsid w:val="001F5121"/>
    <w:rsid w:val="002041CA"/>
    <w:rsid w:val="00260C8E"/>
    <w:rsid w:val="00267051"/>
    <w:rsid w:val="00277535"/>
    <w:rsid w:val="00282BA7"/>
    <w:rsid w:val="00293E0F"/>
    <w:rsid w:val="00295F12"/>
    <w:rsid w:val="00297CA2"/>
    <w:rsid w:val="002A14B7"/>
    <w:rsid w:val="002A3F78"/>
    <w:rsid w:val="002B1A30"/>
    <w:rsid w:val="002B1DBB"/>
    <w:rsid w:val="002B219C"/>
    <w:rsid w:val="002C7A16"/>
    <w:rsid w:val="002F2DC3"/>
    <w:rsid w:val="00301B97"/>
    <w:rsid w:val="00304C2A"/>
    <w:rsid w:val="003137E3"/>
    <w:rsid w:val="0031609C"/>
    <w:rsid w:val="003227E8"/>
    <w:rsid w:val="00325049"/>
    <w:rsid w:val="00326935"/>
    <w:rsid w:val="00341C56"/>
    <w:rsid w:val="00343767"/>
    <w:rsid w:val="003745E7"/>
    <w:rsid w:val="003828EE"/>
    <w:rsid w:val="00385669"/>
    <w:rsid w:val="00386BFA"/>
    <w:rsid w:val="00390D11"/>
    <w:rsid w:val="00397BCF"/>
    <w:rsid w:val="003C00F1"/>
    <w:rsid w:val="003C7790"/>
    <w:rsid w:val="003D56C6"/>
    <w:rsid w:val="003E01D0"/>
    <w:rsid w:val="003E21BD"/>
    <w:rsid w:val="003E44A8"/>
    <w:rsid w:val="003F37CD"/>
    <w:rsid w:val="003F4A35"/>
    <w:rsid w:val="003F61DF"/>
    <w:rsid w:val="0042790E"/>
    <w:rsid w:val="00440372"/>
    <w:rsid w:val="004463D9"/>
    <w:rsid w:val="0045604E"/>
    <w:rsid w:val="00457E55"/>
    <w:rsid w:val="004674BB"/>
    <w:rsid w:val="00471180"/>
    <w:rsid w:val="00483DA3"/>
    <w:rsid w:val="004975D0"/>
    <w:rsid w:val="004A0847"/>
    <w:rsid w:val="004E1E71"/>
    <w:rsid w:val="004E6E76"/>
    <w:rsid w:val="004E7420"/>
    <w:rsid w:val="004F2788"/>
    <w:rsid w:val="0050206E"/>
    <w:rsid w:val="00503521"/>
    <w:rsid w:val="00526ED2"/>
    <w:rsid w:val="00536002"/>
    <w:rsid w:val="00547FAE"/>
    <w:rsid w:val="00552100"/>
    <w:rsid w:val="00556652"/>
    <w:rsid w:val="005A094B"/>
    <w:rsid w:val="005A3570"/>
    <w:rsid w:val="005B1C6A"/>
    <w:rsid w:val="005B3DA6"/>
    <w:rsid w:val="005B7D27"/>
    <w:rsid w:val="005F0F14"/>
    <w:rsid w:val="005F35D6"/>
    <w:rsid w:val="00602DEA"/>
    <w:rsid w:val="00604C05"/>
    <w:rsid w:val="00616843"/>
    <w:rsid w:val="0061778D"/>
    <w:rsid w:val="00621512"/>
    <w:rsid w:val="00623B6D"/>
    <w:rsid w:val="0062470A"/>
    <w:rsid w:val="00624CE5"/>
    <w:rsid w:val="0066339F"/>
    <w:rsid w:val="0067366E"/>
    <w:rsid w:val="006819D3"/>
    <w:rsid w:val="006C6939"/>
    <w:rsid w:val="006D5AFF"/>
    <w:rsid w:val="006D799B"/>
    <w:rsid w:val="006E1C31"/>
    <w:rsid w:val="0070227F"/>
    <w:rsid w:val="0071409B"/>
    <w:rsid w:val="00726DE8"/>
    <w:rsid w:val="0073481F"/>
    <w:rsid w:val="00734A37"/>
    <w:rsid w:val="00745925"/>
    <w:rsid w:val="007462D6"/>
    <w:rsid w:val="00752270"/>
    <w:rsid w:val="00772074"/>
    <w:rsid w:val="0077792C"/>
    <w:rsid w:val="00794A69"/>
    <w:rsid w:val="007B1E03"/>
    <w:rsid w:val="007B21AD"/>
    <w:rsid w:val="007C1674"/>
    <w:rsid w:val="007C265A"/>
    <w:rsid w:val="007D74B9"/>
    <w:rsid w:val="0080214B"/>
    <w:rsid w:val="0083199F"/>
    <w:rsid w:val="00844626"/>
    <w:rsid w:val="008506F1"/>
    <w:rsid w:val="00866DD8"/>
    <w:rsid w:val="008724B6"/>
    <w:rsid w:val="00881769"/>
    <w:rsid w:val="008870F0"/>
    <w:rsid w:val="00891C8A"/>
    <w:rsid w:val="008A02DF"/>
    <w:rsid w:val="008B0D29"/>
    <w:rsid w:val="008B4A29"/>
    <w:rsid w:val="008B7FAE"/>
    <w:rsid w:val="008C5107"/>
    <w:rsid w:val="008C62FC"/>
    <w:rsid w:val="008E7AC3"/>
    <w:rsid w:val="008F3F9E"/>
    <w:rsid w:val="00901B92"/>
    <w:rsid w:val="0090250B"/>
    <w:rsid w:val="00917062"/>
    <w:rsid w:val="00917ED5"/>
    <w:rsid w:val="00926707"/>
    <w:rsid w:val="00927503"/>
    <w:rsid w:val="00927A17"/>
    <w:rsid w:val="00946374"/>
    <w:rsid w:val="009543BC"/>
    <w:rsid w:val="009575F2"/>
    <w:rsid w:val="00962AF0"/>
    <w:rsid w:val="00966144"/>
    <w:rsid w:val="009778E5"/>
    <w:rsid w:val="0098020C"/>
    <w:rsid w:val="0099772C"/>
    <w:rsid w:val="009A36E9"/>
    <w:rsid w:val="009A7AB7"/>
    <w:rsid w:val="009B1EC8"/>
    <w:rsid w:val="009B4AFE"/>
    <w:rsid w:val="009B6E00"/>
    <w:rsid w:val="009C6B9A"/>
    <w:rsid w:val="009F212B"/>
    <w:rsid w:val="00A21355"/>
    <w:rsid w:val="00A30B5F"/>
    <w:rsid w:val="00A315D4"/>
    <w:rsid w:val="00A31F1B"/>
    <w:rsid w:val="00A31F5B"/>
    <w:rsid w:val="00A4247E"/>
    <w:rsid w:val="00A54780"/>
    <w:rsid w:val="00A56993"/>
    <w:rsid w:val="00A65836"/>
    <w:rsid w:val="00A7315E"/>
    <w:rsid w:val="00A807C6"/>
    <w:rsid w:val="00A83C13"/>
    <w:rsid w:val="00A96C4D"/>
    <w:rsid w:val="00AA123E"/>
    <w:rsid w:val="00AA2B8B"/>
    <w:rsid w:val="00AA6090"/>
    <w:rsid w:val="00AB1752"/>
    <w:rsid w:val="00AB361C"/>
    <w:rsid w:val="00AC5A34"/>
    <w:rsid w:val="00AE22BD"/>
    <w:rsid w:val="00AE29B8"/>
    <w:rsid w:val="00AE6241"/>
    <w:rsid w:val="00B04F92"/>
    <w:rsid w:val="00B46B5A"/>
    <w:rsid w:val="00B5006E"/>
    <w:rsid w:val="00B609D2"/>
    <w:rsid w:val="00B91D34"/>
    <w:rsid w:val="00B93EF5"/>
    <w:rsid w:val="00B964B5"/>
    <w:rsid w:val="00B96839"/>
    <w:rsid w:val="00BA6087"/>
    <w:rsid w:val="00BB3F3B"/>
    <w:rsid w:val="00BD01CE"/>
    <w:rsid w:val="00BD6B3D"/>
    <w:rsid w:val="00BE10E0"/>
    <w:rsid w:val="00BE7F78"/>
    <w:rsid w:val="00C05034"/>
    <w:rsid w:val="00C25068"/>
    <w:rsid w:val="00C36142"/>
    <w:rsid w:val="00C378A0"/>
    <w:rsid w:val="00C41120"/>
    <w:rsid w:val="00C41499"/>
    <w:rsid w:val="00C438C3"/>
    <w:rsid w:val="00C4483F"/>
    <w:rsid w:val="00C478BF"/>
    <w:rsid w:val="00C5003D"/>
    <w:rsid w:val="00C72609"/>
    <w:rsid w:val="00C90A7B"/>
    <w:rsid w:val="00CA2644"/>
    <w:rsid w:val="00CE7613"/>
    <w:rsid w:val="00D03B33"/>
    <w:rsid w:val="00D103D8"/>
    <w:rsid w:val="00D27955"/>
    <w:rsid w:val="00D42A58"/>
    <w:rsid w:val="00D443D8"/>
    <w:rsid w:val="00D455EF"/>
    <w:rsid w:val="00D5317C"/>
    <w:rsid w:val="00D67928"/>
    <w:rsid w:val="00D7514F"/>
    <w:rsid w:val="00D8150F"/>
    <w:rsid w:val="00D83E3C"/>
    <w:rsid w:val="00D84539"/>
    <w:rsid w:val="00D872E0"/>
    <w:rsid w:val="00D9181F"/>
    <w:rsid w:val="00DB02CD"/>
    <w:rsid w:val="00DB6D86"/>
    <w:rsid w:val="00DC2CB5"/>
    <w:rsid w:val="00DD4F2D"/>
    <w:rsid w:val="00DE527D"/>
    <w:rsid w:val="00DF5B22"/>
    <w:rsid w:val="00E02D6F"/>
    <w:rsid w:val="00E13A8C"/>
    <w:rsid w:val="00E162E5"/>
    <w:rsid w:val="00E31CA0"/>
    <w:rsid w:val="00E40A02"/>
    <w:rsid w:val="00E51809"/>
    <w:rsid w:val="00E85EFB"/>
    <w:rsid w:val="00E96E4E"/>
    <w:rsid w:val="00EA1844"/>
    <w:rsid w:val="00EC6CEF"/>
    <w:rsid w:val="00EC706B"/>
    <w:rsid w:val="00EF35F8"/>
    <w:rsid w:val="00F00443"/>
    <w:rsid w:val="00F00C74"/>
    <w:rsid w:val="00F16E9A"/>
    <w:rsid w:val="00F324AA"/>
    <w:rsid w:val="00F337D1"/>
    <w:rsid w:val="00F33AD8"/>
    <w:rsid w:val="00F403BB"/>
    <w:rsid w:val="00F732D2"/>
    <w:rsid w:val="00F81EB4"/>
    <w:rsid w:val="00F850A1"/>
    <w:rsid w:val="00F9402B"/>
    <w:rsid w:val="00FA2173"/>
    <w:rsid w:val="00FB3062"/>
    <w:rsid w:val="00FC2B62"/>
    <w:rsid w:val="00FC4BED"/>
    <w:rsid w:val="00FD2B9F"/>
    <w:rsid w:val="00FD73B3"/>
    <w:rsid w:val="00FD794F"/>
    <w:rsid w:val="00FE5AEC"/>
    <w:rsid w:val="00FF2583"/>
    <w:rsid w:val="012B5167"/>
    <w:rsid w:val="01712688"/>
    <w:rsid w:val="01DE4856"/>
    <w:rsid w:val="02B053B7"/>
    <w:rsid w:val="038D6884"/>
    <w:rsid w:val="046D0540"/>
    <w:rsid w:val="04C555EB"/>
    <w:rsid w:val="053852BD"/>
    <w:rsid w:val="0576315B"/>
    <w:rsid w:val="05C24187"/>
    <w:rsid w:val="05DA62B4"/>
    <w:rsid w:val="05DF4B23"/>
    <w:rsid w:val="06590805"/>
    <w:rsid w:val="07336213"/>
    <w:rsid w:val="081E0D0C"/>
    <w:rsid w:val="08E0634E"/>
    <w:rsid w:val="095E2B1E"/>
    <w:rsid w:val="09C14D19"/>
    <w:rsid w:val="09FD3C7B"/>
    <w:rsid w:val="0A8C1D57"/>
    <w:rsid w:val="0A9C1C08"/>
    <w:rsid w:val="0AB73ACA"/>
    <w:rsid w:val="0ABD7CF6"/>
    <w:rsid w:val="0ACB7298"/>
    <w:rsid w:val="0B6730B5"/>
    <w:rsid w:val="0C060371"/>
    <w:rsid w:val="0C3720BC"/>
    <w:rsid w:val="0C386D5D"/>
    <w:rsid w:val="0C674393"/>
    <w:rsid w:val="0CE43718"/>
    <w:rsid w:val="0D7B0DB6"/>
    <w:rsid w:val="0DE264FA"/>
    <w:rsid w:val="0EAA41EE"/>
    <w:rsid w:val="0F3A6B38"/>
    <w:rsid w:val="0F3C7F18"/>
    <w:rsid w:val="0F7A38D1"/>
    <w:rsid w:val="0F853D0A"/>
    <w:rsid w:val="10AD4538"/>
    <w:rsid w:val="10DA67CF"/>
    <w:rsid w:val="1267255C"/>
    <w:rsid w:val="12A533FF"/>
    <w:rsid w:val="12A53772"/>
    <w:rsid w:val="12D84C10"/>
    <w:rsid w:val="13695545"/>
    <w:rsid w:val="13735A57"/>
    <w:rsid w:val="140C24CA"/>
    <w:rsid w:val="148714B9"/>
    <w:rsid w:val="14B6096F"/>
    <w:rsid w:val="169F20AB"/>
    <w:rsid w:val="17085F45"/>
    <w:rsid w:val="17693F00"/>
    <w:rsid w:val="178A1EEE"/>
    <w:rsid w:val="17F3529D"/>
    <w:rsid w:val="18526AD1"/>
    <w:rsid w:val="190B5A24"/>
    <w:rsid w:val="191071B8"/>
    <w:rsid w:val="19614318"/>
    <w:rsid w:val="19880D90"/>
    <w:rsid w:val="19E62068"/>
    <w:rsid w:val="1A13375E"/>
    <w:rsid w:val="1A665951"/>
    <w:rsid w:val="1B14109B"/>
    <w:rsid w:val="1B48554F"/>
    <w:rsid w:val="1B9F5B0A"/>
    <w:rsid w:val="1BB06CE8"/>
    <w:rsid w:val="1C4679CE"/>
    <w:rsid w:val="1C6529E7"/>
    <w:rsid w:val="1CF2017D"/>
    <w:rsid w:val="1CF57790"/>
    <w:rsid w:val="1D133960"/>
    <w:rsid w:val="1DD01F22"/>
    <w:rsid w:val="1DF14FFF"/>
    <w:rsid w:val="1E237A55"/>
    <w:rsid w:val="1EC06B75"/>
    <w:rsid w:val="1ED17DA9"/>
    <w:rsid w:val="1F917775"/>
    <w:rsid w:val="1FF564A7"/>
    <w:rsid w:val="2113232A"/>
    <w:rsid w:val="21E37903"/>
    <w:rsid w:val="22301229"/>
    <w:rsid w:val="223E6BA4"/>
    <w:rsid w:val="227F0A1F"/>
    <w:rsid w:val="22D22056"/>
    <w:rsid w:val="2346F509"/>
    <w:rsid w:val="23BC0B35"/>
    <w:rsid w:val="24E042B6"/>
    <w:rsid w:val="24FB4900"/>
    <w:rsid w:val="251153DB"/>
    <w:rsid w:val="25335328"/>
    <w:rsid w:val="253B4F8D"/>
    <w:rsid w:val="25576F22"/>
    <w:rsid w:val="258D2427"/>
    <w:rsid w:val="26B030C4"/>
    <w:rsid w:val="26B27B0E"/>
    <w:rsid w:val="26F85911"/>
    <w:rsid w:val="26FB5218"/>
    <w:rsid w:val="2727742C"/>
    <w:rsid w:val="276C4000"/>
    <w:rsid w:val="27E02033"/>
    <w:rsid w:val="27FF8F64"/>
    <w:rsid w:val="283536A6"/>
    <w:rsid w:val="283F78C4"/>
    <w:rsid w:val="290221A0"/>
    <w:rsid w:val="29DF52C5"/>
    <w:rsid w:val="29EF6A8C"/>
    <w:rsid w:val="29FA1E75"/>
    <w:rsid w:val="2A3E03C8"/>
    <w:rsid w:val="2C4E2A68"/>
    <w:rsid w:val="2CA67E5C"/>
    <w:rsid w:val="2CF62FE2"/>
    <w:rsid w:val="2D966D9C"/>
    <w:rsid w:val="2DFD7264"/>
    <w:rsid w:val="2EE749F0"/>
    <w:rsid w:val="2EFB8404"/>
    <w:rsid w:val="2F026DA6"/>
    <w:rsid w:val="2FA5655C"/>
    <w:rsid w:val="2FAA00A4"/>
    <w:rsid w:val="305D5332"/>
    <w:rsid w:val="30AD1B13"/>
    <w:rsid w:val="31500384"/>
    <w:rsid w:val="319656A5"/>
    <w:rsid w:val="31FE479C"/>
    <w:rsid w:val="32305A7E"/>
    <w:rsid w:val="33454230"/>
    <w:rsid w:val="338021F3"/>
    <w:rsid w:val="34422997"/>
    <w:rsid w:val="34622F71"/>
    <w:rsid w:val="349878A5"/>
    <w:rsid w:val="35085D4A"/>
    <w:rsid w:val="357F7311"/>
    <w:rsid w:val="35CE021B"/>
    <w:rsid w:val="35D79B69"/>
    <w:rsid w:val="361A63F8"/>
    <w:rsid w:val="365C6F8B"/>
    <w:rsid w:val="36E8731F"/>
    <w:rsid w:val="376F60B5"/>
    <w:rsid w:val="38A82A55"/>
    <w:rsid w:val="390E5B01"/>
    <w:rsid w:val="39CE66A4"/>
    <w:rsid w:val="39DF037A"/>
    <w:rsid w:val="39EC1EB0"/>
    <w:rsid w:val="3A823C44"/>
    <w:rsid w:val="3B8EB938"/>
    <w:rsid w:val="3E036B4D"/>
    <w:rsid w:val="3EDF5539"/>
    <w:rsid w:val="3F1C56FE"/>
    <w:rsid w:val="3F230929"/>
    <w:rsid w:val="3FC115AF"/>
    <w:rsid w:val="3FF73B8B"/>
    <w:rsid w:val="3FFA37E1"/>
    <w:rsid w:val="40082068"/>
    <w:rsid w:val="403C229E"/>
    <w:rsid w:val="41562D44"/>
    <w:rsid w:val="41B030CF"/>
    <w:rsid w:val="41B472B6"/>
    <w:rsid w:val="41E76804"/>
    <w:rsid w:val="41E94AC9"/>
    <w:rsid w:val="427F34BF"/>
    <w:rsid w:val="429E431D"/>
    <w:rsid w:val="43032FEB"/>
    <w:rsid w:val="43362358"/>
    <w:rsid w:val="43456717"/>
    <w:rsid w:val="434E11AB"/>
    <w:rsid w:val="43565565"/>
    <w:rsid w:val="43963CB1"/>
    <w:rsid w:val="43D704DA"/>
    <w:rsid w:val="43F322CA"/>
    <w:rsid w:val="45D90CE3"/>
    <w:rsid w:val="46321F4F"/>
    <w:rsid w:val="46495B38"/>
    <w:rsid w:val="46910B7A"/>
    <w:rsid w:val="46D67C4E"/>
    <w:rsid w:val="473237F9"/>
    <w:rsid w:val="473D6725"/>
    <w:rsid w:val="47E30F4B"/>
    <w:rsid w:val="48B1731B"/>
    <w:rsid w:val="48C57863"/>
    <w:rsid w:val="48CD040E"/>
    <w:rsid w:val="4965781C"/>
    <w:rsid w:val="49B52131"/>
    <w:rsid w:val="4A876A6D"/>
    <w:rsid w:val="4AC66C54"/>
    <w:rsid w:val="4AE10ECE"/>
    <w:rsid w:val="4B6839F1"/>
    <w:rsid w:val="4BE51B23"/>
    <w:rsid w:val="4C31434C"/>
    <w:rsid w:val="4CB92863"/>
    <w:rsid w:val="4CD54267"/>
    <w:rsid w:val="4CE865D4"/>
    <w:rsid w:val="4CFC23A6"/>
    <w:rsid w:val="4ED05246"/>
    <w:rsid w:val="4F327E5B"/>
    <w:rsid w:val="4F554CB9"/>
    <w:rsid w:val="4F6C0729"/>
    <w:rsid w:val="4FC35378"/>
    <w:rsid w:val="50256CBC"/>
    <w:rsid w:val="50590ED8"/>
    <w:rsid w:val="50C10B12"/>
    <w:rsid w:val="51D77D86"/>
    <w:rsid w:val="525F2F7A"/>
    <w:rsid w:val="52FAB2B4"/>
    <w:rsid w:val="53142315"/>
    <w:rsid w:val="54210524"/>
    <w:rsid w:val="54C73EC2"/>
    <w:rsid w:val="551E5CB0"/>
    <w:rsid w:val="55CB08A8"/>
    <w:rsid w:val="55F99F02"/>
    <w:rsid w:val="55FF57B3"/>
    <w:rsid w:val="577641DE"/>
    <w:rsid w:val="5787C14E"/>
    <w:rsid w:val="588E44DC"/>
    <w:rsid w:val="599C1AC6"/>
    <w:rsid w:val="5B194308"/>
    <w:rsid w:val="5B9C389F"/>
    <w:rsid w:val="5BAB654B"/>
    <w:rsid w:val="5BCA1DC9"/>
    <w:rsid w:val="5BDF0776"/>
    <w:rsid w:val="5BE249B7"/>
    <w:rsid w:val="5C0C6E64"/>
    <w:rsid w:val="5D262D27"/>
    <w:rsid w:val="5E4573D2"/>
    <w:rsid w:val="5EA01D7B"/>
    <w:rsid w:val="5EBD223F"/>
    <w:rsid w:val="5ED54A9C"/>
    <w:rsid w:val="5FA34294"/>
    <w:rsid w:val="5FEE17FC"/>
    <w:rsid w:val="60034DB5"/>
    <w:rsid w:val="6074789D"/>
    <w:rsid w:val="608117EA"/>
    <w:rsid w:val="60D25D5E"/>
    <w:rsid w:val="620E4C45"/>
    <w:rsid w:val="621D4308"/>
    <w:rsid w:val="625170FA"/>
    <w:rsid w:val="62E90871"/>
    <w:rsid w:val="631B5F17"/>
    <w:rsid w:val="637435E1"/>
    <w:rsid w:val="639E4763"/>
    <w:rsid w:val="63D22B47"/>
    <w:rsid w:val="63ED576C"/>
    <w:rsid w:val="63F17E4A"/>
    <w:rsid w:val="64386F68"/>
    <w:rsid w:val="64A65872"/>
    <w:rsid w:val="65CE45FD"/>
    <w:rsid w:val="66D165B3"/>
    <w:rsid w:val="66F14FD4"/>
    <w:rsid w:val="66FB15EF"/>
    <w:rsid w:val="68475650"/>
    <w:rsid w:val="694E499C"/>
    <w:rsid w:val="6A4F700A"/>
    <w:rsid w:val="6B8E62BD"/>
    <w:rsid w:val="6C2B047F"/>
    <w:rsid w:val="6C325F23"/>
    <w:rsid w:val="6C6F29AA"/>
    <w:rsid w:val="6CF420FA"/>
    <w:rsid w:val="6DE72975"/>
    <w:rsid w:val="6E462796"/>
    <w:rsid w:val="6EC51EF7"/>
    <w:rsid w:val="70674828"/>
    <w:rsid w:val="70F24395"/>
    <w:rsid w:val="70F73895"/>
    <w:rsid w:val="717566A8"/>
    <w:rsid w:val="717B5B27"/>
    <w:rsid w:val="717F7500"/>
    <w:rsid w:val="71A568F8"/>
    <w:rsid w:val="72076E98"/>
    <w:rsid w:val="72431272"/>
    <w:rsid w:val="729E7111"/>
    <w:rsid w:val="72DD39DF"/>
    <w:rsid w:val="730C3F14"/>
    <w:rsid w:val="732B56EE"/>
    <w:rsid w:val="73336A78"/>
    <w:rsid w:val="738E710D"/>
    <w:rsid w:val="73B96417"/>
    <w:rsid w:val="73FC5981"/>
    <w:rsid w:val="741A7B62"/>
    <w:rsid w:val="74F87ED3"/>
    <w:rsid w:val="766743E4"/>
    <w:rsid w:val="766D47CB"/>
    <w:rsid w:val="76887188"/>
    <w:rsid w:val="768D1755"/>
    <w:rsid w:val="772F06F3"/>
    <w:rsid w:val="77471E5C"/>
    <w:rsid w:val="77733053"/>
    <w:rsid w:val="777F4404"/>
    <w:rsid w:val="77FB23EC"/>
    <w:rsid w:val="791443FB"/>
    <w:rsid w:val="793420B5"/>
    <w:rsid w:val="794D33E0"/>
    <w:rsid w:val="79AC4EFE"/>
    <w:rsid w:val="79C163D1"/>
    <w:rsid w:val="79FB5BA6"/>
    <w:rsid w:val="7A193C42"/>
    <w:rsid w:val="7A545511"/>
    <w:rsid w:val="7A963D1D"/>
    <w:rsid w:val="7A9C7FF0"/>
    <w:rsid w:val="7B9264DE"/>
    <w:rsid w:val="7C456CAA"/>
    <w:rsid w:val="7C927092"/>
    <w:rsid w:val="7CA05811"/>
    <w:rsid w:val="7DD22651"/>
    <w:rsid w:val="7E1378F4"/>
    <w:rsid w:val="7E5B5E1B"/>
    <w:rsid w:val="7E957C63"/>
    <w:rsid w:val="7EEF6236"/>
    <w:rsid w:val="7F1B5DBC"/>
    <w:rsid w:val="7F4B6C5E"/>
    <w:rsid w:val="7F8E34BD"/>
    <w:rsid w:val="7FAABC12"/>
    <w:rsid w:val="7FCF4792"/>
    <w:rsid w:val="7FEFEF9A"/>
    <w:rsid w:val="7FFB435C"/>
    <w:rsid w:val="93F9B87B"/>
    <w:rsid w:val="9EF6F933"/>
    <w:rsid w:val="B7BBE18B"/>
    <w:rsid w:val="BBFBB2B5"/>
    <w:rsid w:val="BFED55A8"/>
    <w:rsid w:val="DFB1AE0C"/>
    <w:rsid w:val="E3E5C7D5"/>
    <w:rsid w:val="E5DC78D8"/>
    <w:rsid w:val="E5FEDB16"/>
    <w:rsid w:val="EED63EAD"/>
    <w:rsid w:val="EF6A24D2"/>
    <w:rsid w:val="EF7F49D6"/>
    <w:rsid w:val="EFBF72DF"/>
    <w:rsid w:val="F7FBF300"/>
    <w:rsid w:val="F9FF39AA"/>
    <w:rsid w:val="FB9D657B"/>
    <w:rsid w:val="FDDF1450"/>
    <w:rsid w:val="FE3B9D91"/>
    <w:rsid w:val="FEFFBE60"/>
    <w:rsid w:val="FF9BCA81"/>
    <w:rsid w:val="FFFFB618"/>
    <w:rsid w:val="FFFFC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5"/>
    <w:unhideWhenUsed/>
    <w:qFormat/>
    <w:uiPriority w:val="99"/>
    <w:pPr>
      <w:jc w:val="left"/>
    </w:pPr>
  </w:style>
  <w:style w:type="paragraph" w:styleId="4">
    <w:name w:val="Body Text First Indent"/>
    <w:basedOn w:val="5"/>
    <w:unhideWhenUsed/>
    <w:qFormat/>
    <w:uiPriority w:val="99"/>
    <w:pPr>
      <w:ind w:firstLine="420" w:firstLineChars="100"/>
    </w:pPr>
    <w:rPr>
      <w:szCs w:val="24"/>
    </w:rPr>
  </w:style>
  <w:style w:type="paragraph" w:styleId="5">
    <w:name w:val="Body Text"/>
    <w:basedOn w:val="1"/>
    <w:unhideWhenUsed/>
    <w:qFormat/>
    <w:uiPriority w:val="99"/>
    <w:pPr>
      <w:spacing w:after="120"/>
    </w:pPr>
  </w:style>
  <w:style w:type="paragraph" w:styleId="6">
    <w:name w:val="Balloon Text"/>
    <w:basedOn w:val="1"/>
    <w:link w:val="13"/>
    <w:unhideWhenUsed/>
    <w:qFormat/>
    <w:uiPriority w:val="99"/>
    <w:rPr>
      <w:kern w:val="0"/>
      <w:sz w:val="18"/>
      <w:szCs w:val="18"/>
    </w:rPr>
  </w:style>
  <w:style w:type="paragraph" w:styleId="7">
    <w:name w:val="footer"/>
    <w:basedOn w:val="1"/>
    <w:link w:val="14"/>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semiHidden/>
    <w:qFormat/>
    <w:uiPriority w:val="99"/>
    <w:rPr>
      <w:sz w:val="18"/>
      <w:szCs w:val="18"/>
    </w:rPr>
  </w:style>
  <w:style w:type="character" w:customStyle="1" w:styleId="14">
    <w:name w:val="页脚 字符"/>
    <w:link w:val="7"/>
    <w:semiHidden/>
    <w:qFormat/>
    <w:uiPriority w:val="99"/>
    <w:rPr>
      <w:sz w:val="18"/>
      <w:szCs w:val="18"/>
    </w:rPr>
  </w:style>
  <w:style w:type="character" w:customStyle="1" w:styleId="15">
    <w:name w:val="批注文字 字符"/>
    <w:link w:val="3"/>
    <w:semiHidden/>
    <w:qFormat/>
    <w:uiPriority w:val="99"/>
    <w:rPr>
      <w:kern w:val="2"/>
      <w:sz w:val="21"/>
      <w:szCs w:val="22"/>
    </w:rPr>
  </w:style>
  <w:style w:type="character" w:customStyle="1" w:styleId="16">
    <w:name w:val="页眉 字符"/>
    <w:link w:val="8"/>
    <w:semiHidden/>
    <w:qFormat/>
    <w:uiPriority w:val="99"/>
    <w:rPr>
      <w:sz w:val="18"/>
      <w:szCs w:val="18"/>
    </w:rPr>
  </w:style>
  <w:style w:type="character" w:customStyle="1" w:styleId="17">
    <w:name w:val="批注主题 字符"/>
    <w:link w:val="2"/>
    <w:semiHidden/>
    <w:qFormat/>
    <w:uiPriority w:val="99"/>
    <w:rPr>
      <w:b/>
      <w:bCs/>
      <w:kern w:val="2"/>
      <w:sz w:val="21"/>
      <w:szCs w:val="22"/>
    </w:rPr>
  </w:style>
  <w:style w:type="paragraph" w:customStyle="1"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749</Words>
  <Characters>4275</Characters>
  <Lines>35</Lines>
  <Paragraphs>10</Paragraphs>
  <TotalTime>0</TotalTime>
  <ScaleCrop>false</ScaleCrop>
  <LinksUpToDate>false</LinksUpToDate>
  <CharactersWithSpaces>5014</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2020-09-08T17:01:00Z</dcterms:created>
  <dc:creator>qian gao</dc:creator>
  <cp:lastModifiedBy>吴国军</cp:lastModifiedBy>
  <cp:lastPrinted>2020-11-05T00:26:00Z</cp:lastPrinted>
  <dcterms:modified xsi:type="dcterms:W3CDTF">2020-12-30T14:35:45Z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