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Arial" w:hAnsi="Arial" w:eastAsia="宋体" w:cs="Arial"/>
          <w:sz w:val="36"/>
          <w:szCs w:val="36"/>
        </w:rPr>
      </w:pPr>
      <w:r>
        <w:rPr>
          <w:rFonts w:hint="eastAsia" w:ascii="Arial" w:hAnsi="Arial" w:eastAsia="宋体" w:cs="Arial"/>
          <w:sz w:val="36"/>
          <w:szCs w:val="36"/>
        </w:rPr>
        <w:t>（2022）</w:t>
      </w:r>
      <w:r>
        <w:rPr>
          <w:rFonts w:ascii="Arial" w:hAnsi="Arial" w:eastAsia="宋体" w:cs="Arial"/>
          <w:sz w:val="36"/>
          <w:szCs w:val="36"/>
        </w:rPr>
        <w:t>京0105</w:t>
      </w:r>
      <w:r>
        <w:rPr>
          <w:rFonts w:hint="eastAsia" w:ascii="Arial" w:hAnsi="Arial" w:eastAsia="宋体" w:cs="Arial"/>
          <w:sz w:val="36"/>
          <w:szCs w:val="36"/>
        </w:rPr>
        <w:t>执14038</w:t>
      </w:r>
      <w:r>
        <w:rPr>
          <w:rFonts w:ascii="Arial" w:hAnsi="Arial" w:eastAsia="宋体" w:cs="Arial"/>
          <w:sz w:val="36"/>
          <w:szCs w:val="36"/>
        </w:rPr>
        <w:t>号</w:t>
      </w:r>
      <w:r>
        <w:rPr>
          <w:rFonts w:hint="eastAsia" w:ascii="Arial" w:hAnsi="Arial" w:eastAsia="宋体" w:cs="Arial"/>
          <w:sz w:val="36"/>
          <w:szCs w:val="36"/>
        </w:rPr>
        <w:t>案件情况说明</w:t>
      </w:r>
    </w:p>
    <w:p/>
    <w:p/>
    <w:p>
      <w:pP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北京市朝阳区人民法院：</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受贵院委托，我司承办（2022）京0105执14038号案件中房地产评估工作，我司评估专业人员于2022年11月8日在《委托司法鉴定函》载明的评估联系人见证下对北京市石景山区模式口南里9号楼4层4单元402号房地产进行了实地查勘，由于被执行人员原因我司评估专业人员未能进入估价对象内部进行查勘。现就以下2个问题，恳请贵院予以答复：</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依据《涉执房地产处置司法评估指导意见（试行）》及贵院委托的鉴定内容，室内的现场查勘工作为鉴定工作极其重要的环节。由于不能进入室内查勘，根据本次委托的评估目的及估价对象实际状况，结合贵院提供的现有资料，恳请贵院书面明确北京市石景山区模式口南里9号楼4层4单元402号内部装修情况，并发函至我公司。</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根据贵院提供的《不动产权利及其他事项登记信息》[不动产单元号：110107006001GB00431F00200050]，北京市石景山区模式口南里9号楼4层4单元402号房地产房屋性质为房改房（成本价），未对该房屋是否为央产房（上市交易是否受限）进行披露，恳请贵院提供《房屋买卖合同》复印件予以我司，我司待收到相关资料后继续开展评估工作。</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特此说明。</w:t>
      </w:r>
    </w:p>
    <w:p>
      <w:pPr>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(本页无正文）</w:t>
      </w:r>
      <w:bookmarkStart w:id="0" w:name="_GoBack"/>
      <w:bookmarkEnd w:id="0"/>
    </w:p>
    <w:p>
      <w:pPr>
        <w:rPr>
          <w:rFonts w:hint="eastAsia" w:ascii="宋体" w:hAnsi="宋体" w:eastAsia="宋体" w:cs="宋体"/>
          <w:sz w:val="28"/>
          <w:szCs w:val="28"/>
          <w:shd w:val="clear" w:color="auto" w:fill="FFFFFF"/>
          <w:lang w:val="en-US" w:eastAsia="zh-CN"/>
        </w:rPr>
      </w:pPr>
    </w:p>
    <w:p>
      <w:pPr>
        <w:rPr>
          <w:rFonts w:hint="eastAsia" w:ascii="宋体" w:hAnsi="宋体" w:eastAsia="宋体" w:cs="宋体"/>
          <w:sz w:val="28"/>
          <w:szCs w:val="28"/>
          <w:shd w:val="clear" w:color="auto" w:fill="FFFFFF"/>
          <w:lang w:val="en-US" w:eastAsia="zh-CN"/>
        </w:rPr>
      </w:pPr>
    </w:p>
    <w:p>
      <w:pPr>
        <w:rPr>
          <w:rFonts w:hint="eastAsia" w:ascii="宋体" w:hAnsi="宋体" w:eastAsia="宋体" w:cs="宋体"/>
          <w:sz w:val="28"/>
          <w:szCs w:val="28"/>
          <w:shd w:val="clear" w:color="auto" w:fill="FFFFFF"/>
          <w:lang w:val="en-US" w:eastAsia="zh-CN"/>
        </w:rPr>
      </w:pPr>
    </w:p>
    <w:p>
      <w:pPr>
        <w:jc w:val="righ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北京康正宏基房地产评估有限公司</w:t>
      </w:r>
    </w:p>
    <w:p>
      <w:pPr>
        <w:jc w:val="righ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2022年11月15日</w:t>
      </w:r>
    </w:p>
    <w:p>
      <w:pPr>
        <w:jc w:val="right"/>
        <w:rPr>
          <w:rFonts w:ascii="微软雅黑" w:hAnsi="微软雅黑" w:eastAsia="微软雅黑" w:cs="微软雅黑"/>
          <w:szCs w:val="21"/>
          <w:shd w:val="clear" w:color="auto" w:fill="FFFFFF"/>
        </w:rPr>
      </w:pPr>
    </w:p>
    <w:p>
      <w:pPr>
        <w:rPr>
          <w:rFonts w:ascii="微软雅黑" w:hAnsi="微软雅黑" w:eastAsia="微软雅黑" w:cs="微软雅黑"/>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gwZWFlNTQxODE0NTkyNTBkYjM5YTFhYzFlZTgifQ=="/>
  </w:docVars>
  <w:rsids>
    <w:rsidRoot w:val="00F20BF9"/>
    <w:rsid w:val="00026D7C"/>
    <w:rsid w:val="00242C50"/>
    <w:rsid w:val="00374E23"/>
    <w:rsid w:val="006152A2"/>
    <w:rsid w:val="006C65DF"/>
    <w:rsid w:val="0096329D"/>
    <w:rsid w:val="00A601CD"/>
    <w:rsid w:val="00C74463"/>
    <w:rsid w:val="00F20BF9"/>
    <w:rsid w:val="18471697"/>
    <w:rsid w:val="18625685"/>
    <w:rsid w:val="1B8639C0"/>
    <w:rsid w:val="479158F7"/>
    <w:rsid w:val="4A3C62C4"/>
    <w:rsid w:val="562F3E43"/>
    <w:rsid w:val="577D5A39"/>
    <w:rsid w:val="5D6416A1"/>
    <w:rsid w:val="68653430"/>
    <w:rsid w:val="6E9F477B"/>
    <w:rsid w:val="71CA3BB0"/>
    <w:rsid w:val="76B5407C"/>
    <w:rsid w:val="79A0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character" w:customStyle="1" w:styleId="13">
    <w:name w:val="批注文字 Char"/>
    <w:basedOn w:val="9"/>
    <w:link w:val="3"/>
    <w:qFormat/>
    <w:uiPriority w:val="0"/>
    <w:rPr>
      <w:rFonts w:asciiTheme="minorHAnsi" w:hAnsiTheme="minorHAnsi" w:eastAsiaTheme="minorEastAsia" w:cstheme="minorBidi"/>
      <w:kern w:val="2"/>
      <w:sz w:val="21"/>
      <w:szCs w:val="24"/>
    </w:rPr>
  </w:style>
  <w:style w:type="character" w:customStyle="1" w:styleId="14">
    <w:name w:val="批注主题 Char"/>
    <w:basedOn w:val="13"/>
    <w:link w:val="7"/>
    <w:qFormat/>
    <w:uiPriority w:val="0"/>
    <w:rPr>
      <w:rFonts w:asciiTheme="minorHAnsi" w:hAnsiTheme="minorHAnsi" w:eastAsiaTheme="minorEastAsia" w:cstheme="minorBidi"/>
      <w:b/>
      <w:bCs/>
      <w:kern w:val="2"/>
      <w:sz w:val="21"/>
      <w:szCs w:val="24"/>
    </w:rPr>
  </w:style>
  <w:style w:type="character" w:customStyle="1" w:styleId="15">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488</Words>
  <Characters>551</Characters>
  <Lines>4</Lines>
  <Paragraphs>1</Paragraphs>
  <TotalTime>6</TotalTime>
  <ScaleCrop>false</ScaleCrop>
  <LinksUpToDate>false</LinksUpToDate>
  <CharactersWithSpaces>551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2021-11-17T00:55:00Z</dcterms:created>
  <dc:creator>kz</dc:creator>
  <cp:lastModifiedBy>俊然</cp:lastModifiedBy>
  <dcterms:modified xsi:type="dcterms:W3CDTF">2022-11-16T05:28:37Z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31B1CAEF4C1241FFA372A7C0F57D97B0</vt:lpwstr>
  </property>
</Properties>
</file>