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6B5A82" w:rsidP="00FC5446">
      <w:pPr>
        <w:spacing w:line="360" w:lineRule="auto"/>
        <w:jc w:val="center"/>
        <w:rPr>
          <w:b/>
          <w:sz w:val="30"/>
          <w:szCs w:val="30"/>
        </w:rPr>
      </w:pPr>
      <w:r w:rsidRPr="006B5A82">
        <w:rPr>
          <w:rFonts w:hint="eastAsia"/>
          <w:b/>
          <w:sz w:val="30"/>
          <w:szCs w:val="30"/>
        </w:rPr>
        <w:t>光大信托•宝能</w:t>
      </w:r>
      <w:r w:rsidRPr="006B5A82">
        <w:rPr>
          <w:rFonts w:hint="eastAsia"/>
          <w:b/>
          <w:sz w:val="30"/>
          <w:szCs w:val="30"/>
        </w:rPr>
        <w:t>2</w:t>
      </w:r>
      <w:r w:rsidRPr="006B5A82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6B5A82">
        <w:rPr>
          <w:rFonts w:asciiTheme="minorEastAsia" w:hAnsiTheme="minorEastAsia" w:cs="Arial" w:hint="eastAsia"/>
          <w:sz w:val="24"/>
          <w:szCs w:val="24"/>
        </w:rPr>
        <w:t>0802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</w:t>
      </w:r>
      <w:r w:rsidR="006B5A82">
        <w:rPr>
          <w:rFonts w:asciiTheme="minorEastAsia" w:hAnsiTheme="minorEastAsia" w:cs="Arial" w:hint="eastAsia"/>
          <w:sz w:val="24"/>
          <w:szCs w:val="24"/>
        </w:rPr>
        <w:t>-002号】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BA4734" w:rsidRPr="00BA4734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BA4734">
        <w:rPr>
          <w:rFonts w:asciiTheme="minorEastAsia" w:hAnsiTheme="minorEastAsia" w:cs="Arial" w:hint="eastAsia"/>
          <w:sz w:val="24"/>
          <w:szCs w:val="24"/>
        </w:rPr>
        <w:t>2020</w:t>
      </w:r>
      <w:r w:rsidR="00BA4734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BA4734">
        <w:rPr>
          <w:rFonts w:asciiTheme="minorEastAsia" w:hAnsiTheme="minorEastAsia" w:cs="Arial" w:hint="eastAsia"/>
          <w:sz w:val="24"/>
          <w:szCs w:val="24"/>
        </w:rPr>
        <w:t>1</w:t>
      </w:r>
      <w:r w:rsidR="00BA4734">
        <w:rPr>
          <w:rFonts w:asciiTheme="minorEastAsia" w:hAnsiTheme="minorEastAsia" w:cs="Arial" w:hint="eastAsia"/>
          <w:sz w:val="24"/>
          <w:szCs w:val="24"/>
        </w:rPr>
        <w:t>0</w:t>
      </w:r>
      <w:r w:rsidR="00BA4734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BA4734">
        <w:rPr>
          <w:rFonts w:asciiTheme="minorEastAsia" w:hAnsiTheme="minorEastAsia" w:cs="Arial" w:hint="eastAsia"/>
          <w:sz w:val="24"/>
          <w:szCs w:val="24"/>
        </w:rPr>
        <w:t>16</w:t>
      </w:r>
      <w:r w:rsidR="00BA4734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BA4734">
        <w:rPr>
          <w:rFonts w:asciiTheme="minorEastAsia" w:hAnsiTheme="minorEastAsia" w:cs="Arial" w:hint="eastAsia"/>
          <w:sz w:val="24"/>
          <w:szCs w:val="24"/>
        </w:rPr>
        <w:t>正式退场结束监管工作，</w:t>
      </w:r>
      <w:r w:rsidR="00AB44BA">
        <w:rPr>
          <w:rFonts w:asciiTheme="minorEastAsia" w:hAnsiTheme="minorEastAsia" w:cs="Arial" w:hint="eastAsia"/>
          <w:sz w:val="24"/>
          <w:szCs w:val="24"/>
        </w:rPr>
        <w:t>2020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BA4734">
        <w:rPr>
          <w:rFonts w:asciiTheme="minorEastAsia" w:hAnsiTheme="minorEastAsia" w:cs="Arial" w:hint="eastAsia"/>
          <w:sz w:val="24"/>
          <w:szCs w:val="24"/>
        </w:rPr>
        <w:t>9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AB44BA">
        <w:rPr>
          <w:rFonts w:asciiTheme="minorEastAsia" w:hAnsiTheme="minorEastAsia" w:cs="Arial" w:hint="eastAsia"/>
          <w:sz w:val="24"/>
          <w:szCs w:val="24"/>
        </w:rPr>
        <w:t>（含）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</w:t>
      </w:r>
      <w:r w:rsidR="00BA4734">
        <w:rPr>
          <w:rFonts w:asciiTheme="minorEastAsia" w:hAnsiTheme="minorEastAsia" w:cs="Arial" w:hint="eastAsia"/>
          <w:sz w:val="24"/>
          <w:szCs w:val="24"/>
        </w:rPr>
        <w:t>10</w:t>
      </w:r>
      <w:r w:rsidR="003D34A6">
        <w:rPr>
          <w:rFonts w:asciiTheme="minorEastAsia" w:hAnsiTheme="minorEastAsia" w:cs="Arial" w:hint="eastAsia"/>
          <w:sz w:val="24"/>
          <w:szCs w:val="24"/>
        </w:rPr>
        <w:t>月</w:t>
      </w:r>
      <w:r w:rsidR="00BA4734">
        <w:rPr>
          <w:rFonts w:asciiTheme="minorEastAsia" w:hAnsiTheme="minorEastAsia" w:cs="Arial" w:hint="eastAsia"/>
          <w:sz w:val="24"/>
          <w:szCs w:val="24"/>
        </w:rPr>
        <w:t>16</w:t>
      </w:r>
      <w:r w:rsidR="003D34A6">
        <w:rPr>
          <w:rFonts w:asciiTheme="minorEastAsia" w:hAnsiTheme="minorEastAsia" w:cs="Arial" w:hint="eastAsia"/>
          <w:sz w:val="24"/>
          <w:szCs w:val="24"/>
        </w:rPr>
        <w:t>日</w:t>
      </w:r>
      <w:r w:rsidR="00BA4734">
        <w:rPr>
          <w:rFonts w:asciiTheme="minorEastAsia" w:hAnsiTheme="minorEastAsia" w:cs="Arial" w:hint="eastAsia"/>
          <w:sz w:val="24"/>
          <w:szCs w:val="24"/>
        </w:rPr>
        <w:t>（</w:t>
      </w:r>
      <w:r w:rsidR="00AB44BA">
        <w:rPr>
          <w:rFonts w:asciiTheme="minorEastAsia" w:hAnsiTheme="minorEastAsia" w:cs="Arial" w:hint="eastAsia"/>
          <w:sz w:val="24"/>
          <w:szCs w:val="24"/>
        </w:rPr>
        <w:t>含）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BA4734">
        <w:rPr>
          <w:rFonts w:asciiTheme="minorEastAsia" w:hAnsiTheme="minorEastAsia" w:cs="Arial" w:hint="eastAsia"/>
          <w:sz w:val="24"/>
          <w:szCs w:val="24"/>
        </w:rPr>
        <w:t>27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854886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>
        <w:rPr>
          <w:rFonts w:asciiTheme="minorEastAsia" w:hAnsiTheme="minorEastAsia" w:cs="Arial" w:hint="eastAsia"/>
          <w:sz w:val="24"/>
          <w:szCs w:val="24"/>
        </w:rPr>
        <w:t>700,000.00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年；1,917.81元/天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BA4734">
        <w:rPr>
          <w:rFonts w:asciiTheme="minorEastAsia" w:hAnsiTheme="minorEastAsia" w:cs="Arial" w:hint="eastAsia"/>
          <w:sz w:val="24"/>
          <w:szCs w:val="24"/>
        </w:rPr>
        <w:t>10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BA4734">
        <w:rPr>
          <w:rFonts w:asciiTheme="minorEastAsia" w:hAnsiTheme="minorEastAsia" w:cs="Arial" w:hint="eastAsia"/>
          <w:sz w:val="24"/>
          <w:szCs w:val="24"/>
        </w:rPr>
        <w:t>16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85488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BA4734">
        <w:rPr>
          <w:rFonts w:asciiTheme="minorEastAsia" w:hAnsiTheme="minorEastAsia" w:cs="Arial" w:hint="eastAsia"/>
          <w:sz w:val="24"/>
          <w:szCs w:val="24"/>
        </w:rPr>
        <w:t>27</w:t>
      </w:r>
      <w:r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BA4734">
        <w:rPr>
          <w:rFonts w:asciiTheme="minorEastAsia" w:hAnsiTheme="minorEastAsia" w:cs="Arial" w:hint="eastAsia"/>
          <w:sz w:val="24"/>
          <w:szCs w:val="24"/>
        </w:rPr>
        <w:t>51,780.87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366BF2">
        <w:rPr>
          <w:rFonts w:asciiTheme="minorEastAsia" w:hAnsiTheme="minorEastAsia" w:cs="Arial" w:hint="eastAsia"/>
          <w:sz w:val="24"/>
          <w:szCs w:val="24"/>
        </w:rPr>
        <w:t>本期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BA4734">
        <w:rPr>
          <w:rFonts w:asciiTheme="minorEastAsia" w:hAnsiTheme="minorEastAsia" w:cs="Arial" w:hint="eastAsia"/>
          <w:sz w:val="24"/>
          <w:szCs w:val="24"/>
        </w:rPr>
        <w:t>51,780.87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BA4734">
        <w:rPr>
          <w:rFonts w:asciiTheme="minorEastAsia" w:hAnsiTheme="minorEastAsia" w:cs="Arial" w:hint="eastAsia"/>
          <w:sz w:val="24"/>
          <w:szCs w:val="24"/>
        </w:rPr>
        <w:t xml:space="preserve">        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BA4734">
        <w:rPr>
          <w:rFonts w:asciiTheme="minorEastAsia" w:hAnsiTheme="minorEastAsia" w:cs="Arial" w:hint="eastAsia"/>
          <w:sz w:val="24"/>
          <w:szCs w:val="24"/>
        </w:rPr>
        <w:t>10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E84E18" w:rsidRDefault="00E84E18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84E18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B5" w:rsidRDefault="008414B5" w:rsidP="00506A5D">
      <w:r>
        <w:separator/>
      </w:r>
    </w:p>
  </w:endnote>
  <w:endnote w:type="continuationSeparator" w:id="0">
    <w:p w:rsidR="008414B5" w:rsidRDefault="008414B5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B5" w:rsidRDefault="008414B5" w:rsidP="00506A5D">
      <w:r>
        <w:separator/>
      </w:r>
    </w:p>
  </w:footnote>
  <w:footnote w:type="continuationSeparator" w:id="0">
    <w:p w:rsidR="008414B5" w:rsidRDefault="008414B5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1786F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3E3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BF2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14B5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44BA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4734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2854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15D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Company>微软中国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9</cp:revision>
  <cp:lastPrinted>2020-06-10T09:29:00Z</cp:lastPrinted>
  <dcterms:created xsi:type="dcterms:W3CDTF">2020-03-16T02:22:00Z</dcterms:created>
  <dcterms:modified xsi:type="dcterms:W3CDTF">2020-10-23T08:05:00Z</dcterms:modified>
</cp:coreProperties>
</file>