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leftChars="0" w:right="0" w:rightChars="0" w:firstLine="0" w:firstLineChars="0"/>
        <w:jc w:val="center"/>
        <w:rPr>
          <w:rFonts w:hint="eastAsia"/>
          <w:sz w:val="32"/>
          <w:szCs w:val="36"/>
        </w:rPr>
      </w:pPr>
      <w:r>
        <w:rPr>
          <w:rFonts w:hint="eastAsia"/>
          <w:sz w:val="32"/>
          <w:szCs w:val="36"/>
        </w:rPr>
        <w:t>关于河南恒祥实业有限公司与</w:t>
      </w:r>
      <w:r>
        <w:rPr>
          <w:rFonts w:hint="default"/>
          <w:sz w:val="32"/>
          <w:szCs w:val="36"/>
          <w:lang w:eastAsia="zh-CN"/>
        </w:rPr>
        <w:t>河南容转商贸有限公司</w:t>
      </w:r>
      <w:r>
        <w:rPr>
          <w:rFonts w:hint="eastAsia"/>
          <w:sz w:val="32"/>
          <w:szCs w:val="36"/>
        </w:rPr>
        <w:t>签署工程施工协议的</w:t>
      </w:r>
      <w:r>
        <w:rPr>
          <w:rFonts w:hint="eastAsia"/>
          <w:sz w:val="32"/>
          <w:szCs w:val="36"/>
          <w:lang w:val="en-US" w:eastAsia="zh-Hans"/>
        </w:rPr>
        <w:t>审核意见</w:t>
      </w:r>
    </w:p>
    <w:p>
      <w:pPr>
        <w:spacing w:line="360" w:lineRule="auto"/>
        <w:jc w:val="left"/>
        <w:rPr>
          <w:rFonts w:hint="eastAsia"/>
          <w:lang w:val="en-US" w:eastAsia="zh-Hans"/>
        </w:rPr>
      </w:pPr>
      <w:r>
        <w:rPr>
          <w:rFonts w:hint="eastAsia"/>
          <w:lang w:val="en-US" w:eastAsia="zh-Hans"/>
        </w:rPr>
        <w:t>中诚信托有限责任公司：</w:t>
      </w:r>
    </w:p>
    <w:p>
      <w:pPr>
        <w:spacing w:line="360" w:lineRule="auto"/>
        <w:ind w:firstLine="420"/>
        <w:jc w:val="left"/>
        <w:rPr>
          <w:rFonts w:hint="eastAsia"/>
          <w:lang w:eastAsia="zh-CN"/>
        </w:rPr>
      </w:pPr>
      <w:r>
        <w:rPr>
          <w:rFonts w:hint="eastAsia"/>
        </w:rPr>
        <w:t>我司收到</w:t>
      </w:r>
      <w:r>
        <w:rPr>
          <w:rFonts w:hint="eastAsia"/>
          <w:lang w:val="en-US" w:eastAsia="zh-Hans"/>
        </w:rPr>
        <w:t>河南恒祥实业有限公司拟与</w:t>
      </w:r>
      <w:r>
        <w:rPr>
          <w:rFonts w:hint="default"/>
          <w:lang w:eastAsia="zh-CN"/>
        </w:rPr>
        <w:t>河南容转商贸有限公司</w:t>
      </w:r>
      <w:r>
        <w:rPr>
          <w:rFonts w:hint="eastAsia"/>
          <w:lang w:val="en-US" w:eastAsia="zh-Hans"/>
        </w:rPr>
        <w:t>签署《恒祥百悦城一号院</w:t>
      </w:r>
      <w:r>
        <w:rPr>
          <w:rFonts w:hint="default"/>
          <w:lang w:eastAsia="zh-Hans"/>
        </w:rPr>
        <w:t>1#、2#、3#、5#、6#、7#、9#、10#、11#、12#、13#楼室内外阳台护栏、楼梯扶手、百叶窗、空调护栏销售及安装</w:t>
      </w:r>
      <w:r>
        <w:rPr>
          <w:rFonts w:hint="eastAsia"/>
          <w:lang w:val="en-US" w:eastAsia="zh-Hans"/>
        </w:rPr>
        <w:t>》的</w:t>
      </w:r>
      <w:r>
        <w:rPr>
          <w:rFonts w:hint="eastAsia"/>
        </w:rPr>
        <w:t>工程施工协议用印申请</w:t>
      </w:r>
      <w:r>
        <w:rPr>
          <w:rFonts w:hint="eastAsia"/>
          <w:lang w:eastAsia="zh-Hans"/>
        </w:rPr>
        <w:t>。</w:t>
      </w:r>
      <w:r>
        <w:rPr>
          <w:rFonts w:hint="eastAsia"/>
        </w:rPr>
        <w:t>经我司审核</w:t>
      </w:r>
      <w:r>
        <w:rPr>
          <w:rFonts w:hint="eastAsia"/>
          <w:lang w:eastAsia="zh-Hans"/>
        </w:rPr>
        <w:t>，</w:t>
      </w:r>
      <w:r>
        <w:rPr>
          <w:rFonts w:hint="eastAsia"/>
          <w:lang w:eastAsia="zh-CN"/>
        </w:rPr>
        <w:t>出具如下</w:t>
      </w:r>
      <w:r>
        <w:rPr>
          <w:rFonts w:hint="eastAsia"/>
          <w:lang w:val="en-US" w:eastAsia="zh-Hans"/>
        </w:rPr>
        <w:t>审核意见</w:t>
      </w:r>
      <w:r>
        <w:rPr>
          <w:rFonts w:hint="eastAsia"/>
          <w:lang w:eastAsia="zh-CN"/>
        </w:rPr>
        <w:t>：</w:t>
      </w:r>
    </w:p>
    <w:p>
      <w:pPr>
        <w:spacing w:line="360" w:lineRule="auto"/>
        <w:ind w:firstLine="420"/>
        <w:jc w:val="left"/>
        <w:rPr>
          <w:rFonts w:hint="eastAsia"/>
          <w:lang w:val="en-US" w:eastAsia="zh-Hans"/>
        </w:rPr>
      </w:pPr>
      <w:r>
        <w:rPr>
          <w:rFonts w:hint="default"/>
          <w:lang w:eastAsia="zh-Hans"/>
        </w:rPr>
        <w:t>1</w:t>
      </w:r>
      <w:r>
        <w:rPr>
          <w:rFonts w:hint="eastAsia"/>
          <w:lang w:eastAsia="zh-Hans"/>
        </w:rPr>
        <w:t>、</w:t>
      </w:r>
      <w:r>
        <w:rPr>
          <w:rFonts w:hint="eastAsia"/>
          <w:lang w:val="en-US" w:eastAsia="zh-Hans"/>
        </w:rPr>
        <w:t>交易主体资格审查</w:t>
      </w:r>
    </w:p>
    <w:p>
      <w:pPr>
        <w:spacing w:line="360" w:lineRule="auto"/>
        <w:ind w:firstLine="420"/>
        <w:jc w:val="left"/>
        <w:rPr>
          <w:rFonts w:hint="eastAsia"/>
          <w:lang w:val="en-US" w:eastAsia="zh-Hans"/>
        </w:rPr>
      </w:pPr>
      <w:r>
        <w:rPr>
          <w:rFonts w:hint="default"/>
          <w:lang w:eastAsia="zh-CN"/>
        </w:rPr>
        <w:t>河南容转商贸有限公司</w:t>
      </w:r>
      <w:r>
        <w:rPr>
          <w:rFonts w:hint="eastAsia"/>
          <w:lang w:val="en-US" w:eastAsia="zh-Hans"/>
        </w:rPr>
        <w:t>为合法存续的有限公司，其不具有合法、合规的施工资质。按照贵司、恒祥实业及我司驻场人员沟通结果显示，暂不考虑企业施工资质的合规问题。</w:t>
      </w:r>
    </w:p>
    <w:p>
      <w:pPr>
        <w:spacing w:line="360" w:lineRule="auto"/>
        <w:ind w:firstLine="420"/>
        <w:jc w:val="left"/>
        <w:rPr>
          <w:rFonts w:hint="eastAsia"/>
          <w:lang w:val="en-US" w:eastAsia="zh-Hans"/>
        </w:rPr>
      </w:pPr>
      <w:r>
        <w:rPr>
          <w:rFonts w:hint="default"/>
          <w:lang w:eastAsia="zh-Hans"/>
        </w:rPr>
        <w:t>2</w:t>
      </w:r>
      <w:r>
        <w:rPr>
          <w:rFonts w:hint="eastAsia"/>
          <w:lang w:eastAsia="zh-Hans"/>
        </w:rPr>
        <w:t>、</w:t>
      </w:r>
      <w:r>
        <w:rPr>
          <w:rFonts w:hint="eastAsia"/>
          <w:lang w:val="en-US" w:eastAsia="zh-Hans"/>
        </w:rPr>
        <w:t>承包范围（施工内容）审查</w:t>
      </w:r>
    </w:p>
    <w:p>
      <w:pPr>
        <w:numPr>
          <w:ilvl w:val="0"/>
          <w:numId w:val="0"/>
        </w:numPr>
        <w:spacing w:line="360" w:lineRule="auto"/>
        <w:ind w:firstLine="420"/>
        <w:jc w:val="left"/>
        <w:rPr>
          <w:rFonts w:hint="eastAsia"/>
          <w:lang w:val="en-US" w:eastAsia="zh-Hans"/>
        </w:rPr>
      </w:pPr>
      <w:r>
        <w:rPr>
          <w:rFonts w:hint="eastAsia"/>
          <w:lang w:val="en-US" w:eastAsia="zh-Hans"/>
        </w:rPr>
        <w:t>本协议约定的承包范围为恒祥百悦城一号院</w:t>
      </w:r>
      <w:r>
        <w:rPr>
          <w:rFonts w:hint="default"/>
          <w:lang w:eastAsia="zh-Hans"/>
        </w:rPr>
        <w:t>1#、2#、3#、5#、6#、7#、9#、10#、11#、12#、13#楼室内外阳台护栏、楼梯扶手、百叶窗、空调护栏销售及安装</w:t>
      </w:r>
      <w:r>
        <w:rPr>
          <w:rFonts w:hint="eastAsia"/>
          <w:lang w:eastAsia="zh-Hans"/>
        </w:rPr>
        <w:t>，</w:t>
      </w:r>
      <w:r>
        <w:rPr>
          <w:rFonts w:hint="eastAsia"/>
          <w:lang w:val="en-US" w:eastAsia="zh-Hans"/>
        </w:rPr>
        <w:t>为恒祥百悦城一号院的施工项目。本项承包范围内的前期施工单位河南京喜防水工程服务有限公司已出具《合同终止并解除证明函》，遗留问题已由</w:t>
      </w:r>
      <w:r>
        <w:rPr>
          <w:rFonts w:hint="default"/>
          <w:lang w:val="en-US" w:eastAsia="zh-CN"/>
        </w:rPr>
        <w:t>河南容转商贸有限公司</w:t>
      </w:r>
      <w:r>
        <w:rPr>
          <w:rFonts w:hint="eastAsia"/>
          <w:lang w:val="en-US" w:eastAsia="zh-Hans"/>
        </w:rPr>
        <w:t>出具《承诺函》，暂不存在承包范围、工程量纠纷风险。</w:t>
      </w:r>
    </w:p>
    <w:p>
      <w:pPr>
        <w:spacing w:line="360" w:lineRule="auto"/>
        <w:ind w:firstLine="420"/>
        <w:jc w:val="left"/>
        <w:rPr>
          <w:rFonts w:hint="eastAsia"/>
          <w:lang w:val="en-US" w:eastAsia="zh-Hans"/>
        </w:rPr>
      </w:pPr>
      <w:r>
        <w:rPr>
          <w:rFonts w:hint="default"/>
          <w:lang w:eastAsia="zh-Hans"/>
        </w:rPr>
        <w:t>3</w:t>
      </w:r>
      <w:r>
        <w:rPr>
          <w:rFonts w:hint="eastAsia"/>
          <w:lang w:eastAsia="zh-Hans"/>
        </w:rPr>
        <w:t>、</w:t>
      </w:r>
      <w:r>
        <w:rPr>
          <w:rFonts w:hint="eastAsia"/>
          <w:lang w:val="en-US" w:eastAsia="zh-Hans"/>
        </w:rPr>
        <w:t>协议单价、工程量及协议价款、付款方式审查</w:t>
      </w:r>
    </w:p>
    <w:p>
      <w:pPr>
        <w:numPr>
          <w:ilvl w:val="0"/>
          <w:numId w:val="0"/>
        </w:numPr>
        <w:spacing w:line="360" w:lineRule="auto"/>
        <w:jc w:val="left"/>
        <w:rPr>
          <w:rFonts w:hint="eastAsia"/>
          <w:lang w:eastAsia="zh-Hans"/>
        </w:rPr>
      </w:pPr>
      <w:r>
        <w:rPr>
          <w:rFonts w:hint="default"/>
          <w:lang w:eastAsia="zh-Hans"/>
        </w:rPr>
        <w:t xml:space="preserve">    </w:t>
      </w:r>
      <w:r>
        <w:rPr>
          <w:rFonts w:hint="eastAsia"/>
          <w:lang w:val="en-US" w:eastAsia="zh-Hans"/>
        </w:rPr>
        <w:t>协议约定的各分项工程单价已按照最新市场行情确定，条款暂不存在调价的漏洞，协议单价已包含本工程涉及的一切费用，价格处于中等偏上，但鉴于恒祥项目实际情况，我司认为价格仍处于合理范围；工程量已出具工程量清单分析表，经对部分楼栋分项工程工程量抽查，基本与图纸设计吻合，后期结算可依据现场实际工程量进行结算；协议价款的审查，经对合同附件内的单项金额及合计金额抽查，除因计算金额的四舍五入的误差以外，暂不存在较大偏差；付款方式符合地产开发的工程付款特点。</w:t>
      </w:r>
    </w:p>
    <w:p>
      <w:pPr>
        <w:numPr>
          <w:ilvl w:val="0"/>
          <w:numId w:val="0"/>
        </w:numPr>
        <w:spacing w:line="360" w:lineRule="auto"/>
        <w:ind w:firstLine="420"/>
        <w:jc w:val="left"/>
        <w:rPr>
          <w:rFonts w:hint="eastAsia"/>
          <w:lang w:val="en-US" w:eastAsia="zh-Hans"/>
        </w:rPr>
      </w:pPr>
      <w:r>
        <w:rPr>
          <w:rFonts w:hint="default"/>
          <w:lang w:eastAsia="zh-Hans"/>
        </w:rPr>
        <w:t>4</w:t>
      </w:r>
      <w:r>
        <w:rPr>
          <w:rFonts w:hint="eastAsia"/>
          <w:lang w:eastAsia="zh-Hans"/>
        </w:rPr>
        <w:t>、</w:t>
      </w:r>
      <w:r>
        <w:rPr>
          <w:rFonts w:hint="eastAsia"/>
          <w:lang w:val="en-US" w:eastAsia="zh-Hans"/>
        </w:rPr>
        <w:t>工程安全、质量（含质保期）、双方责任义务及争议解决办法等主要条款审查</w:t>
      </w:r>
    </w:p>
    <w:p>
      <w:pPr>
        <w:spacing w:line="360" w:lineRule="auto"/>
        <w:ind w:firstLine="420"/>
        <w:jc w:val="left"/>
        <w:rPr>
          <w:rFonts w:hint="eastAsia"/>
          <w:lang w:val="en-US" w:eastAsia="zh-Hans"/>
        </w:rPr>
      </w:pPr>
      <w:r>
        <w:rPr>
          <w:rFonts w:hint="eastAsia"/>
          <w:lang w:val="en-US" w:eastAsia="zh-Hans"/>
        </w:rPr>
        <w:t>本项目安全、质量（含质保期）、双方责任义务、争议解决办法均以约定明确，符合国家法律法规、规范标准的要求；协议价款的调整方面约定符合国家《建筑法》、《合同法》的相关约定。</w:t>
      </w:r>
    </w:p>
    <w:p>
      <w:pPr>
        <w:spacing w:line="360" w:lineRule="auto"/>
        <w:ind w:firstLine="420"/>
        <w:jc w:val="left"/>
        <w:rPr>
          <w:rFonts w:hint="eastAsia"/>
          <w:lang w:val="en-US" w:eastAsia="zh-CN"/>
        </w:rPr>
      </w:pPr>
      <w:r>
        <w:rPr>
          <w:rFonts w:hint="eastAsia"/>
          <w:lang w:val="en-US" w:eastAsia="zh-CN"/>
        </w:rPr>
        <w:t>5、</w:t>
      </w:r>
      <w:r>
        <w:rPr>
          <w:rFonts w:hint="eastAsia"/>
          <w:lang w:val="en-US" w:eastAsia="zh-Hans"/>
        </w:rPr>
        <w:t>合同承包范围与已签订合同承包范围重叠审查</w:t>
      </w:r>
    </w:p>
    <w:p>
      <w:pPr>
        <w:spacing w:line="360" w:lineRule="auto"/>
        <w:ind w:firstLine="420"/>
        <w:jc w:val="left"/>
        <w:rPr>
          <w:rFonts w:hint="eastAsia"/>
          <w:lang w:val="en-US" w:eastAsia="zh-Hans"/>
        </w:rPr>
      </w:pPr>
      <w:r>
        <w:rPr>
          <w:rFonts w:hint="eastAsia"/>
          <w:lang w:val="en-US" w:eastAsia="zh-CN"/>
        </w:rPr>
        <w:t>本合同属于甲</w:t>
      </w:r>
      <w:r>
        <w:rPr>
          <w:rFonts w:hint="eastAsia"/>
          <w:lang w:val="en-US" w:eastAsia="zh-Hans"/>
        </w:rPr>
        <w:t>方</w:t>
      </w:r>
      <w:r>
        <w:rPr>
          <w:rFonts w:hint="eastAsia"/>
          <w:lang w:val="en-US" w:eastAsia="zh-CN"/>
        </w:rPr>
        <w:t>分包合同，施工承包范围不含在土建总包合同内</w:t>
      </w:r>
      <w:r>
        <w:rPr>
          <w:rFonts w:hint="eastAsia"/>
          <w:lang w:val="en-US" w:eastAsia="zh-Hans"/>
        </w:rPr>
        <w:t>。</w:t>
      </w:r>
    </w:p>
    <w:p>
      <w:pPr>
        <w:spacing w:line="360" w:lineRule="auto"/>
        <w:ind w:firstLine="420"/>
        <w:jc w:val="left"/>
        <w:rPr>
          <w:rFonts w:hint="eastAsia" w:eastAsiaTheme="minorEastAsia"/>
          <w:lang w:val="en-US" w:eastAsia="zh-Hans"/>
        </w:rPr>
      </w:pPr>
      <w:bookmarkStart w:id="0" w:name="_GoBack"/>
      <w:bookmarkEnd w:id="0"/>
      <w:r>
        <w:rPr>
          <w:rFonts w:hint="eastAsia"/>
          <w:lang w:val="en-US" w:eastAsia="zh-Hans"/>
        </w:rPr>
        <w:t>以上为我司对《恒祥百悦城一号院</w:t>
      </w:r>
      <w:r>
        <w:rPr>
          <w:rFonts w:hint="default"/>
          <w:lang w:eastAsia="zh-Hans"/>
        </w:rPr>
        <w:t>1#、2#、3#、5#、6#、7#、9#、10#、11#、12#、13#楼室内外阳台护栏、楼梯扶手、百叶窗、空调护栏销售及安装</w:t>
      </w:r>
      <w:r>
        <w:rPr>
          <w:rFonts w:hint="eastAsia"/>
          <w:lang w:val="en-US" w:eastAsia="zh-Hans"/>
        </w:rPr>
        <w:t>》的审核意见。</w:t>
      </w:r>
    </w:p>
    <w:p>
      <w:pPr>
        <w:numPr>
          <w:ilvl w:val="0"/>
          <w:numId w:val="0"/>
        </w:numPr>
        <w:spacing w:line="360" w:lineRule="auto"/>
        <w:jc w:val="left"/>
      </w:pPr>
      <w:r>
        <w:rPr>
          <w:rFonts w:hint="default"/>
          <w:lang w:eastAsia="zh-Hans"/>
        </w:rPr>
        <w:t xml:space="preserve">    </w:t>
      </w:r>
      <w:r>
        <w:rPr>
          <w:rFonts w:hint="eastAsia"/>
          <w:lang w:val="en-US" w:eastAsia="zh-Hans"/>
        </w:rPr>
        <w:t>综上，</w:t>
      </w:r>
      <w:r>
        <w:rPr>
          <w:rFonts w:hint="eastAsia"/>
          <w:b/>
          <w:bCs/>
          <w:lang w:val="en-US" w:eastAsia="zh-Hans"/>
        </w:rPr>
        <w:t>我司建议可对河南恒祥实业有限公司拟与</w:t>
      </w:r>
      <w:r>
        <w:rPr>
          <w:rFonts w:hint="default"/>
          <w:b/>
          <w:bCs/>
          <w:lang w:eastAsia="zh-CN"/>
        </w:rPr>
        <w:t>河南容转商贸有限公司</w:t>
      </w:r>
      <w:r>
        <w:rPr>
          <w:rFonts w:hint="eastAsia"/>
          <w:b/>
          <w:bCs/>
          <w:lang w:val="en-US" w:eastAsia="zh-Hans"/>
        </w:rPr>
        <w:t>签署《恒祥百悦城一号院</w:t>
      </w:r>
      <w:r>
        <w:rPr>
          <w:rFonts w:hint="default"/>
          <w:b/>
          <w:bCs/>
          <w:lang w:eastAsia="zh-Hans"/>
        </w:rPr>
        <w:t>1#、2#、3#、5#、6#、7#、9#、10#、11#、12#、13#楼室内外阳台护栏、楼梯扶手、百叶窗、空调护栏销售及安装</w:t>
      </w:r>
      <w:r>
        <w:rPr>
          <w:rFonts w:hint="eastAsia"/>
          <w:b/>
          <w:bCs/>
          <w:lang w:val="en-US" w:eastAsia="zh-Hans"/>
        </w:rPr>
        <w:t>》工程施工协议用印</w:t>
      </w:r>
      <w:r>
        <w:rPr>
          <w:rFonts w:hint="eastAsia"/>
          <w:lang w:val="en-US" w:eastAsia="zh-Hans"/>
        </w:rPr>
        <w:t>。工程协议的最终用印审批由贵司决定，我司及驻场监管人员将积极执行贵司的相关决定。</w:t>
      </w:r>
    </w:p>
    <w:p>
      <w:pPr>
        <w:spacing w:line="360" w:lineRule="auto"/>
        <w:ind w:firstLine="420"/>
        <w:jc w:val="left"/>
      </w:pPr>
      <w:r>
        <w:rPr>
          <w:rFonts w:hint="eastAsia"/>
        </w:rPr>
        <w:t xml:space="preserve"> </w:t>
      </w:r>
      <w:r>
        <w:t xml:space="preserve">                                    </w:t>
      </w:r>
    </w:p>
    <w:p>
      <w:pPr>
        <w:spacing w:line="360" w:lineRule="auto"/>
        <w:ind w:firstLine="420"/>
        <w:jc w:val="left"/>
      </w:pPr>
    </w:p>
    <w:p>
      <w:pPr>
        <w:spacing w:line="360" w:lineRule="auto"/>
        <w:ind w:firstLine="420"/>
        <w:jc w:val="left"/>
      </w:pPr>
    </w:p>
    <w:p>
      <w:pPr>
        <w:spacing w:line="360" w:lineRule="auto"/>
        <w:ind w:firstLine="420"/>
        <w:jc w:val="left"/>
      </w:pPr>
    </w:p>
    <w:p>
      <w:pPr>
        <w:spacing w:line="360" w:lineRule="auto"/>
        <w:ind w:firstLine="4305" w:firstLineChars="2050"/>
        <w:jc w:val="left"/>
      </w:pPr>
      <w:r>
        <w:t xml:space="preserve">  </w:t>
      </w:r>
      <w:r>
        <w:rPr>
          <w:rFonts w:hint="eastAsia"/>
        </w:rPr>
        <w:t>北京康正国际资产评估有限公司</w:t>
      </w:r>
    </w:p>
    <w:p>
      <w:pPr>
        <w:spacing w:line="360" w:lineRule="auto"/>
        <w:ind w:firstLine="420"/>
        <w:jc w:val="left"/>
      </w:pPr>
      <w:r>
        <w:rPr>
          <w:rFonts w:hint="eastAsia"/>
        </w:rPr>
        <w:t xml:space="preserve"> </w:t>
      </w:r>
      <w:r>
        <w:t xml:space="preserve">                                             </w:t>
      </w:r>
      <w:r>
        <w:rPr>
          <w:rFonts w:hint="eastAsia"/>
        </w:rPr>
        <w:t>恒祥百悦城项目组</w:t>
      </w:r>
    </w:p>
    <w:p>
      <w:pPr>
        <w:spacing w:line="360" w:lineRule="auto"/>
        <w:ind w:firstLine="420"/>
        <w:jc w:val="left"/>
        <w:rPr>
          <w:rFonts w:hint="default" w:eastAsiaTheme="minorEastAsia"/>
          <w:lang w:val="en-US" w:eastAsia="zh-CN"/>
        </w:rPr>
      </w:pPr>
      <w:r>
        <w:rPr>
          <w:rFonts w:hint="eastAsia"/>
        </w:rPr>
        <w:t xml:space="preserve"> </w:t>
      </w:r>
      <w:r>
        <w:t xml:space="preserve">                                                </w:t>
      </w:r>
      <w:r>
        <w:rPr>
          <w:rFonts w:hint="eastAsia"/>
        </w:rPr>
        <w:t>2020-</w:t>
      </w:r>
      <w:r>
        <w:rPr>
          <w:rFonts w:hint="default"/>
        </w:rPr>
        <w:t>12</w:t>
      </w:r>
      <w:r>
        <w:rPr>
          <w:rFonts w:hint="eastAsia"/>
        </w:rPr>
        <w:t>-</w:t>
      </w:r>
      <w:r>
        <w:rPr>
          <w:rFonts w:hint="default"/>
        </w:rPr>
        <w:t>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C1"/>
    <w:rsid w:val="003158C1"/>
    <w:rsid w:val="00B00A2F"/>
    <w:rsid w:val="00C36F8A"/>
    <w:rsid w:val="00D23E8C"/>
    <w:rsid w:val="0406750D"/>
    <w:rsid w:val="070C5932"/>
    <w:rsid w:val="2925709D"/>
    <w:rsid w:val="2FFDBD78"/>
    <w:rsid w:val="4CDA3A4E"/>
    <w:rsid w:val="4D822CD0"/>
    <w:rsid w:val="57BEA6A0"/>
    <w:rsid w:val="5EBF9874"/>
    <w:rsid w:val="5F5F070D"/>
    <w:rsid w:val="77FBCD93"/>
    <w:rsid w:val="7EAF14C6"/>
    <w:rsid w:val="7FE739DF"/>
    <w:rsid w:val="9EDDD5F8"/>
    <w:rsid w:val="9FD65FAE"/>
    <w:rsid w:val="ABDC198D"/>
    <w:rsid w:val="BDED893F"/>
    <w:rsid w:val="CFFE6B13"/>
    <w:rsid w:val="DFDF181C"/>
    <w:rsid w:val="F7DF8B93"/>
    <w:rsid w:val="FBED2BF1"/>
    <w:rsid w:val="FDDF3094"/>
    <w:rsid w:val="FEFFB251"/>
    <w:rsid w:val="FFC7B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3">
    <w:name w:val="Hyperlink"/>
    <w:basedOn w:val="2"/>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487</Characters>
  <Lines>4</Lines>
  <Paragraphs>1</Paragraphs>
  <TotalTime>0</TotalTime>
  <ScaleCrop>false</ScaleCrop>
  <LinksUpToDate>false</LinksUpToDate>
  <CharactersWithSpaces>571</CharactersWithSpaces>
  <Application>WPS Office_3.1.0.4945_F1E327BC-269C-435d-A152-05C5408002CA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2020-07-07T03:48:00Z</dcterms:created>
  <dc:creator>gao xiaomeng</dc:creator>
  <cp:lastModifiedBy>吴国军</cp:lastModifiedBy>
  <dcterms:modified xsi:type="dcterms:W3CDTF">2020-12-22T16:09:37Z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2052-3.1.0.4945</vt:lpwstr>
  </property>
</Properties>
</file>