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p>
    <w:p>
      <w:pPr>
        <w:pStyle w:val="3"/>
        <w:bidi w:val="0"/>
        <w:jc w:val="center"/>
        <w:rPr>
          <w:rFonts w:hint="eastAsia"/>
          <w:lang w:eastAsia="zh-CN"/>
        </w:rPr>
      </w:pPr>
      <w:r>
        <w:rPr>
          <w:rFonts w:hint="eastAsia"/>
          <w:lang w:eastAsia="zh-CN"/>
        </w:rPr>
        <w:t>关于北京市房山区兴辰佳苑项目估价服务费的支付申请</w:t>
      </w:r>
    </w:p>
    <w:p>
      <w:pPr>
        <w:rPr>
          <w:rFonts w:hint="eastAsia"/>
          <w:lang w:eastAsia="zh-CN"/>
        </w:rPr>
      </w:pPr>
    </w:p>
    <w:p>
      <w:pPr>
        <w:rPr>
          <w:rFonts w:hint="eastAsia"/>
          <w:lang w:eastAsia="zh-CN"/>
        </w:rPr>
      </w:pPr>
    </w:p>
    <w:p>
      <w:pPr>
        <w:rPr>
          <w:rFonts w:hint="default" w:ascii="Arial" w:hAnsi="Arial" w:eastAsia="宋体" w:cs="Arial"/>
          <w:sz w:val="28"/>
          <w:szCs w:val="28"/>
          <w:lang w:eastAsia="zh-CN"/>
        </w:rPr>
      </w:pPr>
      <w:r>
        <w:rPr>
          <w:rFonts w:hint="default" w:ascii="Arial" w:hAnsi="Arial" w:eastAsia="宋体" w:cs="Arial"/>
          <w:sz w:val="28"/>
          <w:szCs w:val="28"/>
          <w:lang w:eastAsia="zh-CN"/>
        </w:rPr>
        <w:t>北京市燕房保障性住房建设投资有限公司：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Arial" w:hAnsi="Arial" w:eastAsia="宋体" w:cs="Arial"/>
          <w:sz w:val="28"/>
          <w:szCs w:val="28"/>
          <w:lang w:val="en-US" w:eastAsia="zh-CN"/>
        </w:rPr>
      </w:pPr>
      <w:r>
        <w:rPr>
          <w:rFonts w:hint="default" w:ascii="Arial" w:hAnsi="Arial" w:eastAsia="宋体" w:cs="Arial"/>
          <w:sz w:val="28"/>
          <w:szCs w:val="28"/>
          <w:lang w:eastAsia="zh-CN"/>
        </w:rPr>
        <w:t>北京市房山区兴辰佳苑项目位于</w:t>
      </w:r>
      <w:r>
        <w:rPr>
          <w:rFonts w:hint="default" w:ascii="Arial" w:hAnsi="Arial" w:eastAsia="宋体" w:cs="Arial"/>
          <w:kern w:val="2"/>
          <w:sz w:val="28"/>
          <w:szCs w:val="28"/>
        </w:rPr>
        <w:t>北京市房山区西雅路17号院</w:t>
      </w:r>
      <w:r>
        <w:rPr>
          <w:rFonts w:hint="default" w:ascii="Arial" w:hAnsi="Arial" w:eastAsia="宋体" w:cs="Arial"/>
          <w:kern w:val="2"/>
          <w:sz w:val="28"/>
          <w:szCs w:val="28"/>
          <w:lang w:eastAsia="zh-CN"/>
        </w:rPr>
        <w:t>，共计</w:t>
      </w:r>
      <w:r>
        <w:rPr>
          <w:rFonts w:hint="default" w:ascii="Arial" w:hAnsi="Arial" w:eastAsia="宋体" w:cs="Arial"/>
          <w:kern w:val="2"/>
          <w:sz w:val="28"/>
          <w:szCs w:val="28"/>
          <w:lang w:val="en-US" w:eastAsia="zh-CN"/>
        </w:rPr>
        <w:t>356套共有产权住房，建筑面积共计30214.52平方米。2023年4月24日</w:t>
      </w:r>
      <w:r>
        <w:rPr>
          <w:rFonts w:hint="default" w:ascii="Arial" w:hAnsi="Arial" w:eastAsia="宋体" w:cs="Arial"/>
          <w:sz w:val="28"/>
          <w:szCs w:val="28"/>
          <w:lang w:eastAsia="zh-CN"/>
        </w:rPr>
        <w:t>北京市燕房保障性住房建设投资有限公司与北京康正宏基房地产评估有限公司签订了《兴辰佳苑共有产权住房项目区域市场租金评估委托合同》</w:t>
      </w:r>
      <w:r>
        <w:rPr>
          <w:rFonts w:hint="default" w:ascii="Arial" w:hAnsi="Arial" w:eastAsia="宋体" w:cs="Arial"/>
          <w:sz w:val="28"/>
          <w:szCs w:val="28"/>
          <w:lang w:val="en-US" w:eastAsia="zh-CN"/>
        </w:rPr>
        <w:t>[康正合字[2023]040号]。根据合同约定，本公司已于2023年5月12日完成评估相关工作并提交《不动产估价报告书》，达到合同约定的付款条件。现申请支付估价服务费，共计20000元，（大写）：贰万元整。后附发票扫描件。</w:t>
      </w:r>
    </w:p>
    <w:p>
      <w:pPr>
        <w:rPr>
          <w:rFonts w:hint="default" w:ascii="Arial" w:hAnsi="Arial" w:eastAsia="宋体" w:cs="Arial"/>
          <w:sz w:val="28"/>
          <w:szCs w:val="28"/>
          <w:lang w:val="en-US" w:eastAsia="zh-CN"/>
        </w:rPr>
      </w:pPr>
    </w:p>
    <w:p>
      <w:pPr>
        <w:rPr>
          <w:rFonts w:hint="default" w:ascii="Arial" w:hAnsi="Arial" w:eastAsia="宋体" w:cs="Arial"/>
          <w:sz w:val="28"/>
          <w:szCs w:val="28"/>
          <w:lang w:val="en-US" w:eastAsia="zh-CN"/>
        </w:rPr>
      </w:pPr>
    </w:p>
    <w:p>
      <w:pPr>
        <w:rPr>
          <w:rFonts w:hint="default" w:ascii="Arial" w:hAnsi="Arial" w:eastAsia="宋体" w:cs="Arial"/>
          <w:sz w:val="28"/>
          <w:szCs w:val="28"/>
          <w:lang w:val="en-US" w:eastAsia="zh-CN"/>
        </w:rPr>
      </w:pPr>
      <w:r>
        <w:rPr>
          <w:rFonts w:hint="default" w:ascii="Arial" w:hAnsi="Arial" w:eastAsia="宋体" w:cs="Arial"/>
          <w:sz w:val="28"/>
          <w:szCs w:val="28"/>
          <w:lang w:val="en-US" w:eastAsia="zh-CN"/>
        </w:rPr>
        <w:t>特此申请！</w:t>
      </w:r>
    </w:p>
    <w:p>
      <w:pPr>
        <w:rPr>
          <w:rFonts w:hint="default" w:ascii="Arial" w:hAnsi="Arial" w:eastAsia="宋体" w:cs="Arial"/>
          <w:sz w:val="28"/>
          <w:szCs w:val="28"/>
          <w:lang w:val="en-US" w:eastAsia="zh-CN"/>
        </w:rPr>
      </w:pPr>
    </w:p>
    <w:p>
      <w:pPr>
        <w:rPr>
          <w:rFonts w:hint="default" w:ascii="Arial" w:hAnsi="Arial" w:eastAsia="宋体" w:cs="Arial"/>
          <w:sz w:val="28"/>
          <w:szCs w:val="28"/>
          <w:lang w:val="en-US" w:eastAsia="zh-CN"/>
        </w:rPr>
      </w:pPr>
    </w:p>
    <w:p>
      <w:pPr>
        <w:jc w:val="right"/>
        <w:rPr>
          <w:rFonts w:hint="default" w:ascii="Arial" w:hAnsi="Arial" w:eastAsia="宋体" w:cs="Arial"/>
          <w:sz w:val="28"/>
          <w:szCs w:val="28"/>
          <w:lang w:val="en-US" w:eastAsia="zh-CN"/>
        </w:rPr>
      </w:pPr>
      <w:r>
        <w:rPr>
          <w:rFonts w:hint="default" w:ascii="Arial" w:hAnsi="Arial" w:eastAsia="宋体" w:cs="Arial"/>
          <w:sz w:val="28"/>
          <w:szCs w:val="28"/>
          <w:lang w:val="en-US" w:eastAsia="zh-CN"/>
        </w:rPr>
        <w:t>北京康正宏基房地产评估有限公司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000000"/>
    <w:rsid w:val="3315323D"/>
    <w:rsid w:val="60AB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2023-09-25T01:34:00Z</dcterms:created>
  <dc:creator>kz</dc:creator>
  <cp:lastModifiedBy>俊然</cp:lastModifiedBy>
  <dcterms:modified xsi:type="dcterms:W3CDTF">2023-09-25T02:18:16Z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BB13447B54CB44A7B09A26BA42F9E08C_12</vt:lpwstr>
  </property>
</Properties>
</file>