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4DDC" w:rsidRDefault="00FC4DDC" w:rsidP="00FC4DDC">
      <w:pPr>
        <w:adjustRightInd w:val="0"/>
        <w:snapToGrid w:val="0"/>
        <w:spacing w:line="300" w:lineRule="auto"/>
        <w:jc w:val="center"/>
        <w:rPr>
          <w:rFonts w:ascii="宋体" w:hAnsi="宋体"/>
          <w:b/>
          <w:sz w:val="72"/>
          <w:szCs w:val="36"/>
        </w:rPr>
      </w:pPr>
      <w:r w:rsidRPr="0027586B">
        <w:rPr>
          <w:rFonts w:ascii="宋体" w:hAnsi="宋体" w:hint="eastAsia"/>
          <w:b/>
          <w:sz w:val="72"/>
          <w:szCs w:val="36"/>
        </w:rPr>
        <w:t>北京凤凰府项目资产</w:t>
      </w:r>
    </w:p>
    <w:p w:rsidR="00FC4DDC" w:rsidRDefault="00FC4DDC" w:rsidP="00FC4DDC">
      <w:pPr>
        <w:adjustRightInd w:val="0"/>
        <w:snapToGrid w:val="0"/>
        <w:spacing w:line="300" w:lineRule="auto"/>
        <w:jc w:val="center"/>
        <w:rPr>
          <w:rFonts w:ascii="宋体" w:hAnsi="宋体"/>
          <w:b/>
          <w:sz w:val="72"/>
          <w:szCs w:val="36"/>
        </w:rPr>
      </w:pPr>
      <w:r w:rsidRPr="0027586B">
        <w:rPr>
          <w:rFonts w:ascii="宋体" w:hAnsi="宋体" w:hint="eastAsia"/>
          <w:b/>
          <w:sz w:val="72"/>
          <w:szCs w:val="36"/>
        </w:rPr>
        <w:t>评估合作投标书</w:t>
      </w:r>
    </w:p>
    <w:p w:rsidR="00FC4DDC" w:rsidRDefault="00FC4DDC" w:rsidP="00FC4DDC">
      <w:pPr>
        <w:adjustRightInd w:val="0"/>
        <w:snapToGrid w:val="0"/>
        <w:spacing w:line="300" w:lineRule="auto"/>
        <w:jc w:val="center"/>
        <w:rPr>
          <w:rFonts w:ascii="宋体" w:hAnsi="宋体"/>
          <w:b/>
          <w:sz w:val="72"/>
          <w:szCs w:val="36"/>
        </w:rPr>
      </w:pPr>
    </w:p>
    <w:p w:rsidR="00FC4DDC" w:rsidRPr="0027586B" w:rsidRDefault="00FC4DDC" w:rsidP="00FC4DDC">
      <w:pPr>
        <w:adjustRightInd w:val="0"/>
        <w:snapToGrid w:val="0"/>
        <w:spacing w:line="300" w:lineRule="auto"/>
        <w:jc w:val="center"/>
        <w:rPr>
          <w:rFonts w:ascii="宋体" w:hAnsi="宋体"/>
          <w:b/>
          <w:sz w:val="72"/>
          <w:szCs w:val="36"/>
        </w:rPr>
      </w:pPr>
      <w:r>
        <w:rPr>
          <w:rFonts w:ascii="宋体" w:hAnsi="宋体" w:hint="eastAsia"/>
          <w:b/>
          <w:sz w:val="72"/>
          <w:szCs w:val="36"/>
        </w:rPr>
        <w:t>商务</w:t>
      </w:r>
      <w:r w:rsidRPr="0027586B">
        <w:rPr>
          <w:rFonts w:ascii="宋体" w:hAnsi="宋体" w:hint="eastAsia"/>
          <w:b/>
          <w:sz w:val="72"/>
          <w:szCs w:val="36"/>
        </w:rPr>
        <w:t>标</w:t>
      </w:r>
    </w:p>
    <w:p w:rsidR="00FC4DDC" w:rsidRDefault="00FC4DDC" w:rsidP="00FC4DDC">
      <w:pPr>
        <w:adjustRightInd w:val="0"/>
        <w:snapToGrid w:val="0"/>
        <w:spacing w:line="300" w:lineRule="auto"/>
        <w:jc w:val="center"/>
        <w:rPr>
          <w:rFonts w:ascii="宋体" w:hAnsi="宋体"/>
          <w:b/>
          <w:sz w:val="28"/>
        </w:rPr>
      </w:pPr>
    </w:p>
    <w:p w:rsidR="00FC4DDC" w:rsidRDefault="00FC4DDC" w:rsidP="00FC4DDC">
      <w:pPr>
        <w:adjustRightInd w:val="0"/>
        <w:snapToGrid w:val="0"/>
        <w:spacing w:line="300" w:lineRule="auto"/>
        <w:jc w:val="center"/>
        <w:rPr>
          <w:rFonts w:ascii="宋体" w:hAnsi="宋体"/>
          <w:b/>
          <w:sz w:val="28"/>
        </w:rPr>
      </w:pPr>
    </w:p>
    <w:p w:rsidR="00FC4DDC" w:rsidRDefault="00FC4DDC" w:rsidP="00FC4DDC">
      <w:pPr>
        <w:adjustRightInd w:val="0"/>
        <w:snapToGrid w:val="0"/>
        <w:spacing w:line="300" w:lineRule="auto"/>
        <w:jc w:val="center"/>
        <w:rPr>
          <w:rFonts w:ascii="宋体" w:hAnsi="宋体"/>
          <w:b/>
          <w:sz w:val="28"/>
        </w:rPr>
      </w:pPr>
    </w:p>
    <w:p w:rsidR="00FC4DDC" w:rsidRDefault="00FC4DDC" w:rsidP="00FC4DDC">
      <w:pPr>
        <w:adjustRightInd w:val="0"/>
        <w:snapToGrid w:val="0"/>
        <w:spacing w:line="300" w:lineRule="auto"/>
        <w:jc w:val="center"/>
        <w:rPr>
          <w:rFonts w:ascii="宋体" w:hAnsi="宋体"/>
          <w:b/>
          <w:sz w:val="28"/>
        </w:rPr>
      </w:pPr>
    </w:p>
    <w:p w:rsidR="00FC4DDC" w:rsidRDefault="00FC4DDC" w:rsidP="00FC4DDC">
      <w:pPr>
        <w:adjustRightInd w:val="0"/>
        <w:snapToGrid w:val="0"/>
        <w:spacing w:line="300" w:lineRule="auto"/>
        <w:jc w:val="center"/>
        <w:rPr>
          <w:rFonts w:ascii="宋体" w:hAnsi="宋体"/>
          <w:b/>
          <w:sz w:val="28"/>
        </w:rPr>
      </w:pPr>
    </w:p>
    <w:p w:rsidR="00FC4DDC" w:rsidRDefault="00FC4DDC" w:rsidP="00FC4DDC">
      <w:pPr>
        <w:adjustRightInd w:val="0"/>
        <w:snapToGrid w:val="0"/>
        <w:spacing w:line="300" w:lineRule="auto"/>
        <w:jc w:val="center"/>
        <w:rPr>
          <w:rFonts w:ascii="宋体" w:hAnsi="宋体"/>
          <w:b/>
          <w:sz w:val="28"/>
        </w:rPr>
      </w:pPr>
    </w:p>
    <w:p w:rsidR="00FC4DDC" w:rsidRDefault="00FC4DDC" w:rsidP="00FC4DDC">
      <w:pPr>
        <w:adjustRightInd w:val="0"/>
        <w:snapToGrid w:val="0"/>
        <w:spacing w:line="300" w:lineRule="auto"/>
        <w:jc w:val="center"/>
        <w:rPr>
          <w:rFonts w:ascii="宋体" w:hAnsi="宋体"/>
          <w:b/>
          <w:sz w:val="28"/>
        </w:rPr>
      </w:pPr>
    </w:p>
    <w:p w:rsidR="00FC4DDC" w:rsidRDefault="00FC4DDC" w:rsidP="00FC4DDC">
      <w:pPr>
        <w:adjustRightInd w:val="0"/>
        <w:snapToGrid w:val="0"/>
        <w:spacing w:line="300" w:lineRule="auto"/>
        <w:jc w:val="center"/>
        <w:rPr>
          <w:rFonts w:ascii="宋体" w:hAnsi="宋体"/>
          <w:b/>
          <w:sz w:val="28"/>
        </w:rPr>
      </w:pPr>
    </w:p>
    <w:p w:rsidR="00FC4DDC" w:rsidRDefault="00FC4DDC" w:rsidP="00FC4DDC">
      <w:pPr>
        <w:adjustRightInd w:val="0"/>
        <w:snapToGrid w:val="0"/>
        <w:spacing w:line="300" w:lineRule="auto"/>
        <w:jc w:val="center"/>
        <w:rPr>
          <w:rFonts w:ascii="宋体" w:hAnsi="宋体"/>
          <w:b/>
          <w:sz w:val="28"/>
        </w:rPr>
      </w:pPr>
    </w:p>
    <w:p w:rsidR="00FC4DDC" w:rsidRDefault="00FC4DDC" w:rsidP="00FC4DDC">
      <w:pPr>
        <w:adjustRightInd w:val="0"/>
        <w:snapToGrid w:val="0"/>
        <w:spacing w:line="300" w:lineRule="auto"/>
        <w:jc w:val="center"/>
        <w:rPr>
          <w:rFonts w:ascii="宋体" w:hAnsi="宋体"/>
          <w:b/>
          <w:sz w:val="28"/>
        </w:rPr>
      </w:pPr>
    </w:p>
    <w:p w:rsidR="00FC4DDC" w:rsidRDefault="00FC4DDC" w:rsidP="00FC4DDC">
      <w:pPr>
        <w:adjustRightInd w:val="0"/>
        <w:snapToGrid w:val="0"/>
        <w:spacing w:line="300" w:lineRule="auto"/>
        <w:jc w:val="center"/>
        <w:rPr>
          <w:rFonts w:ascii="宋体" w:hAnsi="宋体"/>
          <w:b/>
          <w:sz w:val="28"/>
        </w:rPr>
      </w:pPr>
    </w:p>
    <w:p w:rsidR="00FC4DDC" w:rsidRDefault="00FC4DDC" w:rsidP="00FC4DDC">
      <w:pPr>
        <w:adjustRightInd w:val="0"/>
        <w:snapToGrid w:val="0"/>
        <w:spacing w:line="300" w:lineRule="auto"/>
        <w:jc w:val="center"/>
        <w:rPr>
          <w:rFonts w:ascii="宋体" w:hAnsi="宋体"/>
          <w:b/>
          <w:sz w:val="32"/>
          <w:szCs w:val="32"/>
        </w:rPr>
      </w:pPr>
      <w:r>
        <w:rPr>
          <w:rFonts w:ascii="宋体" w:hAnsi="宋体" w:hint="eastAsia"/>
          <w:b/>
          <w:sz w:val="32"/>
          <w:szCs w:val="32"/>
        </w:rPr>
        <w:t>北京康正宏基房地产评估有限公司</w:t>
      </w:r>
    </w:p>
    <w:p w:rsidR="00FC4DDC" w:rsidRDefault="00FC4DDC" w:rsidP="00FC4DDC">
      <w:pPr>
        <w:adjustRightInd w:val="0"/>
        <w:snapToGrid w:val="0"/>
        <w:spacing w:line="300" w:lineRule="auto"/>
        <w:jc w:val="center"/>
        <w:rPr>
          <w:rFonts w:ascii="宋体" w:hAnsi="宋体"/>
          <w:b/>
          <w:sz w:val="28"/>
        </w:rPr>
      </w:pPr>
    </w:p>
    <w:p w:rsidR="00FC4DDC" w:rsidRDefault="00FC4DDC" w:rsidP="00FC4DDC">
      <w:pPr>
        <w:adjustRightInd w:val="0"/>
        <w:snapToGrid w:val="0"/>
        <w:spacing w:line="300" w:lineRule="auto"/>
        <w:jc w:val="center"/>
        <w:rPr>
          <w:rFonts w:ascii="宋体" w:hAnsi="宋体"/>
          <w:b/>
          <w:sz w:val="32"/>
          <w:szCs w:val="32"/>
        </w:rPr>
      </w:pPr>
      <w:r>
        <w:rPr>
          <w:rFonts w:ascii="宋体" w:hAnsi="宋体" w:hint="eastAsia"/>
          <w:b/>
          <w:sz w:val="32"/>
          <w:szCs w:val="32"/>
        </w:rPr>
        <w:t>2024</w:t>
      </w:r>
      <w:r>
        <w:rPr>
          <w:rFonts w:ascii="宋体" w:hAnsi="宋体"/>
          <w:b/>
          <w:sz w:val="32"/>
          <w:szCs w:val="32"/>
        </w:rPr>
        <w:t>年</w:t>
      </w:r>
      <w:r>
        <w:rPr>
          <w:rFonts w:ascii="宋体" w:hAnsi="宋体" w:hint="eastAsia"/>
          <w:b/>
          <w:sz w:val="32"/>
          <w:szCs w:val="32"/>
        </w:rPr>
        <w:t>5</w:t>
      </w:r>
      <w:r>
        <w:rPr>
          <w:rFonts w:ascii="宋体" w:hAnsi="宋体"/>
          <w:b/>
          <w:sz w:val="32"/>
          <w:szCs w:val="32"/>
        </w:rPr>
        <w:t>月</w:t>
      </w:r>
      <w:r>
        <w:rPr>
          <w:rFonts w:ascii="宋体" w:hAnsi="宋体" w:hint="eastAsia"/>
          <w:b/>
          <w:sz w:val="32"/>
          <w:szCs w:val="32"/>
        </w:rPr>
        <w:t>1</w:t>
      </w:r>
      <w:r>
        <w:rPr>
          <w:rFonts w:ascii="宋体" w:hAnsi="宋体"/>
          <w:b/>
          <w:sz w:val="32"/>
          <w:szCs w:val="32"/>
        </w:rPr>
        <w:t>3日</w:t>
      </w:r>
    </w:p>
    <w:p w:rsidR="00FC4DDC" w:rsidRDefault="00FC4DDC" w:rsidP="00FC4DDC">
      <w:pPr>
        <w:adjustRightInd w:val="0"/>
        <w:snapToGrid w:val="0"/>
        <w:spacing w:line="300" w:lineRule="auto"/>
        <w:jc w:val="center"/>
        <w:rPr>
          <w:rFonts w:ascii="宋体" w:hAnsi="宋体"/>
          <w:b/>
          <w:sz w:val="32"/>
          <w:szCs w:val="32"/>
        </w:rPr>
      </w:pPr>
    </w:p>
    <w:p w:rsidR="00FC4DDC" w:rsidRDefault="00FC4DDC" w:rsidP="00FC4DDC">
      <w:pPr>
        <w:adjustRightInd w:val="0"/>
        <w:snapToGrid w:val="0"/>
        <w:spacing w:line="300" w:lineRule="auto"/>
        <w:jc w:val="center"/>
        <w:rPr>
          <w:rFonts w:ascii="宋体" w:hAnsi="宋体"/>
          <w:b/>
          <w:sz w:val="32"/>
          <w:szCs w:val="32"/>
        </w:rPr>
      </w:pPr>
    </w:p>
    <w:p w:rsidR="00FC4DDC" w:rsidRDefault="00FC4DDC" w:rsidP="00FC4DDC">
      <w:pPr>
        <w:adjustRightInd w:val="0"/>
        <w:snapToGrid w:val="0"/>
        <w:spacing w:line="300" w:lineRule="auto"/>
        <w:jc w:val="center"/>
        <w:rPr>
          <w:rFonts w:ascii="宋体" w:hAnsi="宋体"/>
          <w:b/>
          <w:sz w:val="32"/>
          <w:szCs w:val="32"/>
        </w:rPr>
      </w:pPr>
    </w:p>
    <w:p w:rsidR="00FC4DDC" w:rsidRDefault="00FC4DDC" w:rsidP="00FC4DDC">
      <w:pPr>
        <w:adjustRightInd w:val="0"/>
        <w:snapToGrid w:val="0"/>
        <w:spacing w:line="300" w:lineRule="auto"/>
        <w:jc w:val="center"/>
        <w:rPr>
          <w:rFonts w:ascii="宋体" w:hAnsi="宋体"/>
          <w:b/>
          <w:sz w:val="32"/>
          <w:szCs w:val="32"/>
        </w:rPr>
      </w:pPr>
    </w:p>
    <w:p w:rsidR="00FC4DDC" w:rsidRDefault="00FC4DDC" w:rsidP="00FC4DDC">
      <w:pPr>
        <w:adjustRightInd w:val="0"/>
        <w:snapToGrid w:val="0"/>
        <w:spacing w:line="300" w:lineRule="auto"/>
        <w:jc w:val="center"/>
        <w:rPr>
          <w:rFonts w:ascii="宋体" w:hAnsi="宋体"/>
          <w:b/>
          <w:sz w:val="32"/>
          <w:szCs w:val="32"/>
        </w:rPr>
      </w:pPr>
    </w:p>
    <w:p w:rsidR="00FC4DDC" w:rsidRDefault="00FC4DDC" w:rsidP="00FC4DDC">
      <w:pPr>
        <w:adjustRightInd w:val="0"/>
        <w:snapToGrid w:val="0"/>
        <w:spacing w:line="300" w:lineRule="auto"/>
        <w:jc w:val="center"/>
        <w:rPr>
          <w:rFonts w:ascii="宋体" w:hAnsi="宋体"/>
          <w:b/>
          <w:sz w:val="32"/>
          <w:szCs w:val="32"/>
        </w:rPr>
      </w:pPr>
    </w:p>
    <w:p w:rsidR="00C55E7C" w:rsidRPr="00C55E7C" w:rsidRDefault="00C55E7C" w:rsidP="00FC4DDC">
      <w:pPr>
        <w:pStyle w:val="a6"/>
        <w:snapToGrid w:val="0"/>
        <w:spacing w:line="300" w:lineRule="auto"/>
        <w:rPr>
          <w:rFonts w:ascii="宋体" w:eastAsia="宋体" w:hAnsi="宋体"/>
          <w:b/>
          <w:sz w:val="32"/>
          <w:szCs w:val="32"/>
          <w:u w:val="none"/>
        </w:rPr>
      </w:pPr>
      <w:r w:rsidRPr="00C55E7C">
        <w:rPr>
          <w:rFonts w:ascii="宋体" w:eastAsia="宋体" w:hAnsi="宋体"/>
          <w:b/>
          <w:sz w:val="32"/>
          <w:szCs w:val="32"/>
          <w:u w:val="none"/>
        </w:rPr>
        <w:t>一、投标书</w:t>
      </w:r>
    </w:p>
    <w:p w:rsidR="00FC4DDC" w:rsidRPr="00FC4DDC" w:rsidRDefault="00FC4DDC" w:rsidP="00FC4DDC">
      <w:pPr>
        <w:pStyle w:val="a6"/>
        <w:snapToGrid w:val="0"/>
        <w:spacing w:line="300" w:lineRule="auto"/>
        <w:rPr>
          <w:rFonts w:ascii="宋体" w:eastAsia="宋体" w:hAnsi="宋体"/>
          <w:szCs w:val="24"/>
          <w:u w:val="none"/>
        </w:rPr>
      </w:pPr>
      <w:r w:rsidRPr="00FC4DDC">
        <w:rPr>
          <w:rFonts w:ascii="宋体" w:eastAsia="宋体" w:hAnsi="宋体" w:hint="eastAsia"/>
          <w:szCs w:val="24"/>
          <w:u w:val="none"/>
        </w:rPr>
        <w:t>致：平安不动产有限公司北京分公司</w:t>
      </w:r>
    </w:p>
    <w:p w:rsidR="00FC4DDC" w:rsidRPr="00FC4DDC" w:rsidRDefault="00FC4DDC" w:rsidP="00FC4DDC">
      <w:pPr>
        <w:pStyle w:val="a6"/>
        <w:snapToGrid w:val="0"/>
        <w:spacing w:line="360" w:lineRule="auto"/>
        <w:ind w:firstLineChars="200" w:firstLine="480"/>
        <w:rPr>
          <w:rFonts w:ascii="宋体" w:eastAsia="宋体" w:hAnsi="宋体"/>
          <w:szCs w:val="24"/>
          <w:u w:val="none"/>
        </w:rPr>
      </w:pPr>
      <w:r w:rsidRPr="00FC4DDC">
        <w:rPr>
          <w:rFonts w:ascii="宋体" w:eastAsia="宋体" w:hAnsi="宋体" w:hint="eastAsia"/>
          <w:szCs w:val="24"/>
          <w:u w:val="none"/>
        </w:rPr>
        <w:t>根据贵方为</w:t>
      </w:r>
      <w:r w:rsidRPr="00FC4DDC">
        <w:rPr>
          <w:rFonts w:ascii="宋体" w:eastAsia="宋体" w:hAnsi="宋体" w:hint="eastAsia"/>
          <w:szCs w:val="24"/>
        </w:rPr>
        <w:t xml:space="preserve"> 北京市凤凰府 </w:t>
      </w:r>
      <w:r w:rsidRPr="00FC4DDC">
        <w:rPr>
          <w:rFonts w:ascii="宋体" w:eastAsia="宋体" w:hAnsi="宋体" w:hint="eastAsia"/>
          <w:szCs w:val="24"/>
          <w:u w:val="none"/>
        </w:rPr>
        <w:t>项目招标采购产品及服务的投标邀请，投标授权代表</w:t>
      </w:r>
      <w:r w:rsidRPr="00FC4DDC">
        <w:rPr>
          <w:rFonts w:ascii="宋体" w:eastAsia="宋体" w:hAnsi="宋体" w:hint="eastAsia"/>
          <w:szCs w:val="24"/>
        </w:rPr>
        <w:t xml:space="preserve"> 叶凌、副总经理（全名、职务）</w:t>
      </w:r>
      <w:r w:rsidRPr="00FC4DDC">
        <w:rPr>
          <w:rFonts w:ascii="宋体" w:eastAsia="宋体" w:hAnsi="宋体" w:hint="eastAsia"/>
          <w:szCs w:val="24"/>
          <w:u w:val="none"/>
        </w:rPr>
        <w:t>，经</w:t>
      </w:r>
      <w:r w:rsidRPr="00FC4DDC">
        <w:rPr>
          <w:rFonts w:ascii="宋体" w:eastAsia="宋体" w:hAnsi="宋体" w:hint="eastAsia"/>
          <w:szCs w:val="24"/>
        </w:rPr>
        <w:t>正式</w:t>
      </w:r>
      <w:r w:rsidRPr="00FC4DDC">
        <w:rPr>
          <w:rFonts w:ascii="宋体" w:eastAsia="宋体" w:hAnsi="宋体" w:hint="eastAsia"/>
          <w:szCs w:val="24"/>
          <w:u w:val="none"/>
        </w:rPr>
        <w:t>授权并代表投标人</w:t>
      </w:r>
      <w:r w:rsidRPr="00FC4DDC">
        <w:rPr>
          <w:rFonts w:ascii="宋体" w:eastAsia="宋体" w:hAnsi="宋体" w:hint="eastAsia"/>
          <w:szCs w:val="24"/>
        </w:rPr>
        <w:t xml:space="preserve"> 北京康正宏基房地产评估有限公司、北京市朝阳区裕民路12号（投标人名称、地址）</w:t>
      </w:r>
      <w:r w:rsidRPr="00FC4DDC">
        <w:rPr>
          <w:rFonts w:ascii="宋体" w:eastAsia="宋体" w:hAnsi="宋体" w:hint="eastAsia"/>
          <w:szCs w:val="24"/>
          <w:u w:val="none"/>
        </w:rPr>
        <w:t>提交下述文件技术标正本一份、商务标正本一份。投标书，包括技术标和商务标。</w:t>
      </w:r>
    </w:p>
    <w:p w:rsidR="00FC4DDC" w:rsidRPr="00FC4DDC" w:rsidRDefault="00FC4DDC" w:rsidP="00FC4DDC">
      <w:pPr>
        <w:pStyle w:val="a6"/>
        <w:snapToGrid w:val="0"/>
        <w:spacing w:line="300" w:lineRule="auto"/>
        <w:rPr>
          <w:rFonts w:ascii="宋体" w:eastAsia="宋体" w:hAnsi="宋体"/>
          <w:szCs w:val="24"/>
          <w:u w:val="none"/>
        </w:rPr>
      </w:pPr>
    </w:p>
    <w:p w:rsidR="00FC4DDC" w:rsidRPr="00FC4DDC" w:rsidRDefault="00FC4DDC" w:rsidP="00FC4DDC">
      <w:pPr>
        <w:pStyle w:val="a6"/>
        <w:snapToGrid w:val="0"/>
        <w:spacing w:line="300" w:lineRule="auto"/>
        <w:rPr>
          <w:rFonts w:ascii="宋体" w:eastAsia="宋体" w:hAnsi="宋体"/>
          <w:szCs w:val="24"/>
          <w:u w:val="none"/>
        </w:rPr>
      </w:pPr>
      <w:r w:rsidRPr="00FC4DDC">
        <w:rPr>
          <w:rFonts w:ascii="宋体" w:eastAsia="宋体" w:hAnsi="宋体" w:hint="eastAsia"/>
          <w:szCs w:val="24"/>
          <w:u w:val="none"/>
        </w:rPr>
        <w:t>据此函，授权代表宣布同意如下：</w:t>
      </w:r>
    </w:p>
    <w:p w:rsidR="00FC4DDC" w:rsidRPr="00FC4DDC" w:rsidRDefault="00FC4DDC" w:rsidP="00FC4DDC">
      <w:pPr>
        <w:pStyle w:val="a6"/>
        <w:snapToGrid w:val="0"/>
        <w:spacing w:line="300" w:lineRule="auto"/>
        <w:ind w:firstLineChars="200" w:firstLine="480"/>
        <w:rPr>
          <w:rFonts w:ascii="宋体" w:eastAsia="宋体" w:hAnsi="宋体"/>
          <w:szCs w:val="24"/>
          <w:u w:val="none"/>
        </w:rPr>
      </w:pPr>
      <w:r w:rsidRPr="00FC4DDC">
        <w:rPr>
          <w:rFonts w:ascii="宋体" w:eastAsia="宋体" w:hAnsi="宋体" w:hint="eastAsia"/>
          <w:szCs w:val="24"/>
          <w:u w:val="none"/>
        </w:rPr>
        <w:t>1、投标人将按招标文件的规定履行合同责任和义务。</w:t>
      </w:r>
    </w:p>
    <w:p w:rsidR="00FC4DDC" w:rsidRPr="00FC4DDC" w:rsidRDefault="00FC4DDC" w:rsidP="00FC4DDC">
      <w:pPr>
        <w:pStyle w:val="a6"/>
        <w:snapToGrid w:val="0"/>
        <w:spacing w:line="300" w:lineRule="auto"/>
        <w:ind w:firstLineChars="200" w:firstLine="480"/>
        <w:rPr>
          <w:rFonts w:ascii="宋体" w:eastAsia="宋体" w:hAnsi="宋体"/>
          <w:szCs w:val="24"/>
          <w:u w:val="none"/>
        </w:rPr>
      </w:pPr>
      <w:r w:rsidRPr="00FC4DDC">
        <w:rPr>
          <w:rFonts w:ascii="宋体" w:eastAsia="宋体" w:hAnsi="宋体" w:hint="eastAsia"/>
          <w:szCs w:val="24"/>
          <w:u w:val="none"/>
        </w:rPr>
        <w:t>2、投标人已详细审查全部招标文件，包括修改文件（如有的话）以及全部参考资料和有关附件。我们完全理解并同意放弃对这方面有不明及误解的权利。</w:t>
      </w:r>
    </w:p>
    <w:p w:rsidR="00FC4DDC" w:rsidRPr="00FC4DDC" w:rsidRDefault="00FC4DDC" w:rsidP="00FC4DDC">
      <w:pPr>
        <w:pStyle w:val="a6"/>
        <w:snapToGrid w:val="0"/>
        <w:spacing w:line="300" w:lineRule="auto"/>
        <w:ind w:firstLineChars="200" w:firstLine="480"/>
        <w:rPr>
          <w:rFonts w:ascii="宋体" w:eastAsia="宋体" w:hAnsi="宋体"/>
          <w:szCs w:val="24"/>
          <w:u w:val="none"/>
        </w:rPr>
      </w:pPr>
      <w:r w:rsidRPr="00FC4DDC">
        <w:rPr>
          <w:rFonts w:ascii="宋体" w:eastAsia="宋体" w:hAnsi="宋体" w:hint="eastAsia"/>
          <w:szCs w:val="24"/>
          <w:u w:val="none"/>
        </w:rPr>
        <w:t>3、投标人同意提供按照贵方可能要求的与其投标有关的一切数据或资料，完全理解贵方不一定要接受最低价的投标或收到的任何投标。</w:t>
      </w:r>
    </w:p>
    <w:p w:rsidR="00FC4DDC" w:rsidRPr="00FC4DDC" w:rsidRDefault="00FC4DDC" w:rsidP="00FC4DDC">
      <w:pPr>
        <w:pStyle w:val="a6"/>
        <w:snapToGrid w:val="0"/>
        <w:spacing w:line="300" w:lineRule="auto"/>
        <w:rPr>
          <w:rFonts w:ascii="宋体" w:eastAsia="宋体" w:hAnsi="宋体"/>
          <w:szCs w:val="24"/>
          <w:u w:val="none"/>
        </w:rPr>
      </w:pPr>
    </w:p>
    <w:p w:rsidR="00FC4DDC" w:rsidRPr="00FC4DDC" w:rsidRDefault="00FC4DDC" w:rsidP="00FC4DDC">
      <w:pPr>
        <w:pStyle w:val="a6"/>
        <w:snapToGrid w:val="0"/>
        <w:spacing w:line="300" w:lineRule="auto"/>
        <w:rPr>
          <w:rFonts w:ascii="宋体" w:eastAsia="宋体" w:hAnsi="宋体"/>
          <w:szCs w:val="24"/>
          <w:u w:val="none"/>
        </w:rPr>
      </w:pPr>
    </w:p>
    <w:p w:rsidR="00FC4DDC" w:rsidRPr="00FC4DDC" w:rsidRDefault="00FC4DDC" w:rsidP="00FC4DDC">
      <w:pPr>
        <w:pStyle w:val="a6"/>
        <w:snapToGrid w:val="0"/>
        <w:spacing w:line="300" w:lineRule="auto"/>
        <w:rPr>
          <w:rFonts w:ascii="宋体" w:eastAsia="宋体" w:hAnsi="宋体"/>
          <w:szCs w:val="24"/>
          <w:u w:val="none"/>
        </w:rPr>
      </w:pPr>
      <w:r w:rsidRPr="00FC4DDC">
        <w:rPr>
          <w:rFonts w:ascii="宋体" w:eastAsia="宋体" w:hAnsi="宋体" w:hint="eastAsia"/>
          <w:szCs w:val="24"/>
          <w:u w:val="none"/>
        </w:rPr>
        <w:t xml:space="preserve">投标人名称：北京康正宏基房地产评估有限公司                                                    </w:t>
      </w:r>
    </w:p>
    <w:p w:rsidR="00FC4DDC" w:rsidRPr="00FC4DDC" w:rsidRDefault="00FC4DDC" w:rsidP="00FC4DDC">
      <w:pPr>
        <w:pStyle w:val="a6"/>
        <w:snapToGrid w:val="0"/>
        <w:spacing w:line="300" w:lineRule="auto"/>
        <w:rPr>
          <w:rFonts w:ascii="宋体" w:eastAsia="宋体" w:hAnsi="宋体"/>
          <w:szCs w:val="24"/>
          <w:u w:val="none"/>
        </w:rPr>
      </w:pPr>
      <w:r w:rsidRPr="00FC4DDC">
        <w:rPr>
          <w:rFonts w:ascii="宋体" w:eastAsia="宋体" w:hAnsi="宋体" w:hint="eastAsia"/>
          <w:szCs w:val="24"/>
          <w:u w:val="none"/>
        </w:rPr>
        <w:t xml:space="preserve">（公章）：                                                       </w:t>
      </w:r>
    </w:p>
    <w:p w:rsidR="00FC4DDC" w:rsidRPr="00FC4DDC" w:rsidRDefault="00FC4DDC" w:rsidP="00FC4DDC">
      <w:pPr>
        <w:pStyle w:val="a6"/>
        <w:snapToGrid w:val="0"/>
        <w:spacing w:line="300" w:lineRule="auto"/>
        <w:rPr>
          <w:rFonts w:ascii="宋体" w:eastAsia="宋体" w:hAnsi="宋体"/>
          <w:szCs w:val="24"/>
          <w:u w:val="none"/>
        </w:rPr>
      </w:pPr>
      <w:r w:rsidRPr="00FC4DDC">
        <w:rPr>
          <w:rFonts w:ascii="宋体" w:eastAsia="宋体" w:hAnsi="宋体" w:hint="eastAsia"/>
          <w:szCs w:val="24"/>
          <w:u w:val="none"/>
        </w:rPr>
        <w:t>日     期：2024 年 5 月 13日</w:t>
      </w:r>
    </w:p>
    <w:p w:rsidR="00FC4DDC" w:rsidRPr="00FC4DDC" w:rsidRDefault="00FC4DDC" w:rsidP="00FC4DDC">
      <w:pPr>
        <w:pStyle w:val="a6"/>
        <w:snapToGrid w:val="0"/>
        <w:spacing w:line="300" w:lineRule="auto"/>
        <w:rPr>
          <w:rFonts w:ascii="宋体" w:eastAsia="宋体" w:hAnsi="宋体"/>
          <w:szCs w:val="24"/>
          <w:u w:val="none"/>
        </w:rPr>
      </w:pPr>
    </w:p>
    <w:p w:rsidR="00FC4DDC" w:rsidRDefault="00FC4DDC" w:rsidP="00FC4DDC">
      <w:pPr>
        <w:pStyle w:val="a6"/>
        <w:snapToGrid w:val="0"/>
        <w:spacing w:line="300" w:lineRule="auto"/>
        <w:rPr>
          <w:rFonts w:ascii="宋体" w:eastAsia="宋体" w:hAnsi="宋体"/>
          <w:szCs w:val="24"/>
          <w:u w:val="none"/>
        </w:rPr>
      </w:pPr>
      <w:r w:rsidRPr="00FC4DDC">
        <w:rPr>
          <w:rFonts w:ascii="宋体" w:eastAsia="宋体" w:hAnsi="宋体" w:hint="eastAsia"/>
          <w:szCs w:val="24"/>
          <w:u w:val="none"/>
        </w:rPr>
        <w:t>法人授权代表签字：</w:t>
      </w:r>
    </w:p>
    <w:p w:rsidR="00C55E7C" w:rsidRDefault="00C55E7C">
      <w:pPr>
        <w:widowControl/>
        <w:jc w:val="left"/>
        <w:rPr>
          <w:rFonts w:ascii="宋体" w:eastAsia="宋体" w:hAnsi="宋体" w:cs="Times New Roman"/>
          <w:kern w:val="0"/>
          <w:sz w:val="24"/>
          <w:szCs w:val="24"/>
        </w:rPr>
      </w:pPr>
      <w:r>
        <w:rPr>
          <w:rFonts w:ascii="宋体" w:eastAsia="宋体" w:hAnsi="宋体"/>
          <w:szCs w:val="24"/>
        </w:rPr>
        <w:br w:type="page"/>
      </w:r>
    </w:p>
    <w:p w:rsidR="00C55E7C" w:rsidRPr="00C55E7C" w:rsidRDefault="003D464B" w:rsidP="00C55E7C">
      <w:pPr>
        <w:pStyle w:val="a6"/>
        <w:snapToGrid w:val="0"/>
        <w:spacing w:line="300" w:lineRule="auto"/>
        <w:rPr>
          <w:rFonts w:ascii="宋体" w:eastAsia="宋体" w:hAnsi="宋体"/>
          <w:b/>
          <w:sz w:val="32"/>
          <w:szCs w:val="32"/>
          <w:u w:val="none"/>
        </w:rPr>
      </w:pPr>
      <w:r>
        <w:rPr>
          <w:rFonts w:ascii="宋体" w:eastAsia="宋体" w:hAnsi="宋体" w:hint="eastAsia"/>
          <w:b/>
          <w:sz w:val="32"/>
          <w:szCs w:val="32"/>
          <w:u w:val="none"/>
        </w:rPr>
        <w:lastRenderedPageBreak/>
        <w:t>二</w:t>
      </w:r>
      <w:r w:rsidR="00C55E7C" w:rsidRPr="00C55E7C">
        <w:rPr>
          <w:rFonts w:ascii="宋体" w:eastAsia="宋体" w:hAnsi="宋体"/>
          <w:b/>
          <w:sz w:val="32"/>
          <w:szCs w:val="32"/>
          <w:u w:val="none"/>
        </w:rPr>
        <w:t>、开标一览表</w:t>
      </w:r>
    </w:p>
    <w:p w:rsidR="00C55E7C" w:rsidRDefault="00C55E7C" w:rsidP="00C55E7C">
      <w:pPr>
        <w:pStyle w:val="a6"/>
        <w:spacing w:after="0" w:line="360" w:lineRule="auto"/>
        <w:rPr>
          <w:rFonts w:ascii="宋体" w:eastAsia="宋体" w:hAnsi="宋体"/>
          <w:u w:val="none"/>
        </w:rPr>
      </w:pPr>
    </w:p>
    <w:p w:rsidR="00C55E7C" w:rsidRDefault="00C55E7C" w:rsidP="00C55E7C">
      <w:pPr>
        <w:pStyle w:val="a6"/>
        <w:spacing w:after="0" w:line="360" w:lineRule="auto"/>
        <w:rPr>
          <w:rFonts w:ascii="宋体" w:eastAsia="宋体" w:hAnsi="宋体"/>
          <w:u w:val="none"/>
        </w:rPr>
      </w:pPr>
      <w:r>
        <w:rPr>
          <w:rFonts w:ascii="宋体" w:eastAsia="宋体" w:hAnsi="宋体"/>
          <w:u w:val="none"/>
        </w:rPr>
        <w:t>投标人名称：北京康正宏基房地产评估有限公司</w:t>
      </w:r>
    </w:p>
    <w:p w:rsidR="00C55E7C" w:rsidRDefault="00C55E7C" w:rsidP="00C55E7C">
      <w:pPr>
        <w:pStyle w:val="a6"/>
        <w:spacing w:after="0" w:line="360" w:lineRule="auto"/>
        <w:rPr>
          <w:rFonts w:ascii="宋体" w:eastAsia="宋体" w:hAnsi="宋体"/>
          <w:b/>
          <w:u w:val="none"/>
        </w:rPr>
      </w:pPr>
      <w:r>
        <w:rPr>
          <w:rFonts w:ascii="宋体" w:eastAsia="宋体" w:hAnsi="宋体" w:hint="eastAsia"/>
          <w:b/>
          <w:u w:val="none"/>
        </w:rPr>
        <w:t>1、报价</w:t>
      </w:r>
    </w:p>
    <w:tbl>
      <w:tblPr>
        <w:tblW w:w="7825"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564"/>
        <w:gridCol w:w="1843"/>
        <w:gridCol w:w="1418"/>
      </w:tblGrid>
      <w:tr w:rsidR="00C55E7C" w:rsidTr="006D21AF">
        <w:trPr>
          <w:trHeight w:val="417"/>
        </w:trPr>
        <w:tc>
          <w:tcPr>
            <w:tcW w:w="4564" w:type="dxa"/>
            <w:vAlign w:val="center"/>
          </w:tcPr>
          <w:p w:rsidR="00C55E7C" w:rsidRDefault="00C55E7C" w:rsidP="00A85B3F">
            <w:pPr>
              <w:ind w:right="90"/>
              <w:jc w:val="center"/>
              <w:rPr>
                <w:rFonts w:ascii="宋体" w:hAnsi="宋体"/>
                <w:b/>
              </w:rPr>
            </w:pPr>
            <w:r>
              <w:rPr>
                <w:rFonts w:ascii="宋体" w:hAnsi="宋体" w:hint="eastAsia"/>
                <w:b/>
              </w:rPr>
              <w:t>服务</w:t>
            </w:r>
            <w:r>
              <w:rPr>
                <w:rFonts w:ascii="宋体" w:hAnsi="宋体"/>
                <w:b/>
              </w:rPr>
              <w:t>项目</w:t>
            </w:r>
          </w:p>
        </w:tc>
        <w:tc>
          <w:tcPr>
            <w:tcW w:w="1843" w:type="dxa"/>
            <w:vAlign w:val="center"/>
          </w:tcPr>
          <w:p w:rsidR="00C55E7C" w:rsidRDefault="00C55E7C" w:rsidP="00A85B3F">
            <w:pPr>
              <w:jc w:val="center"/>
              <w:rPr>
                <w:rFonts w:ascii="宋体" w:hAnsi="宋体"/>
                <w:b/>
              </w:rPr>
            </w:pPr>
            <w:r>
              <w:rPr>
                <w:rFonts w:ascii="宋体" w:hAnsi="宋体" w:hint="eastAsia"/>
                <w:b/>
              </w:rPr>
              <w:t>报价（元</w:t>
            </w:r>
            <w:r>
              <w:rPr>
                <w:rFonts w:ascii="宋体" w:hAnsi="宋体"/>
                <w:b/>
              </w:rPr>
              <w:t>）</w:t>
            </w:r>
          </w:p>
        </w:tc>
        <w:tc>
          <w:tcPr>
            <w:tcW w:w="1418" w:type="dxa"/>
            <w:vAlign w:val="center"/>
          </w:tcPr>
          <w:p w:rsidR="00C55E7C" w:rsidRDefault="00C55E7C" w:rsidP="00A85B3F">
            <w:pPr>
              <w:jc w:val="center"/>
              <w:rPr>
                <w:rFonts w:ascii="宋体" w:hAnsi="宋体"/>
                <w:b/>
              </w:rPr>
            </w:pPr>
            <w:r>
              <w:rPr>
                <w:rFonts w:ascii="宋体" w:hAnsi="宋体" w:hint="eastAsia"/>
                <w:b/>
              </w:rPr>
              <w:t>备注</w:t>
            </w:r>
          </w:p>
        </w:tc>
      </w:tr>
      <w:tr w:rsidR="00C55E7C" w:rsidTr="006D21AF">
        <w:trPr>
          <w:trHeight w:val="682"/>
        </w:trPr>
        <w:tc>
          <w:tcPr>
            <w:tcW w:w="4564" w:type="dxa"/>
            <w:vAlign w:val="center"/>
          </w:tcPr>
          <w:p w:rsidR="00C55E7C" w:rsidRDefault="006D21AF" w:rsidP="006D21AF">
            <w:pPr>
              <w:wordWrap w:val="0"/>
              <w:ind w:right="113"/>
              <w:jc w:val="center"/>
              <w:rPr>
                <w:rFonts w:ascii="宋体" w:hAnsi="宋体"/>
                <w:b/>
              </w:rPr>
            </w:pPr>
            <w:r w:rsidRPr="006D21AF">
              <w:rPr>
                <w:rFonts w:ascii="宋体" w:hAnsi="宋体" w:hint="eastAsia"/>
                <w:b/>
              </w:rPr>
              <w:t>北京凤凰府项目保障性租赁住房市场租金评估</w:t>
            </w:r>
          </w:p>
        </w:tc>
        <w:tc>
          <w:tcPr>
            <w:tcW w:w="1843" w:type="dxa"/>
            <w:vAlign w:val="center"/>
          </w:tcPr>
          <w:p w:rsidR="00C55E7C" w:rsidRDefault="006D21AF" w:rsidP="001223E6">
            <w:pPr>
              <w:wordWrap w:val="0"/>
              <w:ind w:right="113"/>
              <w:jc w:val="center"/>
              <w:rPr>
                <w:rFonts w:ascii="宋体" w:hAnsi="宋体"/>
                <w:b/>
              </w:rPr>
            </w:pPr>
            <w:r>
              <w:rPr>
                <w:rFonts w:ascii="宋体" w:hAnsi="宋体"/>
                <w:b/>
              </w:rPr>
              <w:t>3</w:t>
            </w:r>
            <w:r w:rsidR="001223E6">
              <w:rPr>
                <w:rFonts w:ascii="宋体" w:hAnsi="宋体"/>
                <w:b/>
              </w:rPr>
              <w:t>3019</w:t>
            </w:r>
          </w:p>
        </w:tc>
        <w:tc>
          <w:tcPr>
            <w:tcW w:w="1418" w:type="dxa"/>
            <w:vAlign w:val="center"/>
          </w:tcPr>
          <w:p w:rsidR="00C55E7C" w:rsidRDefault="006D21AF" w:rsidP="00A85B3F">
            <w:pPr>
              <w:jc w:val="center"/>
              <w:rPr>
                <w:rFonts w:ascii="宋体" w:hAnsi="宋体"/>
                <w:b/>
              </w:rPr>
            </w:pPr>
            <w:r>
              <w:rPr>
                <w:rFonts w:ascii="宋体" w:hAnsi="宋体"/>
                <w:b/>
              </w:rPr>
              <w:t>不含税</w:t>
            </w:r>
          </w:p>
        </w:tc>
      </w:tr>
      <w:tr w:rsidR="00C55E7C" w:rsidTr="006D21AF">
        <w:trPr>
          <w:trHeight w:val="736"/>
        </w:trPr>
        <w:tc>
          <w:tcPr>
            <w:tcW w:w="4564" w:type="dxa"/>
            <w:vAlign w:val="center"/>
          </w:tcPr>
          <w:p w:rsidR="00C55E7C" w:rsidRDefault="00C55E7C" w:rsidP="00A85B3F">
            <w:pPr>
              <w:wordWrap w:val="0"/>
              <w:ind w:right="113"/>
              <w:jc w:val="center"/>
              <w:rPr>
                <w:rFonts w:ascii="宋体" w:hAnsi="宋体"/>
                <w:b/>
              </w:rPr>
            </w:pPr>
          </w:p>
        </w:tc>
        <w:tc>
          <w:tcPr>
            <w:tcW w:w="1843" w:type="dxa"/>
            <w:vAlign w:val="center"/>
          </w:tcPr>
          <w:p w:rsidR="00C55E7C" w:rsidRDefault="00C55E7C" w:rsidP="00A85B3F">
            <w:pPr>
              <w:jc w:val="center"/>
              <w:rPr>
                <w:rFonts w:ascii="宋体" w:hAnsi="宋体"/>
                <w:b/>
              </w:rPr>
            </w:pPr>
          </w:p>
        </w:tc>
        <w:tc>
          <w:tcPr>
            <w:tcW w:w="1418" w:type="dxa"/>
            <w:vAlign w:val="center"/>
          </w:tcPr>
          <w:p w:rsidR="00C55E7C" w:rsidRDefault="00C55E7C" w:rsidP="00A85B3F">
            <w:pPr>
              <w:jc w:val="center"/>
              <w:rPr>
                <w:rFonts w:ascii="宋体" w:hAnsi="宋体"/>
                <w:b/>
              </w:rPr>
            </w:pPr>
          </w:p>
        </w:tc>
      </w:tr>
      <w:tr w:rsidR="00C55E7C" w:rsidTr="006D21AF">
        <w:trPr>
          <w:trHeight w:val="705"/>
        </w:trPr>
        <w:tc>
          <w:tcPr>
            <w:tcW w:w="4564" w:type="dxa"/>
            <w:vAlign w:val="center"/>
          </w:tcPr>
          <w:p w:rsidR="00C55E7C" w:rsidRDefault="00C55E7C" w:rsidP="00A85B3F">
            <w:pPr>
              <w:ind w:right="90"/>
              <w:jc w:val="center"/>
              <w:rPr>
                <w:rFonts w:ascii="宋体" w:hAnsi="宋体"/>
                <w:b/>
              </w:rPr>
            </w:pPr>
          </w:p>
        </w:tc>
        <w:tc>
          <w:tcPr>
            <w:tcW w:w="1843" w:type="dxa"/>
            <w:vAlign w:val="center"/>
          </w:tcPr>
          <w:p w:rsidR="00C55E7C" w:rsidRDefault="00C55E7C" w:rsidP="00A85B3F">
            <w:pPr>
              <w:jc w:val="center"/>
              <w:rPr>
                <w:rFonts w:ascii="宋体" w:hAnsi="宋体"/>
                <w:b/>
              </w:rPr>
            </w:pPr>
          </w:p>
        </w:tc>
        <w:tc>
          <w:tcPr>
            <w:tcW w:w="1418" w:type="dxa"/>
            <w:vAlign w:val="center"/>
          </w:tcPr>
          <w:p w:rsidR="00C55E7C" w:rsidRDefault="00C55E7C" w:rsidP="00A85B3F">
            <w:pPr>
              <w:jc w:val="center"/>
              <w:rPr>
                <w:rFonts w:ascii="宋体" w:hAnsi="宋体"/>
                <w:b/>
              </w:rPr>
            </w:pPr>
          </w:p>
        </w:tc>
      </w:tr>
      <w:tr w:rsidR="00C55E7C" w:rsidTr="006D21AF">
        <w:trPr>
          <w:trHeight w:val="700"/>
        </w:trPr>
        <w:tc>
          <w:tcPr>
            <w:tcW w:w="4564" w:type="dxa"/>
            <w:vAlign w:val="center"/>
          </w:tcPr>
          <w:p w:rsidR="00C55E7C" w:rsidRDefault="00C55E7C" w:rsidP="00A85B3F">
            <w:pPr>
              <w:jc w:val="center"/>
              <w:rPr>
                <w:rFonts w:ascii="宋体" w:hAnsi="宋体"/>
              </w:rPr>
            </w:pPr>
          </w:p>
        </w:tc>
        <w:tc>
          <w:tcPr>
            <w:tcW w:w="1843" w:type="dxa"/>
            <w:vAlign w:val="center"/>
          </w:tcPr>
          <w:p w:rsidR="00C55E7C" w:rsidRDefault="00C55E7C" w:rsidP="00A85B3F">
            <w:pPr>
              <w:jc w:val="center"/>
              <w:rPr>
                <w:rFonts w:ascii="宋体" w:hAnsi="宋体"/>
                <w:b/>
              </w:rPr>
            </w:pPr>
          </w:p>
        </w:tc>
        <w:tc>
          <w:tcPr>
            <w:tcW w:w="1418" w:type="dxa"/>
            <w:vAlign w:val="center"/>
          </w:tcPr>
          <w:p w:rsidR="00C55E7C" w:rsidRDefault="00C55E7C" w:rsidP="00A85B3F">
            <w:pPr>
              <w:jc w:val="center"/>
              <w:rPr>
                <w:rFonts w:ascii="宋体" w:hAnsi="宋体"/>
                <w:b/>
              </w:rPr>
            </w:pPr>
          </w:p>
        </w:tc>
      </w:tr>
      <w:tr w:rsidR="00C55E7C" w:rsidTr="006D21AF">
        <w:trPr>
          <w:trHeight w:val="511"/>
        </w:trPr>
        <w:tc>
          <w:tcPr>
            <w:tcW w:w="4564" w:type="dxa"/>
            <w:vAlign w:val="center"/>
          </w:tcPr>
          <w:p w:rsidR="00C55E7C" w:rsidRDefault="00C55E7C" w:rsidP="00A85B3F">
            <w:pPr>
              <w:jc w:val="center"/>
              <w:rPr>
                <w:rFonts w:ascii="宋体" w:hAnsi="宋体"/>
              </w:rPr>
            </w:pPr>
            <w:r>
              <w:rPr>
                <w:rFonts w:ascii="宋体" w:hAnsi="宋体" w:hint="eastAsia"/>
              </w:rPr>
              <w:t>税费</w:t>
            </w:r>
          </w:p>
        </w:tc>
        <w:tc>
          <w:tcPr>
            <w:tcW w:w="1843" w:type="dxa"/>
            <w:vAlign w:val="center"/>
          </w:tcPr>
          <w:p w:rsidR="00C55E7C" w:rsidRDefault="001223E6" w:rsidP="00A85B3F">
            <w:pPr>
              <w:jc w:val="center"/>
              <w:rPr>
                <w:rFonts w:ascii="宋体" w:hAnsi="宋体"/>
                <w:b/>
              </w:rPr>
            </w:pPr>
            <w:r>
              <w:rPr>
                <w:rFonts w:ascii="宋体" w:hAnsi="宋体"/>
                <w:b/>
              </w:rPr>
              <w:t>1981</w:t>
            </w:r>
            <w:bookmarkStart w:id="0" w:name="_GoBack"/>
            <w:bookmarkEnd w:id="0"/>
          </w:p>
        </w:tc>
        <w:tc>
          <w:tcPr>
            <w:tcW w:w="1418" w:type="dxa"/>
            <w:vAlign w:val="center"/>
          </w:tcPr>
          <w:p w:rsidR="00C55E7C" w:rsidRDefault="00C55E7C" w:rsidP="00A85B3F">
            <w:pPr>
              <w:jc w:val="center"/>
              <w:rPr>
                <w:rFonts w:ascii="宋体" w:hAnsi="宋体"/>
                <w:b/>
              </w:rPr>
            </w:pPr>
            <w:r>
              <w:rPr>
                <w:rFonts w:ascii="宋体" w:hAnsi="宋体" w:hint="eastAsia"/>
                <w:b/>
              </w:rPr>
              <w:t>税金：</w:t>
            </w:r>
            <w:r>
              <w:rPr>
                <w:rFonts w:ascii="宋体" w:hAnsi="宋体" w:hint="eastAsia"/>
                <w:b/>
                <w:u w:val="single"/>
              </w:rPr>
              <w:t xml:space="preserve"> </w:t>
            </w:r>
            <w:r>
              <w:rPr>
                <w:rFonts w:ascii="宋体" w:hAnsi="宋体"/>
                <w:b/>
                <w:u w:val="single"/>
              </w:rPr>
              <w:t>6</w:t>
            </w:r>
            <w:r>
              <w:rPr>
                <w:rFonts w:ascii="宋体" w:hAnsi="宋体" w:hint="eastAsia"/>
                <w:b/>
                <w:u w:val="single"/>
              </w:rPr>
              <w:t xml:space="preserve"> </w:t>
            </w:r>
            <w:r>
              <w:rPr>
                <w:rFonts w:ascii="宋体" w:hAnsi="宋体" w:hint="eastAsia"/>
                <w:b/>
              </w:rPr>
              <w:t>%</w:t>
            </w:r>
          </w:p>
        </w:tc>
      </w:tr>
      <w:tr w:rsidR="00C55E7C" w:rsidTr="006D21AF">
        <w:trPr>
          <w:trHeight w:val="547"/>
        </w:trPr>
        <w:tc>
          <w:tcPr>
            <w:tcW w:w="4564" w:type="dxa"/>
            <w:vAlign w:val="center"/>
          </w:tcPr>
          <w:p w:rsidR="00C55E7C" w:rsidRDefault="00C55E7C" w:rsidP="00A85B3F">
            <w:pPr>
              <w:wordWrap w:val="0"/>
              <w:ind w:right="90"/>
              <w:jc w:val="center"/>
              <w:rPr>
                <w:rFonts w:ascii="宋体" w:hAnsi="宋体"/>
                <w:b/>
              </w:rPr>
            </w:pPr>
            <w:r>
              <w:rPr>
                <w:rFonts w:ascii="宋体" w:hAnsi="宋体"/>
                <w:b/>
              </w:rPr>
              <w:t>合计</w:t>
            </w:r>
            <w:r>
              <w:rPr>
                <w:rFonts w:ascii="宋体" w:hAnsi="宋体" w:hint="eastAsia"/>
                <w:b/>
              </w:rPr>
              <w:t>（元）</w:t>
            </w:r>
          </w:p>
        </w:tc>
        <w:tc>
          <w:tcPr>
            <w:tcW w:w="1843" w:type="dxa"/>
            <w:vAlign w:val="center"/>
          </w:tcPr>
          <w:p w:rsidR="00C55E7C" w:rsidRDefault="001223E6" w:rsidP="00A85B3F">
            <w:pPr>
              <w:jc w:val="center"/>
              <w:rPr>
                <w:rFonts w:ascii="宋体" w:hAnsi="宋体"/>
                <w:b/>
              </w:rPr>
            </w:pPr>
            <w:r>
              <w:rPr>
                <w:rFonts w:ascii="宋体" w:hAnsi="宋体"/>
                <w:b/>
              </w:rPr>
              <w:t>35</w:t>
            </w:r>
            <w:r w:rsidR="006D21AF">
              <w:rPr>
                <w:rFonts w:ascii="宋体" w:hAnsi="宋体"/>
                <w:b/>
              </w:rPr>
              <w:t>000</w:t>
            </w:r>
          </w:p>
        </w:tc>
        <w:tc>
          <w:tcPr>
            <w:tcW w:w="1418" w:type="dxa"/>
            <w:vAlign w:val="center"/>
          </w:tcPr>
          <w:p w:rsidR="00C55E7C" w:rsidRDefault="006D21AF" w:rsidP="00A85B3F">
            <w:pPr>
              <w:jc w:val="center"/>
              <w:rPr>
                <w:rFonts w:ascii="宋体" w:hAnsi="宋体"/>
                <w:b/>
              </w:rPr>
            </w:pPr>
            <w:r>
              <w:rPr>
                <w:rFonts w:ascii="宋体" w:hAnsi="宋体"/>
                <w:b/>
              </w:rPr>
              <w:t>含税</w:t>
            </w:r>
          </w:p>
        </w:tc>
      </w:tr>
    </w:tbl>
    <w:p w:rsidR="00C55E7C" w:rsidRDefault="00C55E7C" w:rsidP="00C55E7C">
      <w:pPr>
        <w:spacing w:after="240" w:line="360" w:lineRule="auto"/>
        <w:rPr>
          <w:rFonts w:ascii="宋体" w:hAnsi="宋体"/>
          <w:b/>
          <w:sz w:val="24"/>
          <w:u w:val="single"/>
        </w:rPr>
      </w:pPr>
      <w:r>
        <w:rPr>
          <w:rFonts w:ascii="宋体" w:hAnsi="宋体" w:hint="eastAsia"/>
          <w:sz w:val="24"/>
        </w:rPr>
        <w:t>（报价内容以</w:t>
      </w:r>
      <w:r>
        <w:rPr>
          <w:rFonts w:ascii="宋体" w:hAnsi="宋体" w:hint="eastAsia"/>
          <w:b/>
          <w:sz w:val="24"/>
        </w:rPr>
        <w:t>技术及服务需求</w:t>
      </w:r>
      <w:r>
        <w:rPr>
          <w:rFonts w:ascii="宋体" w:hAnsi="宋体" w:hint="eastAsia"/>
          <w:sz w:val="24"/>
        </w:rPr>
        <w:t>为准服务范围包括但不限于上述表格所列事项）</w:t>
      </w:r>
    </w:p>
    <w:p w:rsidR="00C55E7C" w:rsidRDefault="00C55E7C" w:rsidP="00C55E7C">
      <w:pPr>
        <w:tabs>
          <w:tab w:val="left" w:pos="7845"/>
        </w:tabs>
        <w:spacing w:line="360" w:lineRule="auto"/>
        <w:rPr>
          <w:rFonts w:ascii="宋体" w:hAnsi="宋体"/>
          <w:sz w:val="24"/>
        </w:rPr>
      </w:pPr>
      <w:r>
        <w:rPr>
          <w:rFonts w:ascii="宋体" w:hAnsi="宋体" w:hint="eastAsia"/>
          <w:sz w:val="24"/>
        </w:rPr>
        <w:t>项目联系人：_</w:t>
      </w:r>
      <w:r w:rsidRPr="00C55E7C">
        <w:rPr>
          <w:rFonts w:ascii="宋体" w:hAnsi="宋体" w:hint="eastAsia"/>
          <w:sz w:val="24"/>
          <w:u w:val="single"/>
        </w:rPr>
        <w:t>叶凌</w:t>
      </w:r>
      <w:r>
        <w:rPr>
          <w:rFonts w:ascii="宋体" w:hAnsi="宋体" w:hint="eastAsia"/>
          <w:sz w:val="24"/>
        </w:rPr>
        <w:t>__________________________</w:t>
      </w:r>
      <w:r>
        <w:rPr>
          <w:rFonts w:ascii="宋体" w:hAnsi="宋体"/>
          <w:sz w:val="24"/>
        </w:rPr>
        <w:t xml:space="preserve"> </w:t>
      </w:r>
    </w:p>
    <w:p w:rsidR="00C55E7C" w:rsidRDefault="00C55E7C" w:rsidP="00C55E7C">
      <w:pPr>
        <w:tabs>
          <w:tab w:val="left" w:pos="7845"/>
        </w:tabs>
        <w:spacing w:line="360" w:lineRule="auto"/>
        <w:rPr>
          <w:rFonts w:ascii="宋体" w:hAnsi="宋体"/>
          <w:sz w:val="24"/>
        </w:rPr>
      </w:pPr>
      <w:r>
        <w:rPr>
          <w:rFonts w:ascii="宋体" w:hAnsi="宋体" w:hint="eastAsia"/>
          <w:sz w:val="24"/>
        </w:rPr>
        <w:t>联系电话：_</w:t>
      </w:r>
      <w:r w:rsidRPr="00C55E7C">
        <w:rPr>
          <w:rFonts w:ascii="宋体" w:hAnsi="宋体" w:hint="eastAsia"/>
          <w:sz w:val="24"/>
          <w:u w:val="single"/>
        </w:rPr>
        <w:t>010-82253558-221_</w:t>
      </w:r>
      <w:r>
        <w:rPr>
          <w:rFonts w:ascii="宋体" w:hAnsi="宋体" w:hint="eastAsia"/>
          <w:sz w:val="24"/>
        </w:rPr>
        <w:t>__</w:t>
      </w:r>
      <w:r w:rsidR="00C469E4">
        <w:rPr>
          <w:rFonts w:ascii="宋体" w:hAnsi="宋体" w:hint="eastAsia"/>
          <w:sz w:val="24"/>
          <w:u w:val="single"/>
        </w:rPr>
        <w:t xml:space="preserve">            </w:t>
      </w:r>
      <w:r w:rsidR="00C469E4">
        <w:rPr>
          <w:rFonts w:ascii="宋体" w:hAnsi="宋体"/>
          <w:sz w:val="24"/>
          <w:u w:val="single"/>
        </w:rPr>
        <w:t xml:space="preserve"> </w:t>
      </w:r>
    </w:p>
    <w:p w:rsidR="00C55E7C" w:rsidRDefault="00C55E7C" w:rsidP="00C55E7C">
      <w:pPr>
        <w:tabs>
          <w:tab w:val="left" w:pos="7845"/>
        </w:tabs>
        <w:spacing w:line="360" w:lineRule="auto"/>
        <w:rPr>
          <w:rFonts w:ascii="宋体" w:hAnsi="宋体"/>
          <w:sz w:val="24"/>
          <w:u w:val="single"/>
        </w:rPr>
      </w:pPr>
      <w:r>
        <w:rPr>
          <w:rFonts w:ascii="宋体" w:hAnsi="宋体" w:hint="eastAsia"/>
          <w:sz w:val="24"/>
        </w:rPr>
        <w:t>传真：</w:t>
      </w:r>
      <w:r>
        <w:rPr>
          <w:rFonts w:ascii="宋体" w:hAnsi="宋体" w:hint="eastAsia"/>
          <w:sz w:val="24"/>
          <w:u w:val="single"/>
        </w:rPr>
        <w:t xml:space="preserve"> </w:t>
      </w:r>
      <w:r>
        <w:rPr>
          <w:rFonts w:ascii="宋体" w:hAnsi="宋体"/>
          <w:sz w:val="24"/>
          <w:u w:val="single"/>
        </w:rPr>
        <w:t>010-82253558</w:t>
      </w:r>
      <w:r>
        <w:rPr>
          <w:rFonts w:ascii="宋体" w:hAnsi="宋体" w:hint="eastAsia"/>
          <w:sz w:val="24"/>
          <w:u w:val="single"/>
        </w:rPr>
        <w:t xml:space="preserve">                        </w:t>
      </w:r>
    </w:p>
    <w:p w:rsidR="00C55E7C" w:rsidRDefault="00C55E7C" w:rsidP="00C55E7C">
      <w:pPr>
        <w:tabs>
          <w:tab w:val="left" w:pos="7845"/>
        </w:tabs>
        <w:spacing w:line="360" w:lineRule="auto"/>
        <w:rPr>
          <w:rFonts w:ascii="宋体" w:hAnsi="宋体"/>
          <w:sz w:val="24"/>
        </w:rPr>
      </w:pPr>
      <w:r>
        <w:rPr>
          <w:rFonts w:ascii="宋体" w:hAnsi="宋体" w:hint="eastAsia"/>
          <w:sz w:val="24"/>
        </w:rPr>
        <w:t>手机：_</w:t>
      </w:r>
      <w:r w:rsidR="00C469E4" w:rsidRPr="00C55E7C">
        <w:rPr>
          <w:rFonts w:ascii="宋体" w:hAnsi="宋体" w:hint="eastAsia"/>
          <w:sz w:val="24"/>
          <w:u w:val="single"/>
        </w:rPr>
        <w:t>13801277006</w:t>
      </w:r>
      <w:r>
        <w:rPr>
          <w:rFonts w:ascii="宋体" w:hAnsi="宋体" w:hint="eastAsia"/>
          <w:sz w:val="24"/>
        </w:rPr>
        <w:t>_________________________</w:t>
      </w:r>
      <w:r w:rsidR="00C469E4">
        <w:rPr>
          <w:rFonts w:ascii="宋体" w:hAnsi="宋体"/>
          <w:sz w:val="24"/>
        </w:rPr>
        <w:t xml:space="preserve"> </w:t>
      </w:r>
    </w:p>
    <w:p w:rsidR="00C55E7C" w:rsidRDefault="00C55E7C" w:rsidP="00C55E7C">
      <w:pPr>
        <w:tabs>
          <w:tab w:val="left" w:pos="7845"/>
        </w:tabs>
        <w:spacing w:line="360" w:lineRule="auto"/>
        <w:rPr>
          <w:rFonts w:ascii="宋体" w:hAnsi="宋体"/>
          <w:sz w:val="24"/>
        </w:rPr>
      </w:pPr>
      <w:r>
        <w:rPr>
          <w:rFonts w:ascii="宋体" w:hAnsi="宋体" w:hint="eastAsia"/>
          <w:sz w:val="24"/>
        </w:rPr>
        <w:t>邮件：_</w:t>
      </w:r>
      <w:r w:rsidR="00C469E4" w:rsidRPr="00C469E4">
        <w:rPr>
          <w:rFonts w:ascii="宋体" w:hAnsi="宋体"/>
          <w:color w:val="000000"/>
          <w:szCs w:val="21"/>
          <w:u w:val="single"/>
        </w:rPr>
        <w:t>zhpg@kz-consult.com</w:t>
      </w:r>
      <w:r w:rsidR="00C469E4" w:rsidRPr="00C469E4">
        <w:rPr>
          <w:rFonts w:ascii="宋体" w:hAnsi="宋体" w:hint="eastAsia"/>
          <w:sz w:val="24"/>
          <w:u w:val="single"/>
        </w:rPr>
        <w:t xml:space="preserve"> </w:t>
      </w:r>
      <w:r>
        <w:rPr>
          <w:rFonts w:ascii="宋体" w:hAnsi="宋体" w:hint="eastAsia"/>
          <w:sz w:val="24"/>
        </w:rPr>
        <w:t>________________</w:t>
      </w:r>
      <w:r w:rsidR="00C469E4">
        <w:rPr>
          <w:rFonts w:ascii="宋体" w:hAnsi="宋体" w:hint="eastAsia"/>
          <w:sz w:val="24"/>
        </w:rPr>
        <w:t>__</w:t>
      </w:r>
    </w:p>
    <w:p w:rsidR="00C55E7C" w:rsidRDefault="00C55E7C" w:rsidP="00C55E7C">
      <w:pPr>
        <w:tabs>
          <w:tab w:val="left" w:pos="7845"/>
        </w:tabs>
        <w:spacing w:line="360" w:lineRule="auto"/>
        <w:rPr>
          <w:rFonts w:ascii="宋体" w:hAnsi="宋体"/>
          <w:sz w:val="24"/>
        </w:rPr>
      </w:pPr>
      <w:r>
        <w:rPr>
          <w:rFonts w:ascii="宋体" w:hAnsi="宋体" w:hint="eastAsia"/>
          <w:sz w:val="24"/>
        </w:rPr>
        <w:t>加盖公章处：________________________________</w:t>
      </w:r>
    </w:p>
    <w:p w:rsidR="00C55E7C" w:rsidRDefault="00C55E7C" w:rsidP="00C55E7C">
      <w:pPr>
        <w:pStyle w:val="a6"/>
        <w:spacing w:line="312" w:lineRule="auto"/>
        <w:rPr>
          <w:rFonts w:ascii="宋体" w:eastAsia="宋体" w:hAnsi="宋体"/>
          <w:u w:val="none"/>
        </w:rPr>
      </w:pPr>
    </w:p>
    <w:p w:rsidR="00C55E7C" w:rsidRDefault="00C55E7C" w:rsidP="00C55E7C">
      <w:pPr>
        <w:pStyle w:val="a6"/>
        <w:snapToGrid w:val="0"/>
        <w:spacing w:line="300" w:lineRule="auto"/>
        <w:rPr>
          <w:rFonts w:ascii="宋体" w:eastAsia="宋体" w:hAnsi="宋体"/>
          <w:szCs w:val="24"/>
          <w:u w:val="none"/>
        </w:rPr>
      </w:pPr>
      <w:r>
        <w:rPr>
          <w:rFonts w:ascii="宋体" w:eastAsia="宋体" w:hAnsi="宋体" w:hint="eastAsia"/>
          <w:szCs w:val="24"/>
          <w:u w:val="none"/>
        </w:rPr>
        <w:t>投标授权代表签字：</w:t>
      </w:r>
    </w:p>
    <w:p w:rsidR="00C55E7C" w:rsidRDefault="00C55E7C" w:rsidP="00C55E7C">
      <w:pPr>
        <w:pStyle w:val="a6"/>
        <w:snapToGrid w:val="0"/>
        <w:spacing w:line="300" w:lineRule="auto"/>
        <w:rPr>
          <w:rFonts w:ascii="宋体" w:eastAsia="宋体" w:hAnsi="宋体"/>
          <w:szCs w:val="24"/>
          <w:u w:val="none"/>
        </w:rPr>
      </w:pPr>
      <w:r>
        <w:rPr>
          <w:rFonts w:ascii="宋体" w:eastAsia="宋体" w:hAnsi="宋体" w:hint="eastAsia"/>
          <w:szCs w:val="24"/>
          <w:u w:val="none"/>
        </w:rPr>
        <w:t>投标人名称：</w:t>
      </w:r>
      <w:r>
        <w:rPr>
          <w:rFonts w:ascii="宋体" w:eastAsia="宋体" w:hAnsi="宋体"/>
          <w:szCs w:val="24"/>
          <w:u w:val="none"/>
        </w:rPr>
        <w:t xml:space="preserve">                                                     </w:t>
      </w:r>
    </w:p>
    <w:p w:rsidR="00C55E7C" w:rsidRDefault="00C55E7C" w:rsidP="00C55E7C">
      <w:pPr>
        <w:pStyle w:val="a6"/>
        <w:snapToGrid w:val="0"/>
        <w:spacing w:line="300" w:lineRule="auto"/>
        <w:rPr>
          <w:rFonts w:ascii="宋体" w:eastAsia="宋体" w:hAnsi="宋体"/>
          <w:szCs w:val="24"/>
          <w:u w:val="none"/>
        </w:rPr>
      </w:pPr>
      <w:r>
        <w:rPr>
          <w:rFonts w:ascii="宋体" w:eastAsia="宋体" w:hAnsi="宋体" w:hint="eastAsia"/>
          <w:szCs w:val="24"/>
          <w:u w:val="none"/>
        </w:rPr>
        <w:t>（公章）：</w:t>
      </w:r>
      <w:r>
        <w:rPr>
          <w:rFonts w:ascii="宋体" w:eastAsia="宋体" w:hAnsi="宋体"/>
          <w:szCs w:val="24"/>
          <w:u w:val="none"/>
        </w:rPr>
        <w:t xml:space="preserve">                                                       </w:t>
      </w:r>
    </w:p>
    <w:p w:rsidR="00C55E7C" w:rsidRDefault="00C55E7C" w:rsidP="00C55E7C">
      <w:pPr>
        <w:pStyle w:val="a6"/>
        <w:snapToGrid w:val="0"/>
        <w:spacing w:line="300" w:lineRule="auto"/>
        <w:rPr>
          <w:rFonts w:ascii="宋体" w:eastAsia="宋体" w:hAnsi="宋体"/>
          <w:u w:val="none"/>
        </w:rPr>
      </w:pPr>
      <w:r>
        <w:rPr>
          <w:rFonts w:ascii="宋体" w:eastAsia="宋体" w:hAnsi="宋体" w:hint="eastAsia"/>
          <w:szCs w:val="24"/>
          <w:u w:val="none"/>
        </w:rPr>
        <w:t>日</w:t>
      </w:r>
      <w:r>
        <w:rPr>
          <w:rFonts w:ascii="宋体" w:eastAsia="宋体" w:hAnsi="宋体"/>
          <w:szCs w:val="24"/>
          <w:u w:val="none"/>
        </w:rPr>
        <w:t xml:space="preserve">     </w:t>
      </w:r>
      <w:r>
        <w:rPr>
          <w:rFonts w:ascii="宋体" w:eastAsia="宋体" w:hAnsi="宋体" w:hint="eastAsia"/>
          <w:szCs w:val="24"/>
          <w:u w:val="none"/>
        </w:rPr>
        <w:t>期：</w:t>
      </w:r>
      <w:r>
        <w:rPr>
          <w:rFonts w:ascii="宋体" w:eastAsia="宋体" w:hAnsi="宋体"/>
          <w:szCs w:val="24"/>
          <w:u w:val="none"/>
        </w:rPr>
        <w:t xml:space="preserve">         </w:t>
      </w:r>
      <w:r>
        <w:rPr>
          <w:rFonts w:ascii="宋体" w:eastAsia="宋体" w:hAnsi="宋体" w:hint="eastAsia"/>
          <w:szCs w:val="24"/>
          <w:u w:val="none"/>
        </w:rPr>
        <w:t>年</w:t>
      </w:r>
      <w:r>
        <w:rPr>
          <w:rFonts w:ascii="宋体" w:eastAsia="宋体" w:hAnsi="宋体"/>
          <w:szCs w:val="24"/>
          <w:u w:val="none"/>
        </w:rPr>
        <w:t xml:space="preserve">  </w:t>
      </w:r>
      <w:r>
        <w:rPr>
          <w:rFonts w:ascii="宋体" w:eastAsia="宋体" w:hAnsi="宋体" w:hint="eastAsia"/>
          <w:szCs w:val="24"/>
          <w:u w:val="none"/>
        </w:rPr>
        <w:t xml:space="preserve"> </w:t>
      </w:r>
      <w:r>
        <w:rPr>
          <w:rFonts w:ascii="宋体" w:eastAsia="宋体" w:hAnsi="宋体"/>
          <w:szCs w:val="24"/>
          <w:u w:val="none"/>
        </w:rPr>
        <w:t xml:space="preserve">  </w:t>
      </w:r>
      <w:r>
        <w:rPr>
          <w:rFonts w:ascii="宋体" w:eastAsia="宋体" w:hAnsi="宋体" w:hint="eastAsia"/>
          <w:szCs w:val="24"/>
          <w:u w:val="none"/>
        </w:rPr>
        <w:t xml:space="preserve"> 月  </w:t>
      </w:r>
      <w:r>
        <w:rPr>
          <w:rFonts w:ascii="宋体" w:eastAsia="宋体" w:hAnsi="宋体"/>
          <w:szCs w:val="24"/>
          <w:u w:val="none"/>
        </w:rPr>
        <w:t xml:space="preserve">    </w:t>
      </w:r>
      <w:r>
        <w:rPr>
          <w:rFonts w:ascii="宋体" w:eastAsia="宋体" w:hAnsi="宋体" w:hint="eastAsia"/>
          <w:szCs w:val="24"/>
          <w:u w:val="none"/>
        </w:rPr>
        <w:t>日</w:t>
      </w:r>
    </w:p>
    <w:p w:rsidR="00C55E7C" w:rsidRPr="00C55E7C" w:rsidRDefault="00C55E7C" w:rsidP="00FC4DDC">
      <w:pPr>
        <w:pStyle w:val="a6"/>
        <w:snapToGrid w:val="0"/>
        <w:spacing w:line="300" w:lineRule="auto"/>
        <w:rPr>
          <w:rFonts w:ascii="宋体" w:eastAsia="宋体" w:hAnsi="宋体"/>
          <w:szCs w:val="24"/>
          <w:u w:val="none"/>
        </w:rPr>
      </w:pPr>
    </w:p>
    <w:sectPr w:rsidR="00C55E7C" w:rsidRPr="00C55E7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01A5" w:rsidRDefault="00DC01A5" w:rsidP="00FC4DDC">
      <w:r>
        <w:separator/>
      </w:r>
    </w:p>
  </w:endnote>
  <w:endnote w:type="continuationSeparator" w:id="0">
    <w:p w:rsidR="00DC01A5" w:rsidRDefault="00DC01A5" w:rsidP="00FC4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创艺简仿宋">
    <w:altName w:val="Times New Roman"/>
    <w:charset w:val="00"/>
    <w:family w:val="auto"/>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01A5" w:rsidRDefault="00DC01A5" w:rsidP="00FC4DDC">
      <w:r>
        <w:separator/>
      </w:r>
    </w:p>
  </w:footnote>
  <w:footnote w:type="continuationSeparator" w:id="0">
    <w:p w:rsidR="00DC01A5" w:rsidRDefault="00DC01A5" w:rsidP="00FC4D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7F0"/>
    <w:rsid w:val="001223E6"/>
    <w:rsid w:val="001272C3"/>
    <w:rsid w:val="00160CE2"/>
    <w:rsid w:val="003D464B"/>
    <w:rsid w:val="006657F0"/>
    <w:rsid w:val="006D21AF"/>
    <w:rsid w:val="00734B1C"/>
    <w:rsid w:val="00C469E4"/>
    <w:rsid w:val="00C55E7C"/>
    <w:rsid w:val="00DC01A5"/>
    <w:rsid w:val="00FC4D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29EA7E0-2D5B-4135-B17F-EFB0CE57D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4DD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C4D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C4DDC"/>
    <w:rPr>
      <w:sz w:val="18"/>
      <w:szCs w:val="18"/>
    </w:rPr>
  </w:style>
  <w:style w:type="paragraph" w:styleId="a4">
    <w:name w:val="footer"/>
    <w:basedOn w:val="a"/>
    <w:link w:val="Char0"/>
    <w:uiPriority w:val="99"/>
    <w:unhideWhenUsed/>
    <w:rsid w:val="00FC4DDC"/>
    <w:pPr>
      <w:tabs>
        <w:tab w:val="center" w:pos="4153"/>
        <w:tab w:val="right" w:pos="8306"/>
      </w:tabs>
      <w:snapToGrid w:val="0"/>
      <w:jc w:val="left"/>
    </w:pPr>
    <w:rPr>
      <w:sz w:val="18"/>
      <w:szCs w:val="18"/>
    </w:rPr>
  </w:style>
  <w:style w:type="character" w:customStyle="1" w:styleId="Char0">
    <w:name w:val="页脚 Char"/>
    <w:basedOn w:val="a0"/>
    <w:link w:val="a4"/>
    <w:uiPriority w:val="99"/>
    <w:rsid w:val="00FC4DDC"/>
    <w:rPr>
      <w:sz w:val="18"/>
      <w:szCs w:val="18"/>
    </w:rPr>
  </w:style>
  <w:style w:type="paragraph" w:styleId="a5">
    <w:name w:val="Date"/>
    <w:basedOn w:val="a"/>
    <w:next w:val="a"/>
    <w:link w:val="Char1"/>
    <w:uiPriority w:val="99"/>
    <w:semiHidden/>
    <w:unhideWhenUsed/>
    <w:rsid w:val="00FC4DDC"/>
    <w:pPr>
      <w:ind w:leftChars="2500" w:left="100"/>
    </w:pPr>
  </w:style>
  <w:style w:type="character" w:customStyle="1" w:styleId="Char1">
    <w:name w:val="日期 Char"/>
    <w:basedOn w:val="a0"/>
    <w:link w:val="a5"/>
    <w:uiPriority w:val="99"/>
    <w:semiHidden/>
    <w:rsid w:val="00FC4DDC"/>
  </w:style>
  <w:style w:type="paragraph" w:styleId="a6">
    <w:name w:val="Body Text"/>
    <w:basedOn w:val="a"/>
    <w:link w:val="Char2"/>
    <w:rsid w:val="00FC4DDC"/>
    <w:pPr>
      <w:adjustRightInd w:val="0"/>
      <w:spacing w:after="120" w:line="312" w:lineRule="atLeast"/>
      <w:textAlignment w:val="baseline"/>
    </w:pPr>
    <w:rPr>
      <w:rFonts w:ascii="Times New Roman" w:eastAsia="创艺简仿宋" w:hAnsi="Times New Roman" w:cs="Times New Roman"/>
      <w:kern w:val="0"/>
      <w:sz w:val="24"/>
      <w:szCs w:val="20"/>
      <w:u w:val="single"/>
    </w:rPr>
  </w:style>
  <w:style w:type="character" w:customStyle="1" w:styleId="Char2">
    <w:name w:val="正文文本 Char"/>
    <w:basedOn w:val="a0"/>
    <w:link w:val="a6"/>
    <w:rsid w:val="00FC4DDC"/>
    <w:rPr>
      <w:rFonts w:ascii="Times New Roman" w:eastAsia="创艺简仿宋" w:hAnsi="Times New Roman" w:cs="Times New Roman"/>
      <w:kern w:val="0"/>
      <w:sz w:val="24"/>
      <w:szCs w:val="20"/>
      <w:u w:val="single"/>
    </w:rPr>
  </w:style>
  <w:style w:type="paragraph" w:styleId="a7">
    <w:name w:val="Balloon Text"/>
    <w:basedOn w:val="a"/>
    <w:link w:val="Char3"/>
    <w:uiPriority w:val="99"/>
    <w:semiHidden/>
    <w:unhideWhenUsed/>
    <w:rsid w:val="001223E6"/>
    <w:rPr>
      <w:sz w:val="18"/>
      <w:szCs w:val="18"/>
    </w:rPr>
  </w:style>
  <w:style w:type="character" w:customStyle="1" w:styleId="Char3">
    <w:name w:val="批注框文本 Char"/>
    <w:basedOn w:val="a0"/>
    <w:link w:val="a7"/>
    <w:uiPriority w:val="99"/>
    <w:semiHidden/>
    <w:rsid w:val="001223E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C62533-5E6F-41F7-AD77-89F0B2406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3</Pages>
  <Words>170</Words>
  <Characters>975</Characters>
  <Application>Microsoft Office Word</Application>
  <DocSecurity>0</DocSecurity>
  <Lines>8</Lines>
  <Paragraphs>2</Paragraphs>
  <ScaleCrop>false</ScaleCrop>
  <Company/>
  <LinksUpToDate>false</LinksUpToDate>
  <CharactersWithSpaces>1143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win10A</dc:creator>
  <cp:keywords/>
  <dc:description/>
  <cp:lastModifiedBy>win10A</cp:lastModifiedBy>
  <cp:revision>6</cp:revision>
  <cp:lastPrinted>2024-05-13T06:45:00Z</cp:lastPrinted>
  <dcterms:created xsi:type="dcterms:W3CDTF">2024-05-13T03:20:00Z</dcterms:created>
  <dcterms:modified xsi:type="dcterms:W3CDTF">2024-05-13T08:46:00Z</dcterms:modified>
</cp:coreProperties>
</file>