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945" w:leftChars="450"/>
        <w:rPr>
          <w:rFonts w:hint="eastAsia" w:ascii="Arial" w:hAnsi="Arial" w:cs="Arial"/>
          <w:b/>
          <w:color w:val="000000"/>
          <w:sz w:val="44"/>
          <w:szCs w:val="44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  <w:bookmarkStart w:id="104" w:name="_GoBack"/>
      <w:bookmarkEnd w:id="104"/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外贸信托-融创上海西环中心项目集合资金信托计划</w:t>
      </w: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2020年</w:t>
      </w:r>
      <w:r>
        <w:rPr>
          <w:rFonts w:hint="eastAsia" w:ascii="Arial" w:hAnsi="Arial" w:cs="Arial"/>
          <w:b/>
          <w:sz w:val="36"/>
        </w:rPr>
        <w:t>1</w:t>
      </w:r>
      <w:r>
        <w:rPr>
          <w:rFonts w:hint="eastAsia" w:ascii="Arial" w:hAnsi="Arial" w:cs="Arial"/>
          <w:b/>
          <w:sz w:val="36"/>
          <w:lang w:val="en-US" w:eastAsia="zh-CN"/>
        </w:rPr>
        <w:t>2</w:t>
      </w:r>
      <w:r>
        <w:rPr>
          <w:rFonts w:ascii="Arial" w:hAnsi="Arial" w:cs="Arial"/>
          <w:b/>
          <w:sz w:val="36"/>
        </w:rPr>
        <w:t>月监管报告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项目名称：外贸信托-融创上海西环中心项目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委托方：中国对外经济贸易信托有限公司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受托方：北京康正</w:t>
      </w:r>
      <w:r>
        <w:rPr>
          <w:rFonts w:ascii="Arial" w:hAnsi="Arial" w:cs="Arial"/>
          <w:b/>
          <w:color w:val="000000"/>
          <w:szCs w:val="28"/>
          <w:highlight w:val="none"/>
        </w:rPr>
        <w:t>宏基</w:t>
      </w:r>
      <w:r>
        <w:rPr>
          <w:rFonts w:ascii="Arial" w:hAnsi="Arial" w:cs="Arial"/>
          <w:b/>
          <w:color w:val="000000"/>
          <w:szCs w:val="28"/>
        </w:rPr>
        <w:t>房地产评估有限公司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监管人员：蒋柯</w:t>
      </w:r>
    </w:p>
    <w:p>
      <w:pPr>
        <w:spacing w:line="480" w:lineRule="auto"/>
        <w:jc w:val="left"/>
        <w:rPr>
          <w:rFonts w:ascii="Arial" w:hAnsi="Arial" w:cs="Arial"/>
          <w:b/>
          <w:sz w:val="28"/>
          <w:szCs w:val="28"/>
        </w:rPr>
        <w:sectPr>
          <w:headerReference r:id="rId3" w:type="default"/>
          <w:pgSz w:w="11906" w:h="16838"/>
          <w:pgMar w:top="1843" w:right="1134" w:bottom="1134" w:left="1134" w:header="851" w:footer="851" w:gutter="340"/>
          <w:pgNumType w:fmt="numberInDash" w:start="1"/>
          <w:cols w:space="720" w:num="1"/>
          <w:titlePg/>
          <w:docGrid w:type="lines" w:linePitch="312" w:charSpace="0"/>
        </w:sectPr>
      </w:pPr>
      <w:r>
        <w:rPr>
          <w:rFonts w:ascii="Arial" w:hAnsi="Arial" w:cs="Arial"/>
          <w:b/>
          <w:szCs w:val="28"/>
        </w:rPr>
        <w:t>日期：二零二</w:t>
      </w:r>
      <w:r>
        <w:rPr>
          <w:rFonts w:hint="eastAsia" w:ascii="Arial" w:hAnsi="Arial" w:cs="Arial"/>
          <w:b/>
          <w:szCs w:val="28"/>
          <w:lang w:eastAsia="zh-CN"/>
        </w:rPr>
        <w:t>壹</w:t>
      </w:r>
      <w:r>
        <w:rPr>
          <w:rFonts w:ascii="Arial" w:hAnsi="Arial" w:cs="Arial"/>
          <w:b/>
          <w:szCs w:val="28"/>
        </w:rPr>
        <w:t>年</w:t>
      </w:r>
      <w:r>
        <w:rPr>
          <w:rFonts w:hint="eastAsia" w:ascii="Arial" w:hAnsi="Arial" w:cs="Arial"/>
          <w:b/>
          <w:szCs w:val="28"/>
          <w:lang w:eastAsia="zh-CN"/>
        </w:rPr>
        <w:t>壹</w:t>
      </w:r>
      <w:r>
        <w:rPr>
          <w:rFonts w:ascii="Arial" w:hAnsi="Arial" w:cs="Arial"/>
          <w:b/>
          <w:szCs w:val="28"/>
        </w:rPr>
        <w:t>月十日</w:t>
      </w:r>
    </w:p>
    <w:p>
      <w:pPr>
        <w:pStyle w:val="11"/>
        <w:spacing w:after="0" w:line="360" w:lineRule="auto"/>
        <w:jc w:val="center"/>
        <w:rPr>
          <w:rFonts w:ascii="Arial" w:hAnsi="Arial" w:cs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z w:val="28"/>
        </w:rPr>
        <w:t>目录</w:t>
      </w:r>
    </w:p>
    <w:p>
      <w:pPr>
        <w:pStyle w:val="11"/>
        <w:tabs>
          <w:tab w:val="right" w:leader="dot" w:pos="9298"/>
          <w:tab w:val="clear" w:pos="8302"/>
        </w:tabs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fldChar w:fldCharType="begin"/>
      </w:r>
      <w:r>
        <w:rPr>
          <w:rStyle w:val="18"/>
          <w:rFonts w:ascii="Arial" w:hAnsi="Arial" w:cs="Arial"/>
          <w:sz w:val="21"/>
          <w:szCs w:val="21"/>
        </w:rPr>
        <w:instrText xml:space="preserve">TOC \o "1-3" \h \z \u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color w:val="000000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HYPERLINK \l _Toc30097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1项目基本情况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_Toc30097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color w:val="000000"/>
          <w:sz w:val="21"/>
          <w:szCs w:val="21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HYPERLINK \l _Toc28357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2重大事件披露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_Toc28357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color w:val="000000"/>
          <w:sz w:val="21"/>
          <w:szCs w:val="21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HYPERLINK \l _Toc18049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3项目五证办理及施工进度情况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_Toc18049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color w:val="000000"/>
          <w:sz w:val="21"/>
          <w:szCs w:val="21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HYPERLINK \l _Toc5808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eastAsia="宋体" w:cs="Arial"/>
          <w:sz w:val="21"/>
          <w:szCs w:val="21"/>
        </w:rPr>
        <w:t>3.1项目五证办理情况说明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_Toc5808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1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color w:val="000000"/>
          <w:sz w:val="21"/>
          <w:szCs w:val="21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HYPERLINK \l _Toc31659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eastAsia="宋体" w:cs="Arial"/>
          <w:sz w:val="21"/>
          <w:szCs w:val="21"/>
        </w:rPr>
        <w:t>3.2项目2020年</w:t>
      </w:r>
      <w:r>
        <w:rPr>
          <w:rFonts w:hint="default" w:ascii="Arial" w:hAnsi="Arial" w:eastAsia="宋体" w:cs="Arial"/>
          <w:sz w:val="21"/>
          <w:szCs w:val="21"/>
        </w:rPr>
        <w:t>1</w:t>
      </w:r>
      <w:r>
        <w:rPr>
          <w:rFonts w:hint="default" w:ascii="Arial" w:hAnsi="Arial" w:cs="Arial"/>
          <w:sz w:val="21"/>
          <w:szCs w:val="21"/>
          <w:lang w:val="en-US" w:eastAsia="zh-CN"/>
        </w:rPr>
        <w:t>2</w:t>
      </w:r>
      <w:r>
        <w:rPr>
          <w:rFonts w:ascii="Arial" w:hAnsi="Arial" w:eastAsia="宋体" w:cs="Arial"/>
          <w:sz w:val="21"/>
          <w:szCs w:val="21"/>
        </w:rPr>
        <w:t>月施工进度情况</w:t>
      </w:r>
      <w:r>
        <w:rPr>
          <w:rFonts w:ascii="Arial" w:hAnsi="Arial" w:cs="Arial"/>
          <w:sz w:val="21"/>
          <w:szCs w:val="21"/>
        </w:rPr>
        <w:tab/>
      </w:r>
      <w:r>
        <w:rPr>
          <w:rFonts w:hint="default" w:ascii="Arial" w:hAnsi="Arial" w:cs="Arial"/>
          <w:sz w:val="21"/>
          <w:szCs w:val="21"/>
          <w:lang w:val="en-US" w:eastAsia="zh-CN"/>
        </w:rPr>
        <w:t>3</w:t>
      </w:r>
      <w:r>
        <w:rPr>
          <w:rFonts w:ascii="Arial" w:hAnsi="Arial" w:cs="Arial"/>
          <w:color w:val="000000"/>
          <w:sz w:val="21"/>
          <w:szCs w:val="21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HYPERLINK \l _Toc30997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4印鉴使用情况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_Toc30997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4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color w:val="000000"/>
          <w:sz w:val="21"/>
          <w:szCs w:val="21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HYPERLINK \l _Toc13553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5合同签订情况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_Toc13553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5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color w:val="000000"/>
          <w:sz w:val="21"/>
          <w:szCs w:val="21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HYPERLINK \l _Toc31103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6项目销售情况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_Toc31103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6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color w:val="000000"/>
          <w:sz w:val="21"/>
          <w:szCs w:val="21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HYPERLINK \l _Toc17956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 w:eastAsiaTheme="minorEastAsia"/>
          <w:sz w:val="21"/>
          <w:szCs w:val="21"/>
        </w:rPr>
        <w:t>6.1 销售概况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_Toc17956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6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color w:val="000000"/>
          <w:sz w:val="21"/>
          <w:szCs w:val="21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HYPERLINK \l _Toc18749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 w:eastAsiaTheme="minorEastAsia"/>
          <w:sz w:val="21"/>
          <w:szCs w:val="21"/>
        </w:rPr>
        <w:t>6.2 项目竞品分析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_Toc18749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7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color w:val="000000"/>
          <w:sz w:val="21"/>
          <w:szCs w:val="21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HYPERLINK \l _Toc7433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7资金情况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_Toc7433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8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color w:val="000000"/>
          <w:sz w:val="21"/>
          <w:szCs w:val="21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HYPERLINK \l _Toc462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eastAsia="宋体" w:cs="Arial"/>
          <w:sz w:val="21"/>
          <w:szCs w:val="21"/>
        </w:rPr>
        <w:t>7.1资金流出情况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_Toc462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8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color w:val="000000"/>
          <w:sz w:val="21"/>
          <w:szCs w:val="21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HYPERLINK \l _Toc3249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eastAsia="宋体" w:cs="Arial"/>
          <w:sz w:val="21"/>
          <w:szCs w:val="21"/>
        </w:rPr>
        <w:t>7.2资金内部转账情况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_Toc3249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1</w:t>
      </w:r>
      <w:r>
        <w:rPr>
          <w:rFonts w:hint="default" w:ascii="Arial" w:hAnsi="Arial" w:cs="Arial"/>
          <w:sz w:val="21"/>
          <w:szCs w:val="21"/>
          <w:lang w:val="en-US" w:eastAsia="zh-CN"/>
        </w:rPr>
        <w:t>6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color w:val="000000"/>
          <w:sz w:val="21"/>
          <w:szCs w:val="21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HYPERLINK \l _Toc29543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eastAsia="宋体" w:cs="Arial"/>
          <w:sz w:val="21"/>
          <w:szCs w:val="21"/>
        </w:rPr>
        <w:t>7.3资金流入情况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_Toc29543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1</w:t>
      </w:r>
      <w:r>
        <w:rPr>
          <w:rFonts w:hint="default" w:ascii="Arial" w:hAnsi="Arial" w:cs="Arial"/>
          <w:sz w:val="21"/>
          <w:szCs w:val="21"/>
          <w:lang w:val="en-US" w:eastAsia="zh-CN"/>
        </w:rPr>
        <w:t>8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color w:val="000000"/>
          <w:sz w:val="21"/>
          <w:szCs w:val="21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HYPERLINK \l _Toc20565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eastAsia="宋体" w:cs="Arial"/>
          <w:sz w:val="21"/>
          <w:szCs w:val="21"/>
        </w:rPr>
        <w:t>7.4资金结算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_Toc20565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1</w:t>
      </w:r>
      <w:r>
        <w:rPr>
          <w:rFonts w:hint="default" w:ascii="Arial" w:hAnsi="Arial" w:cs="Arial"/>
          <w:sz w:val="21"/>
          <w:szCs w:val="21"/>
          <w:lang w:val="en-US" w:eastAsia="zh-CN"/>
        </w:rPr>
        <w:t>9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color w:val="000000"/>
          <w:sz w:val="21"/>
          <w:szCs w:val="21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  <w:spacing w:line="360" w:lineRule="auto"/>
        <w:rPr>
          <w:rFonts w:hint="default" w:ascii="Arial" w:hAnsi="Arial" w:eastAsia="宋体" w:cs="Arial"/>
          <w:sz w:val="21"/>
          <w:szCs w:val="21"/>
          <w:lang w:val="en-US" w:eastAsia="zh-CN"/>
        </w:rPr>
      </w:pPr>
      <w:r>
        <w:rPr>
          <w:rFonts w:ascii="Arial" w:hAnsi="Arial" w:cs="Arial"/>
          <w:color w:val="000000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HYPERLINK \l _Toc20683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附件</w:t>
      </w:r>
      <w:r>
        <w:rPr>
          <w:rFonts w:ascii="Arial" w:hAnsi="Arial" w:cs="Arial"/>
          <w:sz w:val="21"/>
          <w:szCs w:val="21"/>
        </w:rPr>
        <w:tab/>
      </w:r>
      <w:r>
        <w:rPr>
          <w:rFonts w:hint="default" w:ascii="Arial" w:hAnsi="Arial" w:cs="Arial"/>
          <w:sz w:val="21"/>
          <w:szCs w:val="21"/>
          <w:lang w:val="en-US" w:eastAsia="zh-CN"/>
        </w:rPr>
        <w:t>2</w:t>
      </w:r>
      <w:r>
        <w:rPr>
          <w:rFonts w:ascii="Arial" w:hAnsi="Arial" w:cs="Arial"/>
          <w:color w:val="000000"/>
          <w:sz w:val="21"/>
          <w:szCs w:val="21"/>
        </w:rPr>
        <w:fldChar w:fldCharType="end"/>
      </w:r>
      <w:r>
        <w:rPr>
          <w:rFonts w:hint="default" w:ascii="Arial" w:hAnsi="Arial" w:cs="Arial"/>
          <w:color w:val="000000"/>
          <w:sz w:val="21"/>
          <w:szCs w:val="21"/>
          <w:lang w:val="en-US" w:eastAsia="zh-CN"/>
        </w:rPr>
        <w:t>1</w:t>
      </w:r>
    </w:p>
    <w:p>
      <w:pPr>
        <w:pStyle w:val="12"/>
        <w:tabs>
          <w:tab w:val="right" w:leader="dot" w:pos="9298"/>
          <w:tab w:val="clear" w:pos="8302"/>
        </w:tabs>
        <w:spacing w:line="360" w:lineRule="auto"/>
        <w:rPr>
          <w:rFonts w:hint="default" w:ascii="Arial" w:hAnsi="Arial" w:eastAsia="宋体" w:cs="Arial"/>
          <w:sz w:val="21"/>
          <w:szCs w:val="21"/>
          <w:lang w:val="en-US" w:eastAsia="zh-CN"/>
        </w:rPr>
      </w:pPr>
      <w:r>
        <w:rPr>
          <w:rFonts w:ascii="Arial" w:hAnsi="Arial" w:cs="Arial"/>
          <w:color w:val="000000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HYPERLINK \l _Toc27224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eastAsia="宋体" w:cs="Arial"/>
          <w:sz w:val="21"/>
          <w:szCs w:val="21"/>
        </w:rPr>
        <w:t>附件一 对账单（网银截图）</w:t>
      </w:r>
      <w:r>
        <w:rPr>
          <w:rFonts w:ascii="Arial" w:hAnsi="Arial" w:cs="Arial"/>
          <w:sz w:val="21"/>
          <w:szCs w:val="21"/>
        </w:rPr>
        <w:tab/>
      </w:r>
      <w:r>
        <w:rPr>
          <w:rFonts w:hint="default" w:ascii="Arial" w:hAnsi="Arial" w:cs="Arial"/>
          <w:sz w:val="21"/>
          <w:szCs w:val="21"/>
          <w:lang w:val="en-US" w:eastAsia="zh-CN"/>
        </w:rPr>
        <w:t>2</w:t>
      </w:r>
      <w:r>
        <w:rPr>
          <w:rFonts w:ascii="Arial" w:hAnsi="Arial" w:cs="Arial"/>
          <w:color w:val="000000"/>
          <w:sz w:val="21"/>
          <w:szCs w:val="21"/>
        </w:rPr>
        <w:fldChar w:fldCharType="end"/>
      </w:r>
      <w:r>
        <w:rPr>
          <w:rFonts w:hint="default" w:ascii="Arial" w:hAnsi="Arial" w:cs="Arial"/>
          <w:color w:val="000000"/>
          <w:sz w:val="21"/>
          <w:szCs w:val="21"/>
          <w:lang w:val="en-US" w:eastAsia="zh-CN"/>
        </w:rPr>
        <w:t>1</w:t>
      </w:r>
    </w:p>
    <w:p>
      <w:pPr>
        <w:pStyle w:val="12"/>
        <w:tabs>
          <w:tab w:val="right" w:leader="dot" w:pos="9298"/>
          <w:tab w:val="clear" w:pos="8302"/>
        </w:tabs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HYPERLINK \l _Toc27350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eastAsia="宋体" w:cs="Arial"/>
          <w:sz w:val="21"/>
          <w:szCs w:val="21"/>
        </w:rPr>
        <w:t>附件二 共管物品使用登记簿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_Toc27350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2</w:t>
      </w:r>
      <w:r>
        <w:rPr>
          <w:rFonts w:hint="default" w:ascii="Arial" w:hAnsi="Arial" w:cs="Arial"/>
          <w:sz w:val="21"/>
          <w:szCs w:val="21"/>
          <w:lang w:val="en-US" w:eastAsia="zh-CN"/>
        </w:rPr>
        <w:t>6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color w:val="000000"/>
          <w:sz w:val="21"/>
          <w:szCs w:val="21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HYPERLINK \l _Toc26656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eastAsia="宋体" w:cs="Arial"/>
          <w:sz w:val="21"/>
          <w:szCs w:val="21"/>
        </w:rPr>
        <w:t>附件三 星信资金流出分类情况表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fldChar w:fldCharType="begin"/>
      </w:r>
      <w:r>
        <w:rPr>
          <w:rFonts w:ascii="Arial" w:hAnsi="Arial" w:cs="Arial"/>
          <w:sz w:val="21"/>
          <w:szCs w:val="21"/>
        </w:rPr>
        <w:instrText xml:space="preserve"> PAGEREF _Toc26656 </w:instrText>
      </w:r>
      <w:r>
        <w:rPr>
          <w:rFonts w:ascii="Arial" w:hAnsi="Arial" w:cs="Arial"/>
          <w:sz w:val="21"/>
          <w:szCs w:val="21"/>
        </w:rPr>
        <w:fldChar w:fldCharType="separate"/>
      </w:r>
      <w:r>
        <w:rPr>
          <w:rFonts w:ascii="Arial" w:hAnsi="Arial" w:cs="Arial"/>
          <w:sz w:val="21"/>
          <w:szCs w:val="21"/>
        </w:rPr>
        <w:t>2</w:t>
      </w:r>
      <w:r>
        <w:rPr>
          <w:rFonts w:hint="default" w:ascii="Arial" w:hAnsi="Arial" w:cs="Arial"/>
          <w:sz w:val="21"/>
          <w:szCs w:val="21"/>
          <w:lang w:val="en-US" w:eastAsia="zh-CN"/>
        </w:rPr>
        <w:t>8</w:t>
      </w:r>
      <w:r>
        <w:rPr>
          <w:rFonts w:ascii="Arial" w:hAnsi="Arial" w:cs="Arial"/>
          <w:sz w:val="21"/>
          <w:szCs w:val="21"/>
        </w:rPr>
        <w:fldChar w:fldCharType="end"/>
      </w:r>
      <w:r>
        <w:rPr>
          <w:rFonts w:ascii="Arial" w:hAnsi="Arial" w:cs="Arial"/>
          <w:color w:val="000000"/>
          <w:sz w:val="21"/>
          <w:szCs w:val="21"/>
        </w:rPr>
        <w:fldChar w:fldCharType="end"/>
      </w:r>
    </w:p>
    <w:p>
      <w:pPr>
        <w:pStyle w:val="27"/>
        <w:keepNext w:val="0"/>
        <w:keepLines w:val="0"/>
        <w:widowControl w:val="0"/>
        <w:spacing w:line="360" w:lineRule="auto"/>
        <w:jc w:val="center"/>
        <w:rPr>
          <w:rFonts w:ascii="Arial" w:hAnsi="Arial" w:cs="Arial"/>
        </w:rPr>
        <w:sectPr>
          <w:headerReference r:id="rId4" w:type="default"/>
          <w:pgSz w:w="11906" w:h="16838"/>
          <w:pgMar w:top="1843" w:right="1134" w:bottom="1134" w:left="1134" w:header="851" w:footer="851" w:gutter="340"/>
          <w:pgNumType w:start="1"/>
          <w:cols w:space="720" w:num="1"/>
          <w:docGrid w:type="lines" w:linePitch="312" w:charSpace="0"/>
        </w:sectPr>
      </w:pPr>
      <w:r>
        <w:rPr>
          <w:rFonts w:ascii="Arial" w:hAnsi="Arial" w:cs="Arial"/>
          <w:color w:val="000000"/>
          <w:sz w:val="21"/>
          <w:szCs w:val="21"/>
        </w:rPr>
        <w:fldChar w:fldCharType="end"/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bookmarkStart w:id="0" w:name="_Toc373309848"/>
      <w:r>
        <w:rPr>
          <w:rFonts w:ascii="Arial" w:hAnsi="Arial" w:cs="Arial"/>
          <w:bCs/>
          <w:kern w:val="44"/>
          <w:szCs w:val="21"/>
        </w:rPr>
        <w:t>为了方便阅读之目的，本报告中将部分名称简写为：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星绾：上海星绾实业有限公司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星信：上海星信房地产开发有限公司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融创：融创（上海）商业置业有限公司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外贸信托：中国对外经济贸易信托有限公司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康正：北京康正</w:t>
      </w:r>
      <w:r>
        <w:rPr>
          <w:rFonts w:ascii="Arial" w:hAnsi="Arial" w:cs="Arial"/>
          <w:bCs/>
          <w:kern w:val="44"/>
          <w:szCs w:val="21"/>
          <w:highlight w:val="none"/>
        </w:rPr>
        <w:t>宏基</w:t>
      </w:r>
      <w:r>
        <w:rPr>
          <w:rFonts w:ascii="Arial" w:hAnsi="Arial" w:cs="Arial"/>
          <w:bCs/>
          <w:kern w:val="44"/>
          <w:szCs w:val="21"/>
        </w:rPr>
        <w:t>房地产评估有限公司</w:t>
      </w: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/>
          <w:szCs w:val="21"/>
        </w:rPr>
      </w:pPr>
      <w:bookmarkStart w:id="1" w:name="_Toc535570745"/>
      <w:bookmarkStart w:id="2" w:name="_Toc535508633"/>
      <w:bookmarkStart w:id="3" w:name="_Toc30097"/>
      <w:bookmarkStart w:id="4" w:name="_Toc18237"/>
      <w:bookmarkStart w:id="5" w:name="_Toc535580086"/>
      <w:bookmarkStart w:id="6" w:name="_Toc532281654"/>
      <w:bookmarkStart w:id="7" w:name="_Toc535580018"/>
      <w:r>
        <w:rPr>
          <w:rFonts w:ascii="Arial" w:hAnsi="Arial" w:cs="Arial"/>
          <w:color w:val="000000"/>
          <w:sz w:val="24"/>
          <w:szCs w:val="24"/>
        </w:rPr>
        <w:t>1项目基本情况</w:t>
      </w:r>
      <w:bookmarkEnd w:id="1"/>
      <w:bookmarkEnd w:id="2"/>
      <w:bookmarkEnd w:id="3"/>
      <w:bookmarkEnd w:id="4"/>
      <w:bookmarkEnd w:id="5"/>
      <w:bookmarkEnd w:id="6"/>
      <w:bookmarkEnd w:id="7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标的项目位于上海嘉定区南翔镇，11号线陈翔路站地铁上盖（已于8月25日正式运行）。项目北面为嘉定工业区的国家级高科技园区、上海光电子科技产业园、国家留学人员嘉定创业园等园区，项目南面为大虹桥商务区，聚集大量产业总部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标的项目用地面积32694.4㎡，规划总建筑面积157864.09㎡，业态有办公、商业、酒店式公寓。其中07-05地块包括6栋小办公（商墅）和4000平的商业；08-01地块包括1栋5层办公、1栋23层办公、3栋公寓、办公和公寓1-2层全部为地铁连廊商业，预计2022年12月竣工验收。</w:t>
      </w:r>
    </w:p>
    <w:bookmarkEnd w:id="0"/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8" w:name="_Toc28357"/>
      <w:bookmarkStart w:id="9" w:name="_Toc25174"/>
      <w:bookmarkStart w:id="10" w:name="_Toc535508635"/>
      <w:bookmarkStart w:id="11" w:name="_Toc535580090"/>
      <w:bookmarkStart w:id="12" w:name="_Toc535570749"/>
      <w:bookmarkStart w:id="13" w:name="_Toc532281656"/>
      <w:bookmarkStart w:id="14" w:name="_Toc535580022"/>
      <w:r>
        <w:rPr>
          <w:rFonts w:ascii="Arial" w:hAnsi="Arial" w:cs="Arial"/>
          <w:color w:val="000000"/>
          <w:sz w:val="24"/>
          <w:szCs w:val="24"/>
        </w:rPr>
        <w:t>2重大事件披露</w:t>
      </w:r>
      <w:bookmarkEnd w:id="8"/>
      <w:bookmarkEnd w:id="9"/>
    </w:p>
    <w:p>
      <w:pPr>
        <w:spacing w:line="480" w:lineRule="auto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（1）2020年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17</w:t>
      </w:r>
      <w:r>
        <w:rPr>
          <w:rFonts w:ascii="Arial" w:hAnsi="Arial" w:cs="Arial"/>
          <w:bCs/>
          <w:kern w:val="44"/>
          <w:szCs w:val="21"/>
        </w:rPr>
        <w:t>日，</w:t>
      </w:r>
      <w:r>
        <w:rPr>
          <w:rFonts w:hint="eastAsia" w:ascii="Arial" w:hAnsi="Arial" w:cs="Arial"/>
          <w:bCs/>
          <w:kern w:val="44"/>
          <w:szCs w:val="21"/>
        </w:rPr>
        <w:t>上海星绾实业有限公司归还外贸信托并购款本金及利息22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,732,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20</w:t>
      </w:r>
      <w:r>
        <w:rPr>
          <w:rFonts w:hint="eastAsia" w:ascii="Arial" w:hAnsi="Arial" w:cs="Arial"/>
          <w:bCs/>
          <w:kern w:val="44"/>
          <w:szCs w:val="21"/>
        </w:rPr>
        <w:t>.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5</w:t>
      </w:r>
      <w:r>
        <w:rPr>
          <w:rFonts w:hint="eastAsia" w:ascii="Arial" w:hAnsi="Arial" w:cs="Arial"/>
          <w:bCs/>
          <w:kern w:val="44"/>
          <w:szCs w:val="21"/>
        </w:rPr>
        <w:t>5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元</w:t>
      </w:r>
      <w:r>
        <w:rPr>
          <w:rFonts w:hint="eastAsia" w:ascii="Arial" w:hAnsi="Arial" w:cs="Arial"/>
          <w:bCs/>
          <w:kern w:val="44"/>
          <w:szCs w:val="21"/>
        </w:rPr>
        <w:t>；</w:t>
      </w:r>
    </w:p>
    <w:p>
      <w:pPr>
        <w:spacing w:line="480" w:lineRule="auto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（2）</w:t>
      </w:r>
      <w:r>
        <w:rPr>
          <w:rFonts w:ascii="Arial" w:hAnsi="Arial" w:cs="Arial"/>
          <w:bCs/>
          <w:kern w:val="44"/>
          <w:szCs w:val="21"/>
        </w:rPr>
        <w:t>2020年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7</w:t>
      </w:r>
      <w:r>
        <w:rPr>
          <w:rFonts w:ascii="Arial" w:hAnsi="Arial" w:cs="Arial"/>
          <w:bCs/>
          <w:kern w:val="44"/>
          <w:szCs w:val="21"/>
        </w:rPr>
        <w:t>日</w:t>
      </w:r>
      <w:r>
        <w:rPr>
          <w:rFonts w:hint="eastAsia" w:ascii="Arial" w:hAnsi="Arial" w:cs="Arial"/>
          <w:bCs/>
          <w:kern w:val="44"/>
          <w:szCs w:val="21"/>
        </w:rPr>
        <w:t>，</w:t>
      </w:r>
      <w:r>
        <w:rPr>
          <w:rFonts w:ascii="Arial" w:hAnsi="Arial" w:cs="Arial"/>
          <w:bCs/>
          <w:kern w:val="44"/>
          <w:szCs w:val="21"/>
        </w:rPr>
        <w:t>上海星信房地产开发有限公司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付</w:t>
      </w:r>
      <w:r>
        <w:rPr>
          <w:rFonts w:hint="eastAsia" w:ascii="Arial" w:hAnsi="Arial" w:cs="Arial"/>
          <w:bCs/>
          <w:kern w:val="44"/>
          <w:szCs w:val="21"/>
        </w:rPr>
        <w:t>外贸信托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开发贷利息4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,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958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,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876.71元</w:t>
      </w:r>
      <w:r>
        <w:rPr>
          <w:rFonts w:hint="eastAsia" w:ascii="Arial" w:hAnsi="Arial" w:cs="Arial"/>
          <w:bCs/>
          <w:kern w:val="44"/>
          <w:szCs w:val="21"/>
        </w:rPr>
        <w:t>；</w:t>
      </w:r>
    </w:p>
    <w:p>
      <w:pPr>
        <w:spacing w:line="480" w:lineRule="auto"/>
        <w:rPr>
          <w:rFonts w:hint="eastAsia"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（3）</w:t>
      </w:r>
      <w:r>
        <w:rPr>
          <w:rFonts w:ascii="Arial" w:hAnsi="Arial" w:cs="Arial"/>
          <w:bCs/>
          <w:kern w:val="44"/>
          <w:szCs w:val="21"/>
        </w:rPr>
        <w:t>2020年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7</w:t>
      </w:r>
      <w:r>
        <w:rPr>
          <w:rFonts w:ascii="Arial" w:hAnsi="Arial" w:cs="Arial"/>
          <w:bCs/>
          <w:kern w:val="44"/>
          <w:szCs w:val="21"/>
        </w:rPr>
        <w:t>日</w:t>
      </w:r>
      <w:r>
        <w:rPr>
          <w:rFonts w:hint="eastAsia" w:ascii="Arial" w:hAnsi="Arial" w:cs="Arial"/>
          <w:bCs/>
          <w:kern w:val="44"/>
          <w:szCs w:val="21"/>
        </w:rPr>
        <w:t>，</w:t>
      </w:r>
      <w:r>
        <w:rPr>
          <w:rFonts w:ascii="Arial" w:hAnsi="Arial" w:cs="Arial"/>
          <w:bCs/>
          <w:kern w:val="44"/>
          <w:szCs w:val="21"/>
        </w:rPr>
        <w:t>上海星信房地产开发有限公司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付</w:t>
      </w:r>
      <w:r>
        <w:rPr>
          <w:rFonts w:hint="eastAsia" w:ascii="Arial" w:hAnsi="Arial" w:cs="Arial"/>
          <w:bCs/>
          <w:kern w:val="44"/>
          <w:szCs w:val="21"/>
        </w:rPr>
        <w:t>外贸信托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开发贷利息15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,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235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,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643.85元；</w:t>
      </w:r>
    </w:p>
    <w:p>
      <w:pPr>
        <w:spacing w:line="480" w:lineRule="auto"/>
        <w:rPr>
          <w:rFonts w:hint="default" w:ascii="Arial" w:hAnsi="Arial" w:cs="Arial"/>
          <w:bCs/>
          <w:kern w:val="44"/>
          <w:szCs w:val="21"/>
          <w:lang w:val="en-US" w:eastAsia="zh-CN"/>
        </w:rPr>
      </w:pPr>
      <w:r>
        <w:rPr>
          <w:rFonts w:hint="eastAsia" w:ascii="Arial" w:hAnsi="Arial" w:cs="Arial"/>
          <w:bCs/>
          <w:kern w:val="44"/>
          <w:szCs w:val="21"/>
          <w:lang w:eastAsia="zh-CN"/>
        </w:rPr>
        <w:t>（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4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）</w:t>
      </w:r>
      <w:r>
        <w:rPr>
          <w:rFonts w:ascii="Arial" w:hAnsi="Arial" w:cs="Arial"/>
          <w:bCs/>
          <w:kern w:val="44"/>
          <w:szCs w:val="21"/>
        </w:rPr>
        <w:t>2020年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25</w:t>
      </w:r>
      <w:r>
        <w:rPr>
          <w:rFonts w:ascii="Arial" w:hAnsi="Arial" w:cs="Arial"/>
          <w:bCs/>
          <w:kern w:val="44"/>
          <w:szCs w:val="21"/>
        </w:rPr>
        <w:t>日，上海星信房地产开发有限公司向外贸信托</w:t>
      </w:r>
      <w:r>
        <w:rPr>
          <w:rFonts w:ascii="Arial" w:hAnsi="Arial" w:cs="Arial"/>
          <w:bCs/>
          <w:kern w:val="44"/>
          <w:szCs w:val="21"/>
          <w:highlight w:val="none"/>
        </w:rPr>
        <w:t>缴纳保证金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/>
          <w:bCs/>
          <w:kern w:val="44"/>
          <w:szCs w:val="21"/>
        </w:rPr>
        <w:t>,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85</w:t>
      </w:r>
      <w:r>
        <w:rPr>
          <w:rFonts w:ascii="Arial" w:hAnsi="Arial" w:cs="Arial"/>
          <w:bCs/>
          <w:kern w:val="44"/>
          <w:szCs w:val="21"/>
        </w:rPr>
        <w:t>0,000元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。</w:t>
      </w: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15" w:name="_Toc18049"/>
      <w:bookmarkStart w:id="16" w:name="_Toc5888"/>
      <w:r>
        <w:rPr>
          <w:rFonts w:ascii="Arial" w:hAnsi="Arial" w:cs="Arial"/>
          <w:color w:val="000000"/>
          <w:sz w:val="24"/>
          <w:szCs w:val="24"/>
        </w:rPr>
        <w:t>3项目五证办理及施工进度情况</w:t>
      </w:r>
      <w:bookmarkEnd w:id="10"/>
      <w:bookmarkEnd w:id="11"/>
      <w:bookmarkEnd w:id="12"/>
      <w:bookmarkEnd w:id="13"/>
      <w:bookmarkEnd w:id="14"/>
      <w:bookmarkEnd w:id="15"/>
      <w:bookmarkEnd w:id="16"/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17" w:name="_Toc535580091"/>
      <w:bookmarkStart w:id="18" w:name="_Toc532281657"/>
      <w:bookmarkStart w:id="19" w:name="_Toc535580023"/>
      <w:bookmarkStart w:id="20" w:name="_Toc13515"/>
      <w:bookmarkStart w:id="21" w:name="_Toc535570750"/>
      <w:bookmarkStart w:id="22" w:name="_Toc5808"/>
      <w:bookmarkStart w:id="23" w:name="_Toc535508636"/>
      <w:r>
        <w:rPr>
          <w:rFonts w:eastAsia="宋体" w:cs="Arial"/>
          <w:sz w:val="24"/>
        </w:rPr>
        <w:t>3.1项目五证办理情况说明</w:t>
      </w:r>
      <w:bookmarkEnd w:id="17"/>
      <w:bookmarkEnd w:id="18"/>
      <w:bookmarkEnd w:id="19"/>
      <w:bookmarkEnd w:id="20"/>
      <w:bookmarkEnd w:id="21"/>
      <w:bookmarkEnd w:id="22"/>
      <w:bookmarkEnd w:id="23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项目公司已办理证照情况如下：</w:t>
      </w:r>
    </w:p>
    <w:p>
      <w:pPr>
        <w:spacing w:before="240" w:beforeLines="100"/>
        <w:jc w:val="center"/>
        <w:rPr>
          <w:rFonts w:ascii="Arial" w:hAnsi="Arial" w:cs="Arial"/>
          <w:b/>
          <w:bCs/>
          <w:kern w:val="44"/>
          <w:sz w:val="24"/>
          <w:szCs w:val="44"/>
        </w:rPr>
      </w:pPr>
      <w:r>
        <w:rPr>
          <w:rFonts w:ascii="Arial" w:hAnsi="Arial" w:cs="Arial"/>
          <w:b/>
          <w:bCs/>
          <w:kern w:val="44"/>
          <w:sz w:val="24"/>
          <w:szCs w:val="44"/>
        </w:rPr>
        <w:t>截至2020年</w:t>
      </w:r>
      <w:r>
        <w:rPr>
          <w:rFonts w:hint="eastAsia" w:ascii="Arial" w:hAnsi="Arial" w:cs="Arial"/>
          <w:b/>
          <w:bCs/>
          <w:kern w:val="44"/>
          <w:sz w:val="24"/>
          <w:szCs w:val="44"/>
        </w:rPr>
        <w:t>1</w:t>
      </w:r>
      <w:r>
        <w:rPr>
          <w:rFonts w:hint="eastAsia" w:ascii="Arial" w:hAnsi="Arial" w:cs="Arial"/>
          <w:b/>
          <w:bCs/>
          <w:kern w:val="44"/>
          <w:sz w:val="24"/>
          <w:szCs w:val="44"/>
          <w:lang w:val="en-US" w:eastAsia="zh-CN"/>
        </w:rPr>
        <w:t>2</w:t>
      </w:r>
      <w:r>
        <w:rPr>
          <w:rFonts w:ascii="Arial" w:hAnsi="Arial" w:cs="Arial"/>
          <w:b/>
          <w:bCs/>
          <w:kern w:val="44"/>
          <w:sz w:val="24"/>
          <w:szCs w:val="44"/>
        </w:rPr>
        <w:t>月3</w:t>
      </w:r>
      <w:r>
        <w:rPr>
          <w:rFonts w:hint="eastAsia" w:ascii="Arial" w:hAnsi="Arial" w:cs="Arial"/>
          <w:b/>
          <w:bCs/>
          <w:kern w:val="44"/>
          <w:sz w:val="24"/>
          <w:szCs w:val="44"/>
          <w:lang w:val="en-US" w:eastAsia="zh-CN"/>
        </w:rPr>
        <w:t>1</w:t>
      </w:r>
      <w:r>
        <w:rPr>
          <w:rFonts w:ascii="Arial" w:hAnsi="Arial" w:cs="Arial"/>
          <w:b/>
          <w:bCs/>
          <w:kern w:val="44"/>
          <w:sz w:val="24"/>
          <w:szCs w:val="44"/>
        </w:rPr>
        <w:t>日项目五证办理情况</w:t>
      </w:r>
    </w:p>
    <w:tbl>
      <w:tblPr>
        <w:tblStyle w:val="14"/>
        <w:tblW w:w="91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7"/>
        <w:gridCol w:w="3265"/>
        <w:gridCol w:w="1650"/>
        <w:gridCol w:w="22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tblHeader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bookmarkStart w:id="24" w:name="_Toc535580024"/>
            <w:bookmarkStart w:id="25" w:name="_Toc535508637"/>
            <w:bookmarkStart w:id="26" w:name="_Toc535570751"/>
            <w:bookmarkStart w:id="27" w:name="_Toc535580092"/>
            <w:bookmarkStart w:id="28" w:name="_Toc532281658"/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证照名称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证照号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核发时间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房地产权证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沪房地嘉字（2015）第014789号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2015年5月14日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07-05地块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房地产权证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沪房地嘉字（2015）第014791号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2015年5月14日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08-1地块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建设用地规划许可证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沪嘉地（2015）EA31011420154434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2015年4月27日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07-05、08-01、10-01地块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建设工程规划许可证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沪嘉建（2018）FA31011420187152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2018年6月7日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07-05地块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建设工程规划许可证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沪嘉建（2018）FA31011420187175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2018年6月12日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08-1地块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1502JD0050D03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2018年9月28日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07-05地块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1502JD0050D02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2018年9月28日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08-1地块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预售许可证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【嘉定房管（2020）预字0000059号】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2020年4月26日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08-1地块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预售许可证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【嘉定房管（2020）预字0000060号】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2020年4月26日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07-05地块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2027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预售许可证</w:t>
            </w:r>
          </w:p>
        </w:tc>
        <w:tc>
          <w:tcPr>
            <w:tcW w:w="3265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【嘉定房管（2020）预字0000061号】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2020年4月26日</w:t>
            </w:r>
          </w:p>
        </w:tc>
        <w:tc>
          <w:tcPr>
            <w:tcW w:w="2211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07-05地块</w:t>
            </w:r>
          </w:p>
        </w:tc>
      </w:tr>
    </w:tbl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29" w:name="_Toc32512"/>
      <w:bookmarkStart w:id="30" w:name="_Toc31659"/>
      <w:r>
        <w:rPr>
          <w:rFonts w:eastAsia="宋体" w:cs="Arial"/>
          <w:sz w:val="24"/>
        </w:rPr>
        <w:t>3.2项目2020年</w:t>
      </w:r>
      <w:r>
        <w:rPr>
          <w:rFonts w:hint="eastAsia" w:eastAsia="宋体" w:cs="Arial"/>
          <w:sz w:val="24"/>
        </w:rPr>
        <w:t>1</w:t>
      </w:r>
      <w:r>
        <w:rPr>
          <w:rFonts w:hint="eastAsia" w:eastAsia="宋体" w:cs="Arial"/>
          <w:sz w:val="24"/>
          <w:lang w:val="en-US" w:eastAsia="zh-CN"/>
        </w:rPr>
        <w:t>2</w:t>
      </w:r>
      <w:r>
        <w:rPr>
          <w:rFonts w:eastAsia="宋体" w:cs="Arial"/>
          <w:sz w:val="24"/>
        </w:rPr>
        <w:t>月施工进度情况</w:t>
      </w:r>
      <w:bookmarkEnd w:id="24"/>
      <w:bookmarkEnd w:id="25"/>
      <w:bookmarkEnd w:id="26"/>
      <w:bookmarkEnd w:id="27"/>
      <w:bookmarkEnd w:id="28"/>
      <w:bookmarkEnd w:id="29"/>
      <w:bookmarkEnd w:id="30"/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07-05地块：施工面积约29000㎡。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土建：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szCs w:val="21"/>
        </w:rPr>
        <w:t>已</w:t>
      </w:r>
      <w:r>
        <w:rPr>
          <w:rFonts w:ascii="Arial" w:hAnsi="Arial" w:cs="Arial"/>
          <w:bCs/>
          <w:kern w:val="44"/>
          <w:szCs w:val="21"/>
        </w:rPr>
        <w:t>取得竣工验收备案</w:t>
      </w:r>
      <w:r>
        <w:rPr>
          <w:rFonts w:ascii="Arial" w:hAnsi="Arial" w:cs="Arial"/>
          <w:szCs w:val="21"/>
        </w:rPr>
        <w:t>；</w:t>
      </w:r>
    </w:p>
    <w:p>
      <w:pPr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08-01地块：施工面积约13000㎡。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土建：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1、</w:t>
      </w:r>
      <w:r>
        <w:rPr>
          <w:rFonts w:hint="eastAsia" w:ascii="Arial" w:hAnsi="Arial" w:cs="Arial"/>
          <w:bCs/>
          <w:kern w:val="44"/>
          <w:szCs w:val="21"/>
        </w:rPr>
        <w:t>1#楼北侧楼梯间栏杆扶手安装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完成</w:t>
      </w:r>
      <w:r>
        <w:rPr>
          <w:rFonts w:hint="eastAsia" w:ascii="Arial" w:hAnsi="Arial" w:cs="Arial"/>
          <w:bCs/>
          <w:kern w:val="44"/>
          <w:szCs w:val="21"/>
        </w:rPr>
        <w:t>；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2、</w:t>
      </w:r>
      <w:r>
        <w:rPr>
          <w:rFonts w:hint="eastAsia" w:ascii="Arial" w:hAnsi="Arial" w:cs="Arial"/>
          <w:bCs/>
          <w:kern w:val="44"/>
          <w:szCs w:val="21"/>
        </w:rPr>
        <w:t>2#楼风机安装施工中；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3、</w:t>
      </w:r>
      <w:r>
        <w:rPr>
          <w:rFonts w:hint="eastAsia" w:ascii="Arial" w:hAnsi="Arial" w:cs="Arial"/>
          <w:bCs/>
          <w:kern w:val="44"/>
          <w:szCs w:val="21"/>
        </w:rPr>
        <w:t>3#楼门窗安施工中；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4</w:t>
      </w:r>
      <w:r>
        <w:rPr>
          <w:rFonts w:ascii="Arial" w:hAnsi="Arial" w:cs="Arial"/>
          <w:bCs/>
          <w:kern w:val="44"/>
          <w:szCs w:val="21"/>
        </w:rPr>
        <w:t>、</w:t>
      </w:r>
      <w:r>
        <w:rPr>
          <w:rFonts w:hint="eastAsia" w:ascii="Arial" w:hAnsi="Arial" w:cs="Arial"/>
          <w:bCs/>
          <w:kern w:val="44"/>
          <w:szCs w:val="21"/>
        </w:rPr>
        <w:t>4#楼铝板安装施工中；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5</w:t>
      </w:r>
      <w:r>
        <w:rPr>
          <w:rFonts w:ascii="Arial" w:hAnsi="Arial" w:cs="Arial"/>
          <w:bCs/>
          <w:kern w:val="44"/>
          <w:szCs w:val="21"/>
        </w:rPr>
        <w:t>、</w:t>
      </w:r>
      <w:r>
        <w:rPr>
          <w:rFonts w:hint="eastAsia" w:ascii="Arial" w:hAnsi="Arial" w:cs="Arial"/>
          <w:bCs/>
          <w:kern w:val="44"/>
          <w:szCs w:val="21"/>
        </w:rPr>
        <w:t>5#楼一二层幕墙龙骨施工中；</w:t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（转下页）</w:t>
      </w:r>
    </w:p>
    <w:p>
      <w:pPr>
        <w:widowControl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br w:type="page"/>
      </w:r>
    </w:p>
    <w:p>
      <w:pPr>
        <w:spacing w:line="440" w:lineRule="exact"/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kern w:val="44"/>
          <w:sz w:val="22"/>
          <w:szCs w:val="22"/>
        </w:rPr>
        <w:t>标的项目现场照片</w:t>
      </w:r>
      <w:r>
        <w:rPr>
          <w:rFonts w:ascii="Arial" w:hAnsi="Arial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3064510</wp:posOffset>
                </wp:positionH>
                <wp:positionV relativeFrom="paragraph">
                  <wp:posOffset>346075</wp:posOffset>
                </wp:positionV>
                <wp:extent cx="2938145" cy="2049780"/>
                <wp:effectExtent l="4445" t="4445" r="10160" b="22225"/>
                <wp:wrapNone/>
                <wp:docPr id="32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6705" cy="204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bookmarkStart w:id="103" w:name="_Hlk12973459"/>
                            <w:bookmarkEnd w:id="103"/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685415" cy="2014220"/>
                                  <wp:effectExtent l="0" t="0" r="635" b="5080"/>
                                  <wp:docPr id="6" name="图片 6" descr="C:\Users\Administrator\Desktop\1#.jpg1#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C:\Users\Administrator\Desktop\1#.jpg1#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5415" cy="2014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241.3pt;margin-top:27.25pt;height:161.4pt;width:231.35pt;z-index:251650048;mso-width-relative:page;mso-height-relative:page;" fillcolor="#FFFFFF" filled="t" stroked="t" coordsize="21600,21600" o:gfxdata="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EMSU/rZAAAACgEAAA8AAAAA&#10;AAAAAQAgAAAAIgAAAGRycy9kb3ducmV2LnhtbFBLAQIUABQAAAAIAIdO4kCwgOzmTAIAAJgEAAAO&#10;AAAAAAAAAAEAIAAAACgBAABkcnMvZTJvRG9jLnhtbFBLBQYAAAAABgAGAFkBAADm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bookmarkStart w:id="103" w:name="_Hlk12973459"/>
                      <w:bookmarkEnd w:id="103"/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85415" cy="2014220"/>
                            <wp:effectExtent l="0" t="0" r="635" b="5080"/>
                            <wp:docPr id="6" name="图片 6" descr="C:\Users\Administrator\Desktop\1#.jpg1#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C:\Users\Administrator\Desktop\1#.jpg1#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5415" cy="2014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95250</wp:posOffset>
                </wp:positionV>
                <wp:extent cx="2651125" cy="2005965"/>
                <wp:effectExtent l="4445" t="4445" r="11430" b="8890"/>
                <wp:wrapNone/>
                <wp:docPr id="32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125" cy="2005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499995" cy="1875155"/>
                                  <wp:effectExtent l="0" t="0" r="14605" b="10795"/>
                                  <wp:docPr id="2" name="图片 2" descr="C:\Users\Administrator\Desktop\07.jpg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C:\Users\Administrator\Desktop\07.jpg0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9995" cy="1875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7.7pt;margin-top:7.5pt;height:157.95pt;width:208.75pt;z-index:251649024;mso-width-relative:page;mso-height-relative:page;" fillcolor="#FFFFFF" filled="t" stroked="t" coordsize="21600,21600" o:gfxdata="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Tzvx+2QAAAAoBAAAPAAAAAAAAAAEA&#10;IAAAACIAAABkcnMvZG93bnJldi54bWxQSwECFAAUAAAACACHTuJAg1ehtEcCAACYBAAADgAAAAAA&#10;AAABACAAAAAoAQAAZHJzL2Uyb0RvYy54bWxQSwUGAAAAAAYABgBZAQAA4Q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499995" cy="1875155"/>
                            <wp:effectExtent l="0" t="0" r="14605" b="10795"/>
                            <wp:docPr id="2" name="图片 2" descr="C:\Users\Administrator\Desktop\07.jpg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C:\Users\Administrator\Desktop\07.jpg0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9995" cy="1875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ind w:right="-716" w:rightChars="-341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28"/>
        </w:rPr>
        <w:t>1、</w:t>
      </w:r>
      <w:r>
        <w:rPr>
          <w:rFonts w:ascii="Arial" w:hAnsi="Arial" w:cs="Arial"/>
          <w:sz w:val="18"/>
          <w:szCs w:val="18"/>
        </w:rPr>
        <w:t>07-05地块已取得竣工备案                           2、08-01地块1#</w:t>
      </w:r>
      <w:r>
        <w:rPr>
          <w:rFonts w:hint="eastAsia" w:ascii="Arial" w:hAnsi="Arial" w:cs="Arial"/>
          <w:sz w:val="18"/>
          <w:szCs w:val="18"/>
        </w:rPr>
        <w:t>楼北侧楼梯间栏杆扶手安装完成</w:t>
      </w:r>
    </w:p>
    <w:p>
      <w:pPr>
        <w:ind w:right="-716" w:rightChars="-341"/>
        <w:jc w:val="left"/>
        <w:rPr>
          <w:rFonts w:ascii="Arial" w:hAnsi="Arial" w:cs="Arial"/>
          <w:sz w:val="18"/>
          <w:szCs w:val="1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3064510</wp:posOffset>
                </wp:positionH>
                <wp:positionV relativeFrom="paragraph">
                  <wp:posOffset>186055</wp:posOffset>
                </wp:positionV>
                <wp:extent cx="2960370" cy="1882140"/>
                <wp:effectExtent l="4445" t="4445" r="6985" b="18415"/>
                <wp:wrapNone/>
                <wp:docPr id="321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0370" cy="188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602230" cy="1951355"/>
                                  <wp:effectExtent l="0" t="0" r="7620" b="10795"/>
                                  <wp:docPr id="34" name="图片 34" descr="C:\Users\Administrator\Desktop\3#.jpg3#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图片 34" descr="C:\Users\Administrator\Desktop\3#.jpg3#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2230" cy="1951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241.3pt;margin-top:14.65pt;height:148.2pt;width:233.1pt;z-index:251652096;mso-width-relative:page;mso-height-relative:page;" fillcolor="#FFFFFF" filled="t" stroked="t" coordsize="21600,21600" o:gfxdata="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HHPRybaAAAACgEAAA8AAAAA&#10;AAAAAQAgAAAAIgAAAGRycy9kb3ducmV2LnhtbFBLAQIUABQAAAAIAIdO4kDYxBXMSwIAAJgEAAAO&#10;AAAAAAAAAAEAIAAAACkBAABkcnMvZTJvRG9jLnhtbFBLBQYAAAAABgAGAFkBAADm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02230" cy="1951355"/>
                            <wp:effectExtent l="0" t="0" r="7620" b="10795"/>
                            <wp:docPr id="34" name="图片 34" descr="C:\Users\Administrator\Desktop\3#.jpg3#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图片 34" descr="C:\Users\Administrator\Desktop\3#.jpg3#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2230" cy="1951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186055</wp:posOffset>
                </wp:positionV>
                <wp:extent cx="2800350" cy="1889760"/>
                <wp:effectExtent l="4445" t="4445" r="14605" b="10795"/>
                <wp:wrapNone/>
                <wp:docPr id="320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88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684145" cy="2013585"/>
                                  <wp:effectExtent l="0" t="0" r="1905" b="5715"/>
                                  <wp:docPr id="1" name="图片 28" descr="C:\Users\Administrator\Desktop\2#.jpg2#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28" descr="C:\Users\Administrator\Desktop\2#.jpg2#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4145" cy="2013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-7.7pt;margin-top:14.65pt;height:148.8pt;width:220.5pt;z-index:251651072;mso-width-relative:page;mso-height-relative:page;" fillcolor="#FFFFFF" filled="t" stroked="t" coordsize="21600,21600" o:gfxdata="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gyICO2gAAAAoBAAAPAAAA&#10;AAAAAAEAIAAAACIAAABkcnMvZG93bnJldi54bWxQSwECFAAUAAAACACHTuJA74FiBEwCAACYBAAA&#10;DgAAAAAAAAABACAAAAApAQAAZHJzL2Uyb0RvYy54bWxQSwUGAAAAAAYABgBZAQAA5w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84145" cy="2013585"/>
                            <wp:effectExtent l="0" t="0" r="1905" b="5715"/>
                            <wp:docPr id="1" name="图片 28" descr="C:\Users\Administrator\Desktop\2#.jpg2#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28" descr="C:\Users\Administrator\Desktop\2#.jpg2#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4145" cy="2013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3、08-01地块2#楼</w:t>
      </w:r>
      <w:r>
        <w:rPr>
          <w:rFonts w:hint="eastAsia" w:ascii="Arial" w:hAnsi="Arial" w:cs="Arial"/>
          <w:sz w:val="18"/>
          <w:szCs w:val="18"/>
        </w:rPr>
        <w:t>风机安装施工中</w:t>
      </w:r>
      <w:r>
        <w:rPr>
          <w:rFonts w:ascii="Arial" w:hAnsi="Arial" w:cs="Arial"/>
          <w:sz w:val="18"/>
          <w:szCs w:val="18"/>
        </w:rPr>
        <w:t xml:space="preserve">     </w:t>
      </w:r>
      <w:r>
        <w:rPr>
          <w:rFonts w:hint="eastAsia" w:ascii="Arial" w:hAnsi="Arial" w:cs="Arial"/>
          <w:sz w:val="18"/>
          <w:szCs w:val="18"/>
          <w:lang w:val="en-US" w:eastAsia="zh-CN"/>
        </w:rPr>
        <w:t xml:space="preserve">                 </w:t>
      </w:r>
      <w:r>
        <w:rPr>
          <w:rFonts w:ascii="Arial" w:hAnsi="Arial" w:cs="Arial"/>
          <w:sz w:val="18"/>
          <w:szCs w:val="18"/>
        </w:rPr>
        <w:t>4、08-01地块3#楼</w:t>
      </w:r>
      <w:r>
        <w:rPr>
          <w:rFonts w:hint="eastAsia" w:ascii="Arial" w:hAnsi="Arial" w:cs="Arial"/>
          <w:sz w:val="18"/>
          <w:szCs w:val="18"/>
        </w:rPr>
        <w:t>门窗安施工中</w:t>
      </w: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ind w:right="-506" w:rightChars="-241"/>
        <w:rPr>
          <w:rFonts w:ascii="Arial" w:hAnsi="Arial" w:cs="Arial"/>
          <w:sz w:val="18"/>
          <w:szCs w:val="1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3112135</wp:posOffset>
                </wp:positionH>
                <wp:positionV relativeFrom="paragraph">
                  <wp:posOffset>86360</wp:posOffset>
                </wp:positionV>
                <wp:extent cx="2788920" cy="1892300"/>
                <wp:effectExtent l="4445" t="4445" r="6985" b="8255"/>
                <wp:wrapNone/>
                <wp:docPr id="319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920" cy="1836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637790" cy="1978025"/>
                                  <wp:effectExtent l="0" t="0" r="10160" b="3175"/>
                                  <wp:docPr id="40" name="图片 40" descr="C:\Users\Administrator\Desktop\5#.jpg5#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图片 40" descr="C:\Users\Administrator\Desktop\5#.jpg5#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7790" cy="1978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245.05pt;margin-top:6.8pt;height:149pt;width:219.6pt;z-index:251654144;mso-width-relative:page;mso-height-relative:page;" fillcolor="#FFFFFF" filled="t" stroked="t" coordsize="21600,21600" o:gfxdata="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CXpsSHZAAAACgEAAA8AAAAAAAAA&#10;AQAgAAAAIgAAAGRycy9kb3ducmV2LnhtbFBLAQIUABQAAAAIAIdO4kCEyuq6SQIAAJgEAAAOAAAA&#10;AAAAAAEAIAAAACgBAABkcnMvZTJvRG9jLnhtbFBLBQYAAAAABgAGAFkBAADj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37790" cy="1978025"/>
                            <wp:effectExtent l="0" t="0" r="10160" b="3175"/>
                            <wp:docPr id="40" name="图片 40" descr="C:\Users\Administrator\Desktop\5#.jpg5#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图片 40" descr="C:\Users\Administrator\Desktop\5#.jpg5#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7790" cy="1978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margin">
                  <wp:posOffset>-97790</wp:posOffset>
                </wp:positionH>
                <wp:positionV relativeFrom="paragraph">
                  <wp:posOffset>102235</wp:posOffset>
                </wp:positionV>
                <wp:extent cx="2800350" cy="1851660"/>
                <wp:effectExtent l="4445" t="4445" r="14605" b="10795"/>
                <wp:wrapNone/>
                <wp:docPr id="318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851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602230" cy="1951355"/>
                                  <wp:effectExtent l="0" t="0" r="7620" b="10795"/>
                                  <wp:docPr id="3" name="图片 35" descr="C:\Users\Administrator\Desktop\4#.jpg4#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5" descr="C:\Users\Administrator\Desktop\4#.jpg4#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2230" cy="1951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-7.7pt;margin-top:8.05pt;height:145.8pt;width:220.5pt;mso-position-horizontal-relative:margin;z-index:251653120;mso-width-relative:page;mso-height-relative:page;" fillcolor="#FFFFFF" filled="t" stroked="t" coordsize="21600,21600" o:gfxdata="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z120z2gAAAAoBAAAPAAAA&#10;AAAAAAEAIAAAACIAAABkcnMvZG93bnJldi54bWxQSwECFAAUAAAACACHTuJA+MyM2UwCAACYBAAA&#10;DgAAAAAAAAABACAAAAApAQAAZHJzL2Uyb0RvYy54bWxQSwUGAAAAAAYABgBZAQAA5w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02230" cy="1951355"/>
                            <wp:effectExtent l="0" t="0" r="7620" b="10795"/>
                            <wp:docPr id="3" name="图片 35" descr="C:\Users\Administrator\Desktop\4#.jpg4#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5" descr="C:\Users\Administrator\Desktop\4#.jpg4#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2230" cy="1951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sz w:val="18"/>
          <w:szCs w:val="18"/>
        </w:rPr>
      </w:pPr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5、08-01地块4#楼</w:t>
      </w:r>
      <w:r>
        <w:rPr>
          <w:rFonts w:hint="eastAsia" w:ascii="Arial" w:hAnsi="Arial" w:cs="Arial"/>
          <w:sz w:val="18"/>
          <w:szCs w:val="18"/>
        </w:rPr>
        <w:t>铝板安装施工中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hint="eastAsia" w:ascii="Arial" w:hAnsi="Arial" w:cs="Arial"/>
          <w:sz w:val="18"/>
          <w:szCs w:val="18"/>
        </w:rPr>
        <w:t xml:space="preserve">            </w:t>
      </w:r>
      <w:r>
        <w:rPr>
          <w:rFonts w:hint="eastAsia" w:ascii="Arial" w:hAnsi="Arial" w:cs="Arial"/>
          <w:sz w:val="18"/>
          <w:szCs w:val="18"/>
          <w:lang w:val="en-US" w:eastAsia="zh-CN"/>
        </w:rPr>
        <w:t xml:space="preserve">          </w:t>
      </w:r>
      <w:r>
        <w:rPr>
          <w:rFonts w:ascii="Arial" w:hAnsi="Arial" w:cs="Arial"/>
          <w:sz w:val="18"/>
          <w:szCs w:val="18"/>
        </w:rPr>
        <w:t>6、08-01地块5#楼</w:t>
      </w:r>
      <w:r>
        <w:rPr>
          <w:rFonts w:hint="eastAsia" w:ascii="Arial" w:hAnsi="Arial" w:cs="Arial"/>
          <w:sz w:val="18"/>
          <w:szCs w:val="18"/>
        </w:rPr>
        <w:t>一二层幕墙龙骨施工中</w:t>
      </w:r>
      <w:r>
        <w:rPr>
          <w:rFonts w:ascii="Arial" w:hAnsi="Arial" w:cs="Arial"/>
          <w:sz w:val="18"/>
          <w:szCs w:val="18"/>
        </w:rPr>
        <w:t xml:space="preserve"> </w:t>
      </w:r>
    </w:p>
    <w:p>
      <w:pPr>
        <w:tabs>
          <w:tab w:val="left" w:pos="1890"/>
        </w:tabs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8"/>
          <w:szCs w:val="28"/>
        </w:rPr>
        <w:tab/>
      </w:r>
      <w:bookmarkStart w:id="31" w:name="_Toc535580094"/>
      <w:bookmarkStart w:id="32" w:name="_Toc532281660"/>
      <w:bookmarkStart w:id="33" w:name="_Toc535508639"/>
      <w:bookmarkStart w:id="34" w:name="_Toc535570753"/>
      <w:bookmarkStart w:id="35" w:name="_Toc535580026"/>
    </w:p>
    <w:p>
      <w:pPr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br w:type="page"/>
      </w: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36" w:name="_Toc28884"/>
      <w:bookmarkStart w:id="37" w:name="_Toc30997"/>
      <w:r>
        <w:rPr>
          <w:rFonts w:ascii="Arial" w:hAnsi="Arial" w:cs="Arial"/>
          <w:color w:val="000000"/>
          <w:sz w:val="24"/>
          <w:szCs w:val="24"/>
        </w:rPr>
        <w:t>4印鉴使用情况</w:t>
      </w:r>
      <w:bookmarkEnd w:id="31"/>
      <w:bookmarkEnd w:id="32"/>
      <w:bookmarkEnd w:id="33"/>
      <w:bookmarkEnd w:id="34"/>
      <w:bookmarkEnd w:id="35"/>
      <w:bookmarkEnd w:id="36"/>
      <w:bookmarkEnd w:id="37"/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对于印章的使用，融创共管人员按照监管协议规定，履行印章使用流程，填写印章使用登记表，康正监管人员了解用印事由，通过邮件、微信等方式向外贸信托有关人员提交用印申请，待外贸信托有关人员批复后方给予盖章。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</w:t>
      </w:r>
      <w:r>
        <w:rPr>
          <w:rFonts w:ascii="Arial" w:hAnsi="Arial" w:cs="Arial"/>
          <w:bCs/>
          <w:kern w:val="44"/>
          <w:szCs w:val="21"/>
        </w:rPr>
        <w:t>月份星绾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、</w:t>
      </w:r>
      <w:r>
        <w:rPr>
          <w:rFonts w:ascii="Arial" w:hAnsi="Arial" w:cs="Arial"/>
          <w:bCs/>
          <w:kern w:val="44"/>
          <w:szCs w:val="21"/>
        </w:rPr>
        <w:t>星信印鉴使用情况如下：</w:t>
      </w:r>
    </w:p>
    <w:p>
      <w:pPr>
        <w:spacing w:before="240" w:beforeLines="100" w:line="360" w:lineRule="auto"/>
        <w:jc w:val="center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/>
          <w:color w:val="000000"/>
          <w:sz w:val="24"/>
          <w:szCs w:val="28"/>
        </w:rPr>
        <w:t>2020年</w:t>
      </w:r>
      <w:r>
        <w:rPr>
          <w:rFonts w:hint="eastAsia" w:ascii="Arial" w:hAnsi="Arial" w:cs="Arial"/>
          <w:b/>
          <w:color w:val="000000"/>
          <w:sz w:val="24"/>
          <w:szCs w:val="28"/>
        </w:rPr>
        <w:t>1</w:t>
      </w:r>
      <w:r>
        <w:rPr>
          <w:rFonts w:hint="eastAsia" w:ascii="Arial" w:hAnsi="Arial" w:cs="Arial"/>
          <w:b/>
          <w:color w:val="000000"/>
          <w:sz w:val="24"/>
          <w:szCs w:val="28"/>
          <w:lang w:val="en-US" w:eastAsia="zh-CN"/>
        </w:rPr>
        <w:t>2</w:t>
      </w:r>
      <w:r>
        <w:rPr>
          <w:rFonts w:ascii="Arial" w:hAnsi="Arial" w:cs="Arial"/>
          <w:b/>
          <w:color w:val="000000"/>
          <w:sz w:val="24"/>
          <w:szCs w:val="28"/>
        </w:rPr>
        <w:t>月</w:t>
      </w:r>
      <w:r>
        <w:rPr>
          <w:rFonts w:hint="eastAsia" w:ascii="Arial" w:hAnsi="Arial" w:cs="Arial"/>
          <w:b/>
          <w:color w:val="000000"/>
          <w:sz w:val="24"/>
          <w:szCs w:val="28"/>
          <w:lang w:eastAsia="zh-CN"/>
        </w:rPr>
        <w:t>星绾</w:t>
      </w:r>
      <w:r>
        <w:rPr>
          <w:rFonts w:ascii="Arial" w:hAnsi="Arial" w:cs="Arial"/>
          <w:b/>
          <w:color w:val="000000"/>
          <w:sz w:val="24"/>
          <w:szCs w:val="28"/>
        </w:rPr>
        <w:t>印章使用情况表</w:t>
      </w:r>
    </w:p>
    <w:tbl>
      <w:tblPr>
        <w:tblStyle w:val="14"/>
        <w:tblW w:w="104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37"/>
        <w:gridCol w:w="2256"/>
        <w:gridCol w:w="2555"/>
        <w:gridCol w:w="850"/>
        <w:gridCol w:w="638"/>
        <w:gridCol w:w="1100"/>
        <w:gridCol w:w="979"/>
        <w:gridCol w:w="11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1" w:hRule="atLeast"/>
          <w:tblHeader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用印事由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用印材料及份数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印鉴名称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经办人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监印人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审批日期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1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</w:tbl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</w:p>
    <w:p>
      <w:pPr>
        <w:spacing w:before="240" w:beforeLines="100" w:line="360" w:lineRule="auto"/>
        <w:jc w:val="center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/>
          <w:color w:val="000000"/>
          <w:sz w:val="24"/>
          <w:szCs w:val="28"/>
        </w:rPr>
        <w:t>2020年</w:t>
      </w:r>
      <w:r>
        <w:rPr>
          <w:rFonts w:hint="eastAsia" w:ascii="Arial" w:hAnsi="Arial" w:cs="Arial"/>
          <w:b/>
          <w:color w:val="000000"/>
          <w:sz w:val="24"/>
          <w:szCs w:val="28"/>
        </w:rPr>
        <w:t>1</w:t>
      </w:r>
      <w:r>
        <w:rPr>
          <w:rFonts w:hint="eastAsia" w:ascii="Arial" w:hAnsi="Arial" w:cs="Arial"/>
          <w:b/>
          <w:color w:val="000000"/>
          <w:sz w:val="24"/>
          <w:szCs w:val="28"/>
          <w:lang w:val="en-US" w:eastAsia="zh-CN"/>
        </w:rPr>
        <w:t>2</w:t>
      </w:r>
      <w:r>
        <w:rPr>
          <w:rFonts w:ascii="Arial" w:hAnsi="Arial" w:cs="Arial"/>
          <w:b/>
          <w:color w:val="000000"/>
          <w:sz w:val="24"/>
          <w:szCs w:val="28"/>
        </w:rPr>
        <w:t>月星信印章使用情况表</w:t>
      </w:r>
    </w:p>
    <w:tbl>
      <w:tblPr>
        <w:tblStyle w:val="14"/>
        <w:tblW w:w="104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37"/>
        <w:gridCol w:w="2256"/>
        <w:gridCol w:w="2555"/>
        <w:gridCol w:w="850"/>
        <w:gridCol w:w="638"/>
        <w:gridCol w:w="1100"/>
        <w:gridCol w:w="979"/>
        <w:gridCol w:w="11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1" w:hRule="atLeast"/>
          <w:tblHeader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用印事由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用印材料及份数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印鉴名称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经办人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监印人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审批日期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1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外墙涂料供应合同材料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外墙涂料供应合同材料8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  <w:r>
              <w:rPr>
                <w:rFonts w:hint="default" w:ascii="Arial" w:hAnsi="Arial" w:cs="Arial"/>
                <w:bCs/>
                <w:kern w:val="0"/>
                <w:sz w:val="18"/>
                <w:szCs w:val="18"/>
                <w:lang w:eastAsia="zh-CN"/>
              </w:rPr>
              <w:t>、法人章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曹婧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蒋柯、李明嫣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2020/12/4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西环中心项目8号地块景观工程补充协议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西环中心项目8号地块景观工程补充协议8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  <w:r>
              <w:rPr>
                <w:rFonts w:hint="default" w:ascii="Arial" w:hAnsi="Arial" w:cs="Arial"/>
                <w:bCs/>
                <w:kern w:val="0"/>
                <w:sz w:val="18"/>
                <w:szCs w:val="18"/>
                <w:lang w:eastAsia="zh-CN"/>
              </w:rPr>
              <w:t>、法人章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李涛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蒋柯、李明嫣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2020/12/4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2020/12/4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张日荣收入证明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张日荣收入证明1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张日荣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蒋柯、李明嫣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2020/12/4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2020/12/14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07地块保安人员补充协议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07地块保安人员补充协议7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  <w:r>
              <w:rPr>
                <w:rFonts w:hint="default" w:ascii="Arial" w:hAnsi="Arial" w:cs="Arial"/>
                <w:bCs/>
                <w:kern w:val="0"/>
                <w:sz w:val="18"/>
                <w:szCs w:val="18"/>
                <w:lang w:eastAsia="zh-CN"/>
              </w:rPr>
              <w:t>、法人章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景麒云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蒋柯、李明嫣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2020/12/14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2020/12/14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西环中心商铺客户撤销网签事宜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接触合同协议书1、法人-顾明身份证1、网签备案撤销申请书2、营业执照复印件2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  <w:r>
              <w:rPr>
                <w:rFonts w:hint="default" w:ascii="Arial" w:hAnsi="Arial" w:cs="Arial"/>
                <w:bCs/>
                <w:kern w:val="0"/>
                <w:sz w:val="18"/>
                <w:szCs w:val="18"/>
                <w:lang w:eastAsia="zh-CN"/>
              </w:rPr>
              <w:t>、法人章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夏琴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蒋柯、李明嫣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2020/12/14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2020/12/14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星信对账单及征信查阅申请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星信的征信查阅申请1，星信兴业银行的对账单1，星信招行对账单1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bCs/>
                <w:kern w:val="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  <w:r>
              <w:rPr>
                <w:rFonts w:hint="default" w:ascii="Arial" w:hAnsi="Arial" w:cs="Arial"/>
                <w:bCs/>
                <w:kern w:val="0"/>
                <w:sz w:val="18"/>
                <w:szCs w:val="18"/>
                <w:lang w:eastAsia="zh-CN"/>
              </w:rPr>
              <w:t>、财务章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王昕晨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蒋柯、李明嫣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2020/12/14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2020/12/15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（2020）沪0114民初23905号案件委托手续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委托手续1，设计合同复印件1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华怡俊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蒋柯、李明嫣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2020/12/15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2020/12/15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单位生活垃圾收运处理事项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嘉定区单位生活垃圾处理申报表1，嘉定区单位生活垃圾收运处理服务合同3，嘉定区建筑垃圾（装修垃圾）规范处置责任告知书1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潘亦敏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蒋柯、李明嫣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2020/12/15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2020/12/15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专项法律顾问律师服务支付协议书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专项法律顾问律师服务支付协议书4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  <w:r>
              <w:rPr>
                <w:rFonts w:hint="default" w:ascii="Arial" w:hAnsi="Arial" w:cs="Arial"/>
                <w:bCs/>
                <w:kern w:val="0"/>
                <w:sz w:val="18"/>
                <w:szCs w:val="18"/>
                <w:lang w:eastAsia="zh-CN"/>
              </w:rPr>
              <w:t>、法人章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谈平平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蒋柯、李明嫣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2020/12/15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2020/12/16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工程结算单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工程结算单9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  <w:r>
              <w:rPr>
                <w:rFonts w:hint="default" w:ascii="Arial" w:hAnsi="Arial" w:cs="Arial"/>
                <w:bCs/>
                <w:kern w:val="0"/>
                <w:sz w:val="18"/>
                <w:szCs w:val="18"/>
                <w:lang w:eastAsia="zh-CN"/>
              </w:rPr>
              <w:t>、法人章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曹婧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蒋柯、李明嫣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2020/12/16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2020/12/16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南京大牌社保基数变更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基数调整情况说明-上海商置公司1，南京大盘社保基数调整名单-上海商置公司1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李爽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蒋柯、李明嫣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2020/12/16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2020/12/17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项目栏杆工程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项目栏杆工程合同8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  <w:r>
              <w:rPr>
                <w:rFonts w:hint="default" w:ascii="Arial" w:hAnsi="Arial" w:cs="Arial"/>
                <w:bCs/>
                <w:kern w:val="0"/>
                <w:sz w:val="18"/>
                <w:szCs w:val="18"/>
                <w:lang w:eastAsia="zh-CN"/>
              </w:rPr>
              <w:t>、法人章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江晓斌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蒋柯、李明嫣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2020/12/17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2020/12/18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西环中心申请正式用电承诺书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08规划许可证1，承诺书1，星信营业执照正本1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张日荣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蒋柯、李明嫣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2020/12/18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2020/12/18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西环中心项目08-01地块标识标牌工程合同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西环中心项目08-01地块标识标牌工程合同8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李涛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蒋柯、李明嫣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2020/12/18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2020/12/22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案场11-12月月耗物资合同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案场11-12月月耗物资合同5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车勤浩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蒋柯、李明嫣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2020/12/22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2020/12/22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草签合同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草签合同2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恽美林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蒋柯、李明嫣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2020/12/22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2020/12/22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网签申请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网签申请函1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default" w:ascii="Arial" w:hAnsi="Arial" w:cs="Arial"/>
                <w:bCs/>
                <w:kern w:val="0"/>
                <w:sz w:val="18"/>
                <w:szCs w:val="18"/>
                <w:lang w:eastAsia="zh-CN"/>
              </w:rPr>
              <w:t>公章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卜雨亭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蒋柯、李明嫣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2020/12/22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2020/12/22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资质延期及补缴土地契税材料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资质延期及补缴土地契税材料1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cs="Arial"/>
                <w:bCs/>
                <w:kern w:val="0"/>
                <w:sz w:val="18"/>
                <w:szCs w:val="18"/>
                <w:lang w:eastAsia="zh-CN"/>
              </w:rPr>
              <w:t>公章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陈壬武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蒋柯、李明嫣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2020/12/22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2020/12/24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运营服务协议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运营服务协议4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cs="Arial"/>
                <w:bCs/>
                <w:kern w:val="0"/>
                <w:sz w:val="18"/>
                <w:szCs w:val="18"/>
                <w:lang w:eastAsia="zh-CN"/>
              </w:rPr>
              <w:t>公章、法人章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李爽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蒋柯、李明嫣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2020/12/24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2020/12/25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外墙涂料工程施工合同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外墙涂料工程施工合同8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default" w:ascii="Arial" w:hAnsi="Arial" w:cs="Arial"/>
                <w:bCs/>
                <w:kern w:val="0"/>
                <w:sz w:val="18"/>
                <w:szCs w:val="18"/>
                <w:lang w:eastAsia="zh-CN"/>
              </w:rPr>
              <w:t>公章、法人章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曹婧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蒋柯、李明嫣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2020/12/25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2020/12/29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节前项目维稳等相关工作法定代表人委托书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节前项目维稳等相关工作法定代表人委托书2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default" w:ascii="Arial" w:hAnsi="Arial" w:cs="Arial"/>
                <w:bCs/>
                <w:kern w:val="0"/>
                <w:sz w:val="18"/>
                <w:szCs w:val="18"/>
                <w:lang w:eastAsia="zh-CN"/>
              </w:rPr>
              <w:t>公章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胡凤兰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蒋柯、李明嫣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2020/12/29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2020/12/29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西环中心电梯报停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西环中心电梯报停说明4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default" w:ascii="Arial" w:hAnsi="Arial" w:cs="Arial"/>
                <w:bCs/>
                <w:kern w:val="0"/>
                <w:sz w:val="18"/>
                <w:szCs w:val="18"/>
                <w:lang w:eastAsia="zh-CN"/>
              </w:rPr>
              <w:t>公章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张日荣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蒋柯、李明嫣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2020/12/29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2020/12/31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08地块售楼处精装结算单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08地块售楼处精装结算单10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default" w:ascii="Arial" w:hAnsi="Arial" w:cs="Arial"/>
                <w:bCs/>
                <w:kern w:val="0"/>
                <w:sz w:val="18"/>
                <w:szCs w:val="18"/>
                <w:lang w:eastAsia="zh-CN"/>
              </w:rPr>
              <w:t>公章、法人章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曹婧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蒋柯、李明嫣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2020/12/31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2020/12/31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西环中心08地块正式道口合同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西环中心08地块正式道口合同8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default" w:ascii="Arial" w:hAnsi="Arial" w:cs="Arial"/>
                <w:bCs/>
                <w:kern w:val="0"/>
                <w:sz w:val="18"/>
                <w:szCs w:val="18"/>
                <w:lang w:eastAsia="zh-CN"/>
              </w:rPr>
              <w:t>公章、法人章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江晓斌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蒋柯、李明嫣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2020/12/31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2020/12/31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销售代理合同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销售代理合同4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default" w:ascii="Arial" w:hAnsi="Arial" w:cs="Arial"/>
                <w:bCs/>
                <w:kern w:val="0"/>
                <w:sz w:val="18"/>
                <w:szCs w:val="18"/>
                <w:lang w:eastAsia="zh-CN"/>
              </w:rPr>
              <w:t>公章、法人章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恽美林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蒋柯、李明嫣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2020/12/31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93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2020/12/31</w:t>
            </w:r>
          </w:p>
        </w:tc>
        <w:tc>
          <w:tcPr>
            <w:tcW w:w="22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征信授权</w:t>
            </w:r>
          </w:p>
        </w:tc>
        <w:tc>
          <w:tcPr>
            <w:tcW w:w="25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20171120版企业征信授权书 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(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贷前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)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1，附件1-企业信用信息查询授权书（提供查询服务使用）1，附件2-信用报告查询申请表1，附件3-企业法定代表人授权委托证明书1</w:t>
            </w:r>
          </w:p>
        </w:tc>
        <w:tc>
          <w:tcPr>
            <w:tcW w:w="8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bCs/>
                <w:kern w:val="0"/>
                <w:sz w:val="18"/>
                <w:szCs w:val="18"/>
                <w:lang w:eastAsia="zh-CN"/>
              </w:rPr>
            </w:pPr>
            <w:r>
              <w:rPr>
                <w:rFonts w:hint="default" w:ascii="Arial" w:hAnsi="Arial" w:cs="Arial"/>
                <w:bCs/>
                <w:kern w:val="0"/>
                <w:sz w:val="18"/>
                <w:szCs w:val="18"/>
                <w:lang w:eastAsia="zh-CN"/>
              </w:rPr>
              <w:t>公章</w:t>
            </w:r>
          </w:p>
        </w:tc>
        <w:tc>
          <w:tcPr>
            <w:tcW w:w="6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谈平平</w:t>
            </w:r>
          </w:p>
        </w:tc>
        <w:tc>
          <w:tcPr>
            <w:tcW w:w="11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蒋柯、李明嫣</w:t>
            </w:r>
          </w:p>
        </w:tc>
        <w:tc>
          <w:tcPr>
            <w:tcW w:w="97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2020/12/31</w:t>
            </w:r>
          </w:p>
        </w:tc>
        <w:tc>
          <w:tcPr>
            <w:tcW w:w="11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信托邮件审批</w:t>
            </w:r>
          </w:p>
        </w:tc>
      </w:tr>
    </w:tbl>
    <w:p>
      <w:pPr>
        <w:rPr>
          <w:rFonts w:ascii="Arial" w:hAnsi="Arial" w:cs="Arial"/>
          <w:color w:val="000000"/>
          <w:sz w:val="24"/>
          <w:szCs w:val="24"/>
        </w:rPr>
      </w:pPr>
      <w:bookmarkStart w:id="38" w:name="_Toc14453"/>
      <w:bookmarkStart w:id="39" w:name="_Toc535580095"/>
      <w:bookmarkStart w:id="40" w:name="_Toc535570754"/>
      <w:bookmarkStart w:id="41" w:name="_Toc532281661"/>
      <w:bookmarkStart w:id="42" w:name="_Toc535580027"/>
      <w:bookmarkStart w:id="43" w:name="_Toc535508640"/>
      <w:bookmarkStart w:id="44" w:name="_Toc373309851"/>
      <w:bookmarkStart w:id="45" w:name="_Toc411430359"/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46" w:name="_Toc13553"/>
      <w:r>
        <w:rPr>
          <w:rFonts w:ascii="Arial" w:hAnsi="Arial" w:cs="Arial"/>
          <w:color w:val="000000"/>
          <w:sz w:val="24"/>
          <w:szCs w:val="24"/>
        </w:rPr>
        <w:t>5合同签订情况</w:t>
      </w:r>
      <w:bookmarkEnd w:id="38"/>
      <w:bookmarkEnd w:id="39"/>
      <w:bookmarkEnd w:id="40"/>
      <w:bookmarkEnd w:id="41"/>
      <w:bookmarkEnd w:id="42"/>
      <w:bookmarkEnd w:id="43"/>
      <w:bookmarkEnd w:id="46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</w:t>
      </w:r>
      <w:r>
        <w:rPr>
          <w:rFonts w:ascii="Arial" w:hAnsi="Arial" w:cs="Arial"/>
          <w:bCs/>
          <w:kern w:val="44"/>
          <w:szCs w:val="21"/>
        </w:rPr>
        <w:t>月期间，星绾</w:t>
      </w:r>
      <w:bookmarkStart w:id="47" w:name="_Toc535580096"/>
      <w:bookmarkStart w:id="48" w:name="_Toc535508641"/>
      <w:bookmarkStart w:id="49" w:name="_Toc535570755"/>
      <w:bookmarkStart w:id="50" w:name="_Toc535580028"/>
      <w:r>
        <w:rPr>
          <w:rFonts w:hint="eastAsia" w:ascii="Arial" w:hAnsi="Arial" w:cs="Arial"/>
          <w:bCs/>
          <w:kern w:val="44"/>
          <w:szCs w:val="21"/>
          <w:lang w:eastAsia="zh-CN"/>
        </w:rPr>
        <w:t>未与其他</w:t>
      </w:r>
      <w:r>
        <w:rPr>
          <w:rFonts w:ascii="Arial" w:hAnsi="Arial" w:cs="Arial"/>
          <w:bCs/>
          <w:kern w:val="44"/>
          <w:szCs w:val="21"/>
        </w:rPr>
        <w:t>公司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共</w:t>
      </w:r>
      <w:r>
        <w:rPr>
          <w:rFonts w:ascii="Arial" w:hAnsi="Arial" w:cs="Arial"/>
          <w:bCs/>
          <w:kern w:val="44"/>
          <w:szCs w:val="21"/>
        </w:rPr>
        <w:t>签订合同。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</w:t>
      </w:r>
      <w:r>
        <w:rPr>
          <w:rFonts w:ascii="Arial" w:hAnsi="Arial" w:cs="Arial"/>
          <w:bCs/>
          <w:kern w:val="44"/>
          <w:szCs w:val="21"/>
        </w:rPr>
        <w:t>月期间，星信与各公司共签订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11</w:t>
      </w:r>
      <w:r>
        <w:rPr>
          <w:rFonts w:ascii="Arial" w:hAnsi="Arial" w:cs="Arial"/>
          <w:bCs/>
          <w:kern w:val="44"/>
          <w:szCs w:val="21"/>
        </w:rPr>
        <w:t>份合同，其中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行政人事类合同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1份</w:t>
      </w:r>
      <w:r>
        <w:rPr>
          <w:rFonts w:hint="eastAsia" w:ascii="Arial" w:hAnsi="Arial" w:cs="Arial"/>
          <w:color w:val="000000"/>
          <w:kern w:val="0"/>
          <w:sz w:val="18"/>
          <w:szCs w:val="18"/>
          <w:lang w:val="en-US" w:eastAsia="zh-CN" w:bidi="ar"/>
        </w:rPr>
        <w:t>，</w:t>
      </w:r>
      <w:r>
        <w:rPr>
          <w:rFonts w:ascii="Arial" w:hAnsi="Arial" w:cs="Arial"/>
          <w:bCs/>
          <w:kern w:val="44"/>
          <w:szCs w:val="21"/>
        </w:rPr>
        <w:t>工程施工类合同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6</w:t>
      </w:r>
      <w:r>
        <w:rPr>
          <w:rFonts w:ascii="Arial" w:hAnsi="Arial" w:cs="Arial"/>
          <w:bCs/>
          <w:kern w:val="44"/>
          <w:szCs w:val="21"/>
        </w:rPr>
        <w:t>份，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营销</w:t>
      </w:r>
      <w:r>
        <w:rPr>
          <w:rFonts w:ascii="Arial" w:hAnsi="Arial" w:cs="Arial"/>
          <w:bCs/>
          <w:kern w:val="44"/>
          <w:szCs w:val="21"/>
        </w:rPr>
        <w:t>类合同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</w:t>
      </w:r>
      <w:r>
        <w:rPr>
          <w:rFonts w:ascii="Arial" w:hAnsi="Arial" w:cs="Arial"/>
          <w:bCs/>
          <w:kern w:val="44"/>
          <w:szCs w:val="21"/>
        </w:rPr>
        <w:t>份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，运营类合同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1份，其他合同1份</w:t>
      </w:r>
      <w:r>
        <w:rPr>
          <w:rFonts w:ascii="Arial" w:hAnsi="Arial" w:cs="Arial"/>
          <w:bCs/>
          <w:kern w:val="44"/>
          <w:szCs w:val="21"/>
        </w:rPr>
        <w:t>。</w:t>
      </w:r>
    </w:p>
    <w:p>
      <w:pPr>
        <w:spacing w:line="240" w:lineRule="auto"/>
        <w:ind w:firstLine="0" w:firstLineChars="0"/>
        <w:rPr>
          <w:rFonts w:ascii="Arial" w:hAnsi="Arial" w:cs="Arial"/>
          <w:bCs/>
          <w:kern w:val="44"/>
          <w:szCs w:val="21"/>
        </w:rPr>
      </w:pPr>
    </w:p>
    <w:p>
      <w:pPr>
        <w:spacing w:line="480" w:lineRule="auto"/>
        <w:jc w:val="center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/>
          <w:color w:val="000000"/>
          <w:sz w:val="24"/>
          <w:szCs w:val="28"/>
        </w:rPr>
        <w:t>2020年</w:t>
      </w:r>
      <w:r>
        <w:rPr>
          <w:rFonts w:hint="eastAsia" w:ascii="Arial" w:hAnsi="Arial" w:cs="Arial"/>
          <w:b/>
          <w:color w:val="000000"/>
          <w:sz w:val="24"/>
          <w:szCs w:val="28"/>
        </w:rPr>
        <w:t>1</w:t>
      </w:r>
      <w:r>
        <w:rPr>
          <w:rFonts w:hint="eastAsia" w:ascii="Arial" w:hAnsi="Arial" w:cs="Arial"/>
          <w:b/>
          <w:color w:val="000000"/>
          <w:sz w:val="24"/>
          <w:szCs w:val="28"/>
          <w:lang w:val="en-US" w:eastAsia="zh-CN"/>
        </w:rPr>
        <w:t>2</w:t>
      </w:r>
      <w:r>
        <w:rPr>
          <w:rFonts w:ascii="Arial" w:hAnsi="Arial" w:cs="Arial"/>
          <w:b/>
          <w:color w:val="000000"/>
          <w:sz w:val="24"/>
          <w:szCs w:val="28"/>
        </w:rPr>
        <w:t>月星信合同签订情况表</w:t>
      </w:r>
    </w:p>
    <w:tbl>
      <w:tblPr>
        <w:tblStyle w:val="14"/>
        <w:tblW w:w="93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70"/>
        <w:gridCol w:w="2010"/>
        <w:gridCol w:w="2445"/>
        <w:gridCol w:w="1356"/>
        <w:gridCol w:w="1074"/>
        <w:gridCol w:w="13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2" w:hRule="atLeast"/>
          <w:tblHeader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签约日期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合同文件名称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合同金额（元）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合同类别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福建三棵树建筑材料有限公司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西环中心外墙涂料供应合同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271,530.00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2020/12/4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申蓝景观工程（上海）有限公司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08-01地块景观工程补充协议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2,851,795.00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2020/12/14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上海紫有庆物业管理有限公司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07地块保安人员补充协议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86,400.00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运营类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2020/12/15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北京国枫（上海）律师事务所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专项法律顾问律师服务支付协议书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110,000.00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其他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2020/12/17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上海立汉建筑装饰工程有限公司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西环中心项目栏杆工程施工合同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1,280,382.00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2020/12/18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上海视研装饰工程有限公司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08-01地块标识标牌工程合同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186,611.00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2020/12/22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上海顶铭办公用品有限公司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案场11-12月月耗物资合同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24,459.98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2020/12/24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融政（上海）城市建设发展有限公司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运营服务协议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40,889.23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行政人事类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2020/12/25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鹏志建筑装饰工程（上海）有限公司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外墙涂料工程施工合同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1,676,400.00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2020/12/31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上海鑫鹤市政建筑工程有限公司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西环中心08地块正式道口合同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949,130.00 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工程施工类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  <w:jc w:val="center"/>
        </w:trPr>
        <w:tc>
          <w:tcPr>
            <w:tcW w:w="11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2020/12/31</w:t>
            </w:r>
          </w:p>
        </w:tc>
        <w:tc>
          <w:tcPr>
            <w:tcW w:w="201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上海锟丰建筑材料贸易商行</w:t>
            </w:r>
          </w:p>
        </w:tc>
        <w:tc>
          <w:tcPr>
            <w:tcW w:w="244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锟丰建筑-销售代理合同</w:t>
            </w:r>
          </w:p>
        </w:tc>
        <w:tc>
          <w:tcPr>
            <w:tcW w:w="135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以实际情况为准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营销类</w:t>
            </w:r>
          </w:p>
        </w:tc>
        <w:tc>
          <w:tcPr>
            <w:tcW w:w="13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</w:p>
        </w:tc>
      </w:tr>
    </w:tbl>
    <w:p>
      <w:pPr>
        <w:rPr>
          <w:rFonts w:ascii="Arial" w:hAnsi="Arial" w:cs="Arial"/>
          <w:color w:val="000000"/>
          <w:sz w:val="24"/>
          <w:szCs w:val="24"/>
        </w:rPr>
      </w:pPr>
      <w:bookmarkStart w:id="51" w:name="_Toc7912"/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52" w:name="_Toc31103"/>
      <w:r>
        <w:rPr>
          <w:rFonts w:ascii="Arial" w:hAnsi="Arial" w:cs="Arial"/>
          <w:color w:val="000000"/>
          <w:sz w:val="24"/>
          <w:szCs w:val="24"/>
        </w:rPr>
        <w:t>6项目销售情况</w:t>
      </w:r>
      <w:bookmarkEnd w:id="47"/>
      <w:bookmarkEnd w:id="48"/>
      <w:bookmarkEnd w:id="49"/>
      <w:bookmarkEnd w:id="50"/>
      <w:bookmarkEnd w:id="51"/>
      <w:bookmarkEnd w:id="52"/>
    </w:p>
    <w:p>
      <w:pPr>
        <w:pStyle w:val="3"/>
        <w:keepNext w:val="0"/>
        <w:keepLines w:val="0"/>
        <w:spacing w:before="300" w:after="300" w:line="360" w:lineRule="exact"/>
        <w:rPr>
          <w:rFonts w:cs="Arial" w:eastAsiaTheme="minorEastAsia"/>
          <w:sz w:val="24"/>
        </w:rPr>
      </w:pPr>
      <w:bookmarkStart w:id="53" w:name="_Toc34819710"/>
      <w:bookmarkStart w:id="54" w:name="_Toc13688"/>
      <w:bookmarkStart w:id="55" w:name="_Toc17956"/>
      <w:r>
        <w:rPr>
          <w:rFonts w:cs="Arial" w:eastAsiaTheme="minorEastAsia"/>
          <w:sz w:val="24"/>
        </w:rPr>
        <w:t>6.1 销售概况</w:t>
      </w:r>
      <w:bookmarkEnd w:id="53"/>
      <w:bookmarkEnd w:id="54"/>
      <w:bookmarkEnd w:id="55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bookmarkStart w:id="56" w:name="_Toc34819711"/>
      <w:bookmarkStart w:id="57" w:name="_Toc532281663"/>
      <w:r>
        <w:rPr>
          <w:rFonts w:ascii="Arial" w:hAnsi="Arial" w:cs="Arial"/>
          <w:bCs/>
          <w:kern w:val="44"/>
          <w:szCs w:val="21"/>
        </w:rPr>
        <w:t>项目公司于2020年4月26日取得嘉定区南翔镇听雪园路77弄1-5号办公楼及商场、古漪园路1399弄2-7号办公楼、1309号、1399弄1号、1311号、1313号、1315号、1317号、1319号、1321号、1323号、1325号、1327号、1329号商场《预售许可证》，取得可售套数共计201套，可售面积共计69124.71㎡；售楼处于2020年4月30日完工并经验收移交至营销部，于6月28日正式对外开放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截至2020年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</w:t>
      </w:r>
      <w:r>
        <w:rPr>
          <w:rFonts w:ascii="Arial" w:hAnsi="Arial" w:cs="Arial"/>
          <w:bCs/>
          <w:kern w:val="44"/>
          <w:szCs w:val="21"/>
        </w:rPr>
        <w:t>月3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/>
          <w:bCs/>
          <w:kern w:val="44"/>
          <w:szCs w:val="21"/>
        </w:rPr>
        <w:t>日，项目取得认筹款净额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13,599,700.00</w:t>
      </w:r>
      <w:r>
        <w:rPr>
          <w:rFonts w:ascii="Arial" w:hAnsi="Arial" w:cs="Arial"/>
          <w:bCs/>
          <w:kern w:val="44"/>
          <w:szCs w:val="21"/>
        </w:rPr>
        <w:t>元，销售累计回款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491</w:t>
      </w:r>
      <w:r>
        <w:rPr>
          <w:rFonts w:hint="eastAsia" w:ascii="Arial" w:hAnsi="Arial" w:cs="Arial"/>
          <w:bCs/>
          <w:kern w:val="44"/>
          <w:szCs w:val="21"/>
        </w:rPr>
        <w:t>,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153</w:t>
      </w:r>
      <w:r>
        <w:rPr>
          <w:rFonts w:hint="eastAsia" w:ascii="Arial" w:hAnsi="Arial" w:cs="Arial"/>
          <w:bCs/>
          <w:kern w:val="44"/>
          <w:szCs w:val="21"/>
        </w:rPr>
        <w:t>,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193.00</w:t>
      </w:r>
      <w:r>
        <w:rPr>
          <w:rFonts w:ascii="Arial" w:hAnsi="Arial" w:cs="Arial"/>
          <w:bCs/>
          <w:kern w:val="44"/>
          <w:szCs w:val="21"/>
        </w:rPr>
        <w:t>元，</w:t>
      </w:r>
      <w:r>
        <w:rPr>
          <w:rFonts w:hint="eastAsia" w:ascii="Arial" w:hAnsi="Arial" w:cs="Arial"/>
          <w:bCs/>
          <w:kern w:val="44"/>
          <w:szCs w:val="21"/>
        </w:rPr>
        <w:t>当月销售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</w:t>
      </w:r>
      <w:r>
        <w:rPr>
          <w:rFonts w:hint="eastAsia" w:ascii="Arial" w:hAnsi="Arial" w:cs="Arial"/>
          <w:bCs/>
          <w:kern w:val="44"/>
          <w:szCs w:val="21"/>
        </w:rPr>
        <w:t>套，当月销售金额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41</w:t>
      </w:r>
      <w:r>
        <w:rPr>
          <w:rFonts w:hint="eastAsia" w:ascii="Arial" w:hAnsi="Arial" w:cs="Arial"/>
          <w:bCs/>
          <w:kern w:val="44"/>
          <w:szCs w:val="21"/>
        </w:rPr>
        <w:t>,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900</w:t>
      </w:r>
      <w:r>
        <w:rPr>
          <w:rFonts w:hint="eastAsia" w:ascii="Arial" w:hAnsi="Arial" w:cs="Arial"/>
          <w:bCs/>
          <w:kern w:val="44"/>
          <w:szCs w:val="21"/>
        </w:rPr>
        <w:t>,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000.00</w:t>
      </w:r>
      <w:r>
        <w:rPr>
          <w:rFonts w:hint="eastAsia" w:ascii="Arial" w:hAnsi="Arial" w:cs="Arial"/>
          <w:bCs/>
          <w:kern w:val="44"/>
          <w:szCs w:val="21"/>
        </w:rPr>
        <w:t>元，累计销售1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41</w:t>
      </w:r>
      <w:r>
        <w:rPr>
          <w:rFonts w:hint="eastAsia" w:ascii="Arial" w:hAnsi="Arial" w:cs="Arial"/>
          <w:bCs/>
          <w:kern w:val="44"/>
          <w:szCs w:val="21"/>
        </w:rPr>
        <w:t>套，累计销售金额518,493,193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.00</w:t>
      </w:r>
      <w:r>
        <w:rPr>
          <w:rFonts w:hint="eastAsia" w:ascii="Arial" w:hAnsi="Arial" w:cs="Arial"/>
          <w:bCs/>
          <w:kern w:val="44"/>
          <w:szCs w:val="21"/>
        </w:rPr>
        <w:t>元；</w:t>
      </w:r>
      <w:r>
        <w:rPr>
          <w:rFonts w:ascii="Arial" w:hAnsi="Arial" w:cs="Arial"/>
          <w:bCs/>
          <w:kern w:val="44"/>
          <w:szCs w:val="21"/>
        </w:rPr>
        <w:t>截至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</w:t>
      </w:r>
      <w:r>
        <w:rPr>
          <w:rFonts w:ascii="Arial" w:hAnsi="Arial" w:cs="Arial"/>
          <w:bCs/>
          <w:kern w:val="44"/>
          <w:szCs w:val="21"/>
        </w:rPr>
        <w:t>月3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/>
          <w:bCs/>
          <w:kern w:val="44"/>
          <w:szCs w:val="21"/>
        </w:rPr>
        <w:t>日销售监管户累计收款</w:t>
      </w:r>
      <w:r>
        <w:rPr>
          <w:rFonts w:hint="eastAsia" w:ascii="Arial" w:hAnsi="Arial" w:cs="Arial"/>
          <w:bCs/>
          <w:kern w:val="44"/>
          <w:szCs w:val="21"/>
        </w:rPr>
        <w:t>3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76</w:t>
      </w:r>
      <w:r>
        <w:rPr>
          <w:rFonts w:ascii="Arial" w:hAnsi="Arial" w:cs="Arial"/>
          <w:bCs/>
          <w:kern w:val="44"/>
          <w:szCs w:val="21"/>
        </w:rPr>
        <w:t>,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094</w:t>
      </w:r>
      <w:r>
        <w:rPr>
          <w:rFonts w:ascii="Arial" w:hAnsi="Arial" w:cs="Arial"/>
          <w:bCs/>
          <w:kern w:val="44"/>
          <w:szCs w:val="21"/>
        </w:rPr>
        <w:t>,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059</w:t>
      </w:r>
      <w:r>
        <w:rPr>
          <w:rFonts w:ascii="Arial" w:hAnsi="Arial" w:cs="Arial"/>
          <w:bCs/>
          <w:kern w:val="44"/>
          <w:szCs w:val="21"/>
        </w:rPr>
        <w:t>.</w:t>
      </w:r>
      <w:r>
        <w:rPr>
          <w:rFonts w:hint="eastAsia" w:ascii="Arial" w:hAnsi="Arial" w:cs="Arial"/>
          <w:bCs/>
          <w:kern w:val="44"/>
          <w:szCs w:val="21"/>
        </w:rPr>
        <w:t>6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0</w:t>
      </w:r>
      <w:r>
        <w:rPr>
          <w:rFonts w:ascii="Arial" w:hAnsi="Arial" w:cs="Arial"/>
          <w:bCs/>
          <w:kern w:val="44"/>
          <w:szCs w:val="21"/>
        </w:rPr>
        <w:t xml:space="preserve"> 元。</w:t>
      </w:r>
    </w:p>
    <w:p>
      <w:pPr>
        <w:spacing w:line="480" w:lineRule="auto"/>
        <w:jc w:val="center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/>
          <w:color w:val="000000"/>
          <w:sz w:val="24"/>
          <w:szCs w:val="28"/>
        </w:rPr>
        <w:t>上海西环中心销售情况表（截至</w:t>
      </w:r>
      <w:r>
        <w:rPr>
          <w:rFonts w:hint="eastAsia" w:ascii="Arial" w:hAnsi="Arial" w:cs="Arial"/>
          <w:b/>
          <w:color w:val="000000"/>
          <w:sz w:val="24"/>
          <w:szCs w:val="28"/>
        </w:rPr>
        <w:t>1</w:t>
      </w:r>
      <w:r>
        <w:rPr>
          <w:rFonts w:hint="eastAsia" w:ascii="Arial" w:hAnsi="Arial" w:cs="Arial"/>
          <w:b/>
          <w:color w:val="000000"/>
          <w:sz w:val="24"/>
          <w:szCs w:val="28"/>
          <w:lang w:val="en-US" w:eastAsia="zh-CN"/>
        </w:rPr>
        <w:t>2</w:t>
      </w:r>
      <w:r>
        <w:rPr>
          <w:rFonts w:ascii="Arial" w:hAnsi="Arial" w:cs="Arial"/>
          <w:b/>
          <w:color w:val="000000"/>
          <w:sz w:val="24"/>
          <w:szCs w:val="28"/>
        </w:rPr>
        <w:t>月3</w:t>
      </w:r>
      <w:r>
        <w:rPr>
          <w:rFonts w:hint="eastAsia" w:ascii="Arial" w:hAnsi="Arial" w:cs="Arial"/>
          <w:b/>
          <w:color w:val="000000"/>
          <w:sz w:val="24"/>
          <w:szCs w:val="28"/>
          <w:lang w:val="en-US" w:eastAsia="zh-CN"/>
        </w:rPr>
        <w:t>1</w:t>
      </w:r>
      <w:r>
        <w:rPr>
          <w:rFonts w:ascii="Arial" w:hAnsi="Arial" w:cs="Arial"/>
          <w:b/>
          <w:color w:val="000000"/>
          <w:sz w:val="24"/>
          <w:szCs w:val="28"/>
        </w:rPr>
        <w:t>日）</w:t>
      </w:r>
    </w:p>
    <w:tbl>
      <w:tblPr>
        <w:tblStyle w:val="14"/>
        <w:tblW w:w="4915" w:type="pct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3"/>
        <w:gridCol w:w="1172"/>
        <w:gridCol w:w="1515"/>
        <w:gridCol w:w="1724"/>
        <w:gridCol w:w="1799"/>
        <w:gridCol w:w="264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5" w:hRule="atLeast"/>
          <w:jc w:val="center"/>
        </w:trPr>
        <w:tc>
          <w:tcPr>
            <w:tcW w:w="809" w:type="pct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26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套数（套）</w:t>
            </w:r>
          </w:p>
        </w:tc>
        <w:tc>
          <w:tcPr>
            <w:tcW w:w="940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面积（㎡）</w:t>
            </w:r>
          </w:p>
        </w:tc>
        <w:tc>
          <w:tcPr>
            <w:tcW w:w="981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合同价（元）</w:t>
            </w:r>
          </w:p>
        </w:tc>
        <w:tc>
          <w:tcPr>
            <w:tcW w:w="1442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已收款额（元）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00" w:hRule="atLeast"/>
          <w:jc w:val="center"/>
        </w:trPr>
        <w:tc>
          <w:tcPr>
            <w:tcW w:w="809" w:type="pct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可售情况</w:t>
            </w:r>
          </w:p>
        </w:tc>
        <w:tc>
          <w:tcPr>
            <w:tcW w:w="82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201</w:t>
            </w:r>
          </w:p>
        </w:tc>
        <w:tc>
          <w:tcPr>
            <w:tcW w:w="94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69,124.71</w:t>
            </w:r>
          </w:p>
        </w:tc>
        <w:tc>
          <w:tcPr>
            <w:tcW w:w="98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bidi="ar"/>
              </w:rPr>
              <w:t>—</w:t>
            </w:r>
          </w:p>
        </w:tc>
        <w:tc>
          <w:tcPr>
            <w:tcW w:w="144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bidi="ar"/>
              </w:rPr>
              <w:t>—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95" w:hRule="atLeast"/>
          <w:jc w:val="center"/>
        </w:trPr>
        <w:tc>
          <w:tcPr>
            <w:tcW w:w="170" w:type="pct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已售情况</w:t>
            </w:r>
          </w:p>
        </w:tc>
        <w:tc>
          <w:tcPr>
            <w:tcW w:w="638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认筹情况</w:t>
            </w:r>
          </w:p>
        </w:tc>
        <w:tc>
          <w:tcPr>
            <w:tcW w:w="82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eastAsia="宋体" w:cs="Arial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8</w:t>
            </w:r>
          </w:p>
        </w:tc>
        <w:tc>
          <w:tcPr>
            <w:tcW w:w="94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bidi="ar"/>
              </w:rPr>
              <w:t>—</w:t>
            </w:r>
          </w:p>
        </w:tc>
        <w:tc>
          <w:tcPr>
            <w:tcW w:w="98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2"/>
                <w:szCs w:val="22"/>
                <w:lang w:bidi="ar"/>
              </w:rPr>
              <w:t>—</w:t>
            </w:r>
          </w:p>
        </w:tc>
        <w:tc>
          <w:tcPr>
            <w:tcW w:w="144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13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,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599,7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5" w:hRule="atLeast"/>
          <w:jc w:val="center"/>
        </w:trPr>
        <w:tc>
          <w:tcPr>
            <w:tcW w:w="170" w:type="pct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签约情况</w:t>
            </w:r>
          </w:p>
        </w:tc>
        <w:tc>
          <w:tcPr>
            <w:tcW w:w="82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val="en-US"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41</w:t>
            </w:r>
          </w:p>
        </w:tc>
        <w:tc>
          <w:tcPr>
            <w:tcW w:w="94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,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395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5</w:t>
            </w:r>
          </w:p>
        </w:tc>
        <w:tc>
          <w:tcPr>
            <w:tcW w:w="98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518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,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49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1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93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.00</w:t>
            </w:r>
          </w:p>
        </w:tc>
        <w:tc>
          <w:tcPr>
            <w:tcW w:w="144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491,153,193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5" w:hRule="atLeast"/>
          <w:jc w:val="center"/>
        </w:trPr>
        <w:tc>
          <w:tcPr>
            <w:tcW w:w="170" w:type="pct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>网签盖章</w:t>
            </w:r>
          </w:p>
        </w:tc>
        <w:tc>
          <w:tcPr>
            <w:tcW w:w="826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124</w:t>
            </w:r>
          </w:p>
        </w:tc>
        <w:tc>
          <w:tcPr>
            <w:tcW w:w="94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,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728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03</w:t>
            </w:r>
          </w:p>
        </w:tc>
        <w:tc>
          <w:tcPr>
            <w:tcW w:w="98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356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,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900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,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895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.00</w:t>
            </w:r>
          </w:p>
        </w:tc>
        <w:tc>
          <w:tcPr>
            <w:tcW w:w="144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34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,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86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,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895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.00</w:t>
            </w:r>
          </w:p>
        </w:tc>
      </w:tr>
    </w:tbl>
    <w:p>
      <w:bookmarkStart w:id="58" w:name="_Toc20030"/>
    </w:p>
    <w:p>
      <w:pPr>
        <w:pStyle w:val="3"/>
        <w:keepNext w:val="0"/>
        <w:keepLines w:val="0"/>
        <w:spacing w:before="300" w:after="300" w:line="360" w:lineRule="exact"/>
        <w:rPr>
          <w:rFonts w:cs="Arial"/>
          <w:kern w:val="44"/>
          <w:szCs w:val="21"/>
        </w:rPr>
      </w:pPr>
      <w:bookmarkStart w:id="59" w:name="_Toc18749"/>
      <w:r>
        <w:rPr>
          <w:rFonts w:cs="Arial" w:eastAsiaTheme="minorEastAsia"/>
          <w:sz w:val="24"/>
        </w:rPr>
        <w:t>6.2 项目竞品分析</w:t>
      </w:r>
      <w:bookmarkEnd w:id="56"/>
      <w:bookmarkEnd w:id="58"/>
      <w:bookmarkEnd w:id="59"/>
    </w:p>
    <w:p>
      <w:pPr>
        <w:ind w:firstLine="315" w:firstLineChars="15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drawing>
          <wp:inline distT="0" distB="0" distL="114300" distR="114300">
            <wp:extent cx="5657215" cy="3556635"/>
            <wp:effectExtent l="0" t="0" r="635" b="5715"/>
            <wp:docPr id="30" name="图片 30" descr="245132abab3d4dfc1312a8bd97e2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45132abab3d4dfc1312a8bd97e2e44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Arial" w:hAnsi="Arial" w:cs="Arial"/>
          <w:bCs/>
          <w:kern w:val="44"/>
          <w:szCs w:val="21"/>
        </w:rPr>
      </w:pP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本项目位于陈翔公路地铁站，该站点位于地铁11号线的南翔站以及马陆站中间。附近的商业、办公均是典型的地铁周边社区商业形态，为满足周边居民而开设。竞品</w:t>
      </w:r>
      <w:r>
        <w:rPr>
          <w:rFonts w:ascii="Arial" w:hAnsi="Arial" w:cs="Arial" w:eastAsiaTheme="minorEastAsia"/>
          <w:bCs/>
          <w:kern w:val="44"/>
          <w:szCs w:val="21"/>
        </w:rPr>
        <w:t>主要为南翔站周边</w:t>
      </w:r>
      <w:r>
        <w:rPr>
          <w:rFonts w:ascii="Arial" w:hAnsi="Arial" w:cs="Arial" w:eastAsiaTheme="minorEastAsia"/>
          <w:bCs/>
          <w:kern w:val="44"/>
          <w:szCs w:val="21"/>
          <w:highlight w:val="none"/>
        </w:rPr>
        <w:t>的办公</w:t>
      </w:r>
      <w:r>
        <w:rPr>
          <w:rFonts w:ascii="Arial" w:hAnsi="Arial" w:cs="Arial" w:eastAsiaTheme="minorEastAsia"/>
          <w:bCs/>
          <w:kern w:val="44"/>
          <w:szCs w:val="21"/>
        </w:rPr>
        <w:t>竞品：中冶祥腾城市广场；商业产品：绿茵商业广场。</w:t>
      </w:r>
      <w:r>
        <w:rPr>
          <w:rFonts w:ascii="Arial" w:hAnsi="Arial" w:cs="Arial"/>
          <w:bCs/>
          <w:kern w:val="44"/>
          <w:szCs w:val="21"/>
        </w:rPr>
        <w:t>本月竞品楼盘情况：</w:t>
      </w:r>
    </w:p>
    <w:tbl>
      <w:tblPr>
        <w:tblStyle w:val="14"/>
        <w:tblW w:w="973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9"/>
        <w:gridCol w:w="4036"/>
        <w:gridCol w:w="379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9" w:hRule="atLeast"/>
          <w:tblHeader/>
        </w:trPr>
        <w:tc>
          <w:tcPr>
            <w:tcW w:w="1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项目名称</w:t>
            </w:r>
          </w:p>
        </w:tc>
        <w:tc>
          <w:tcPr>
            <w:tcW w:w="403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中冶祥腾城市广场</w:t>
            </w:r>
          </w:p>
        </w:tc>
        <w:tc>
          <w:tcPr>
            <w:tcW w:w="379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绿茵商业广场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最新报价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成交价格区间为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15000-21000元/平方米；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二手价格为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20000-29000元/平方米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成交价格区间为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22485-44269/平方米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二手价格为</w:t>
            </w:r>
          </w:p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21957-28475元/平方米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物业类型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办公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商业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区县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嘉定区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嘉定区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开发商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上海中冶祥佳投资有限公司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上海绿茵置业有限公司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建筑类别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塔楼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塔楼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装修状况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非毛坯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毛坯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地址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真南路4368号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银翔路935号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909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直线距离</w:t>
            </w:r>
          </w:p>
        </w:tc>
        <w:tc>
          <w:tcPr>
            <w:tcW w:w="40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2.4公里</w:t>
            </w:r>
          </w:p>
        </w:tc>
        <w:tc>
          <w:tcPr>
            <w:tcW w:w="379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2.9公里</w:t>
            </w:r>
          </w:p>
        </w:tc>
      </w:tr>
    </w:tbl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60" w:name="_Toc535508642"/>
      <w:bookmarkStart w:id="61" w:name="_Toc32764"/>
      <w:bookmarkStart w:id="62" w:name="_Toc7433"/>
      <w:bookmarkStart w:id="63" w:name="_Toc535580029"/>
      <w:bookmarkStart w:id="64" w:name="_Toc535570756"/>
      <w:bookmarkStart w:id="65" w:name="_Toc535580097"/>
      <w:r>
        <w:rPr>
          <w:rFonts w:ascii="Arial" w:hAnsi="Arial" w:cs="Arial"/>
          <w:color w:val="000000"/>
          <w:sz w:val="24"/>
          <w:szCs w:val="24"/>
        </w:rPr>
        <w:t>7资金</w:t>
      </w:r>
      <w:bookmarkEnd w:id="44"/>
      <w:bookmarkEnd w:id="45"/>
      <w:bookmarkEnd w:id="57"/>
      <w:r>
        <w:rPr>
          <w:rFonts w:ascii="Arial" w:hAnsi="Arial" w:cs="Arial"/>
          <w:color w:val="000000"/>
          <w:sz w:val="24"/>
          <w:szCs w:val="24"/>
        </w:rPr>
        <w:t>情况</w:t>
      </w:r>
      <w:bookmarkEnd w:id="60"/>
      <w:bookmarkEnd w:id="61"/>
      <w:bookmarkEnd w:id="62"/>
      <w:bookmarkEnd w:id="63"/>
      <w:bookmarkEnd w:id="64"/>
      <w:bookmarkEnd w:id="65"/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66" w:name="_Toc579"/>
      <w:bookmarkStart w:id="67" w:name="_Toc535508643"/>
      <w:bookmarkStart w:id="68" w:name="_Toc462"/>
      <w:bookmarkStart w:id="69" w:name="_Toc535580030"/>
      <w:bookmarkStart w:id="70" w:name="_Toc535580098"/>
      <w:bookmarkStart w:id="71" w:name="_Toc535570757"/>
      <w:r>
        <w:rPr>
          <w:rFonts w:eastAsia="宋体" w:cs="Arial"/>
          <w:sz w:val="24"/>
        </w:rPr>
        <w:t>7.1资金流出情况</w:t>
      </w:r>
      <w:bookmarkEnd w:id="66"/>
      <w:bookmarkEnd w:id="67"/>
      <w:bookmarkEnd w:id="68"/>
      <w:bookmarkEnd w:id="69"/>
      <w:bookmarkEnd w:id="70"/>
      <w:bookmarkEnd w:id="71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</w:t>
      </w:r>
      <w:r>
        <w:rPr>
          <w:rFonts w:ascii="Arial" w:hAnsi="Arial" w:cs="Arial"/>
          <w:bCs/>
          <w:kern w:val="44"/>
          <w:szCs w:val="21"/>
        </w:rPr>
        <w:t>月星绾监管账户范围内资金流出总额共计</w:t>
      </w:r>
      <w:r>
        <w:rPr>
          <w:rFonts w:hint="eastAsia" w:ascii="Arial" w:hAnsi="Arial" w:cs="Arial"/>
          <w:bCs/>
          <w:kern w:val="44"/>
          <w:szCs w:val="21"/>
        </w:rPr>
        <w:t>27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,</w:t>
      </w:r>
      <w:r>
        <w:rPr>
          <w:rFonts w:hint="eastAsia" w:ascii="Arial" w:hAnsi="Arial" w:cs="Arial"/>
          <w:bCs/>
          <w:kern w:val="44"/>
          <w:szCs w:val="21"/>
        </w:rPr>
        <w:t>690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,</w:t>
      </w:r>
      <w:r>
        <w:rPr>
          <w:rFonts w:hint="eastAsia" w:ascii="Arial" w:hAnsi="Arial" w:cs="Arial"/>
          <w:bCs/>
          <w:kern w:val="44"/>
          <w:szCs w:val="21"/>
        </w:rPr>
        <w:t>998.06</w:t>
      </w:r>
      <w:r>
        <w:rPr>
          <w:rFonts w:ascii="Arial" w:hAnsi="Arial" w:cs="Arial"/>
          <w:bCs/>
          <w:kern w:val="44"/>
          <w:szCs w:val="21"/>
        </w:rPr>
        <w:t>元；星信各账户资金流出合计</w:t>
      </w:r>
      <w:r>
        <w:rPr>
          <w:rFonts w:hint="eastAsia" w:ascii="Arial" w:hAnsi="Arial" w:cs="Arial"/>
          <w:bCs/>
          <w:kern w:val="44"/>
          <w:szCs w:val="21"/>
        </w:rPr>
        <w:t>64,484,356.83</w:t>
      </w:r>
      <w:r>
        <w:rPr>
          <w:rFonts w:ascii="Arial" w:hAnsi="Arial" w:cs="Arial"/>
          <w:bCs/>
          <w:kern w:val="44"/>
          <w:szCs w:val="21"/>
        </w:rPr>
        <w:t>元，其中信托监管账户资金流出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61</w:t>
      </w:r>
      <w:r>
        <w:rPr>
          <w:rFonts w:ascii="Arial" w:hAnsi="Arial" w:cs="Arial"/>
          <w:bCs/>
          <w:kern w:val="44"/>
          <w:szCs w:val="21"/>
        </w:rPr>
        <w:t>,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864</w:t>
      </w:r>
      <w:r>
        <w:rPr>
          <w:rFonts w:ascii="Arial" w:hAnsi="Arial" w:cs="Arial"/>
          <w:bCs/>
          <w:kern w:val="44"/>
          <w:szCs w:val="21"/>
        </w:rPr>
        <w:t>,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956</w:t>
      </w:r>
      <w:r>
        <w:rPr>
          <w:rFonts w:ascii="Arial" w:hAnsi="Arial" w:cs="Arial"/>
          <w:bCs/>
          <w:kern w:val="44"/>
          <w:szCs w:val="21"/>
        </w:rPr>
        <w:t>.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31</w:t>
      </w:r>
      <w:r>
        <w:rPr>
          <w:rFonts w:ascii="Arial" w:hAnsi="Arial" w:cs="Arial"/>
          <w:bCs/>
          <w:kern w:val="44"/>
          <w:szCs w:val="21"/>
        </w:rPr>
        <w:t>元，普通账户资金流出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</w:t>
      </w:r>
      <w:r>
        <w:rPr>
          <w:rFonts w:ascii="Arial" w:hAnsi="Arial" w:cs="Arial"/>
          <w:bCs/>
          <w:kern w:val="44"/>
          <w:szCs w:val="21"/>
        </w:rPr>
        <w:t>,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619</w:t>
      </w:r>
      <w:r>
        <w:rPr>
          <w:rFonts w:ascii="Arial" w:hAnsi="Arial" w:cs="Arial"/>
          <w:bCs/>
          <w:kern w:val="44"/>
          <w:szCs w:val="21"/>
        </w:rPr>
        <w:t>,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400.52</w:t>
      </w:r>
      <w:r>
        <w:rPr>
          <w:rFonts w:ascii="Arial" w:hAnsi="Arial" w:cs="Arial"/>
          <w:bCs/>
          <w:kern w:val="44"/>
          <w:szCs w:val="21"/>
        </w:rPr>
        <w:t>元，另发生项目公司各账户（含监管户）间的互转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29,587,298.00</w:t>
      </w:r>
      <w:r>
        <w:rPr>
          <w:rFonts w:ascii="Arial" w:hAnsi="Arial" w:cs="Arial"/>
          <w:bCs/>
          <w:kern w:val="44"/>
          <w:szCs w:val="21"/>
        </w:rPr>
        <w:t>元。以上数据以项目公司提供的转账付款申请单、监管驻场人员通过网上银行打印对账单为准确定，两种数据相互印证时方可采用，但因监管驻场人员并不获取项目公司记账凭证，因此并不对该款项往来的具体会计记账科目进行确认，只以项目公司提供材料为准。资金流出中，项目公司缴纳的税金及员工社保费用的扣除，以其申报的数据为依据，由银行直接划扣；且资金流出未包含银行自动扣除的手续费等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</w:t>
      </w:r>
      <w:r>
        <w:rPr>
          <w:rFonts w:ascii="Arial" w:hAnsi="Arial" w:cs="Arial"/>
          <w:bCs/>
          <w:kern w:val="44"/>
          <w:szCs w:val="21"/>
        </w:rPr>
        <w:t>月星绾、星信资金使用情况详见下方表格：</w:t>
      </w:r>
    </w:p>
    <w:p>
      <w:pPr>
        <w:spacing w:line="480" w:lineRule="auto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（转下页）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  <w:sectPr>
          <w:headerReference r:id="rId5" w:type="default"/>
          <w:footerReference r:id="rId6" w:type="default"/>
          <w:pgSz w:w="11906" w:h="16838"/>
          <w:pgMar w:top="1843" w:right="1134" w:bottom="1134" w:left="1134" w:header="851" w:footer="850" w:gutter="340"/>
          <w:pgNumType w:start="1"/>
          <w:cols w:space="720" w:num="1"/>
          <w:docGrid w:linePitch="312" w:charSpace="0"/>
        </w:sectPr>
      </w:pPr>
    </w:p>
    <w:p>
      <w:pPr>
        <w:spacing w:before="120" w:beforeLines="50" w:after="120" w:afterLines="50"/>
        <w:ind w:firstLine="482" w:firstLineChars="200"/>
        <w:jc w:val="center"/>
        <w:rPr>
          <w:rFonts w:ascii="Arial" w:hAnsi="Arial" w:cs="Arial"/>
          <w:b/>
          <w:color w:val="000000"/>
          <w:sz w:val="24"/>
          <w:szCs w:val="21"/>
        </w:rPr>
      </w:pPr>
      <w:r>
        <w:rPr>
          <w:rFonts w:ascii="Arial" w:hAnsi="Arial" w:cs="Arial"/>
          <w:b/>
          <w:color w:val="000000"/>
          <w:sz w:val="24"/>
          <w:szCs w:val="21"/>
        </w:rPr>
        <w:t>2020年</w:t>
      </w:r>
      <w:r>
        <w:rPr>
          <w:rFonts w:hint="eastAsia" w:ascii="Arial" w:hAnsi="Arial" w:cs="Arial"/>
          <w:b/>
          <w:color w:val="000000"/>
          <w:sz w:val="24"/>
          <w:szCs w:val="21"/>
        </w:rPr>
        <w:t>1</w:t>
      </w:r>
      <w:r>
        <w:rPr>
          <w:rFonts w:hint="eastAsia" w:ascii="Arial" w:hAnsi="Arial" w:cs="Arial"/>
          <w:b/>
          <w:color w:val="000000"/>
          <w:sz w:val="24"/>
          <w:szCs w:val="21"/>
          <w:lang w:val="en-US" w:eastAsia="zh-CN"/>
        </w:rPr>
        <w:t>2</w:t>
      </w:r>
      <w:r>
        <w:rPr>
          <w:rFonts w:ascii="Arial" w:hAnsi="Arial" w:cs="Arial"/>
          <w:b/>
          <w:color w:val="000000"/>
          <w:sz w:val="24"/>
          <w:szCs w:val="21"/>
        </w:rPr>
        <w:t>月星绾资金使用情况表</w:t>
      </w:r>
    </w:p>
    <w:tbl>
      <w:tblPr>
        <w:tblStyle w:val="14"/>
        <w:tblW w:w="138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3692"/>
        <w:gridCol w:w="3495"/>
        <w:gridCol w:w="1440"/>
        <w:gridCol w:w="1230"/>
        <w:gridCol w:w="1815"/>
        <w:gridCol w:w="14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收款方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44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金额（元）</w:t>
            </w:r>
          </w:p>
        </w:tc>
        <w:tc>
          <w:tcPr>
            <w:tcW w:w="123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支付时间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出款账户</w:t>
            </w:r>
          </w:p>
        </w:tc>
        <w:tc>
          <w:tcPr>
            <w:tcW w:w="144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用款类型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hint="default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/>
              </w:rPr>
              <w:t>手续费</w:t>
            </w:r>
          </w:p>
        </w:tc>
        <w:tc>
          <w:tcPr>
            <w:tcW w:w="144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0.</w:t>
            </w: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8</w:t>
            </w:r>
          </w:p>
        </w:tc>
        <w:tc>
          <w:tcPr>
            <w:tcW w:w="1230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Arial" w:hAnsi="Arial" w:cs="Arial" w:eastAsiaTheme="minorEastAsia"/>
                <w:sz w:val="18"/>
                <w:szCs w:val="18"/>
                <w:lang w:val="en-US" w:eastAsia="zh-CN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2020-</w:t>
            </w: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1</w:t>
            </w: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/>
              </w:rPr>
              <w:t>2</w:t>
            </w: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-</w:t>
            </w: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/>
              </w:rPr>
              <w:t>13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建设银行</w:t>
            </w:r>
          </w:p>
        </w:tc>
        <w:tc>
          <w:tcPr>
            <w:tcW w:w="144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中国对外经济贸易信托有限公司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hint="default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/>
              </w:rPr>
              <w:t>并购贷本金及利息还款</w:t>
            </w:r>
          </w:p>
        </w:tc>
        <w:tc>
          <w:tcPr>
            <w:tcW w:w="144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22</w:t>
            </w: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732</w:t>
            </w: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120.55</w:t>
            </w:r>
          </w:p>
        </w:tc>
        <w:tc>
          <w:tcPr>
            <w:tcW w:w="1230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2020-</w:t>
            </w: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1</w:t>
            </w: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/>
              </w:rPr>
              <w:t>2</w:t>
            </w: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-</w:t>
            </w: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1</w:t>
            </w: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建设银行</w:t>
            </w:r>
          </w:p>
        </w:tc>
        <w:tc>
          <w:tcPr>
            <w:tcW w:w="144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中国对外经济贸易信托有限公司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/>
              </w:rPr>
              <w:t>并购贷利息还款</w:t>
            </w:r>
          </w:p>
        </w:tc>
        <w:tc>
          <w:tcPr>
            <w:tcW w:w="1440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4</w:t>
            </w: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958</w:t>
            </w: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876.71</w:t>
            </w:r>
          </w:p>
        </w:tc>
        <w:tc>
          <w:tcPr>
            <w:tcW w:w="123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rPr>
                <w:rFonts w:hint="default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2020-</w:t>
            </w: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1</w:t>
            </w: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/>
              </w:rPr>
              <w:t>2</w:t>
            </w: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-</w:t>
            </w: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/>
              </w:rPr>
              <w:t>21</w:t>
            </w:r>
          </w:p>
        </w:tc>
        <w:tc>
          <w:tcPr>
            <w:tcW w:w="181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建设银行</w:t>
            </w:r>
          </w:p>
        </w:tc>
        <w:tc>
          <w:tcPr>
            <w:tcW w:w="144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897" w:type="dxa"/>
            <w:gridSpan w:val="3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5925" w:type="dxa"/>
            <w:gridSpan w:val="4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b/>
                <w:bCs/>
                <w:color w:val="1E1E1E"/>
                <w:kern w:val="0"/>
                <w:sz w:val="18"/>
                <w:szCs w:val="18"/>
              </w:rPr>
              <w:t>27,690,998.06</w:t>
            </w:r>
          </w:p>
        </w:tc>
      </w:tr>
    </w:tbl>
    <w:p>
      <w:pPr>
        <w:spacing w:line="360" w:lineRule="auto"/>
        <w:ind w:firstLine="363"/>
        <w:jc w:val="left"/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b/>
          <w:color w:val="000000"/>
          <w:sz w:val="18"/>
          <w:szCs w:val="18"/>
        </w:rPr>
        <w:t>注：</w:t>
      </w:r>
      <w:r>
        <w:rPr>
          <w:rFonts w:ascii="Arial" w:hAnsi="Arial" w:cs="Arial"/>
          <w:color w:val="000000"/>
          <w:sz w:val="18"/>
          <w:szCs w:val="18"/>
        </w:rPr>
        <w:t>以上不含银行自动扣除的工本费、水电费等。</w:t>
      </w:r>
    </w:p>
    <w:p>
      <w:pPr>
        <w:spacing w:before="120" w:beforeLines="50" w:after="120" w:afterLines="50"/>
        <w:ind w:firstLine="482" w:firstLineChars="200"/>
        <w:jc w:val="center"/>
        <w:rPr>
          <w:rFonts w:ascii="Arial" w:hAnsi="Arial" w:cs="Arial"/>
          <w:b/>
          <w:color w:val="000000"/>
          <w:sz w:val="24"/>
          <w:szCs w:val="21"/>
        </w:rPr>
      </w:pPr>
      <w:r>
        <w:rPr>
          <w:rFonts w:ascii="Arial" w:hAnsi="Arial" w:cs="Arial"/>
          <w:b/>
          <w:color w:val="000000"/>
          <w:sz w:val="24"/>
          <w:szCs w:val="21"/>
        </w:rPr>
        <w:t>2020年</w:t>
      </w:r>
      <w:r>
        <w:rPr>
          <w:rFonts w:hint="eastAsia" w:ascii="Arial" w:hAnsi="Arial" w:cs="Arial"/>
          <w:b/>
          <w:color w:val="000000"/>
          <w:sz w:val="24"/>
          <w:szCs w:val="21"/>
        </w:rPr>
        <w:t>1</w:t>
      </w:r>
      <w:r>
        <w:rPr>
          <w:rFonts w:hint="eastAsia" w:ascii="Arial" w:hAnsi="Arial" w:cs="Arial"/>
          <w:b/>
          <w:color w:val="000000"/>
          <w:sz w:val="24"/>
          <w:szCs w:val="21"/>
          <w:lang w:val="en-US" w:eastAsia="zh-CN"/>
        </w:rPr>
        <w:t>2</w:t>
      </w:r>
      <w:r>
        <w:rPr>
          <w:rFonts w:ascii="Arial" w:hAnsi="Arial" w:cs="Arial"/>
          <w:b/>
          <w:color w:val="000000"/>
          <w:sz w:val="24"/>
          <w:szCs w:val="21"/>
        </w:rPr>
        <w:t>月星信资金使用情况表</w:t>
      </w:r>
    </w:p>
    <w:tbl>
      <w:tblPr>
        <w:tblStyle w:val="14"/>
        <w:tblW w:w="1377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3692"/>
        <w:gridCol w:w="3495"/>
        <w:gridCol w:w="1440"/>
        <w:gridCol w:w="1275"/>
        <w:gridCol w:w="1755"/>
        <w:gridCol w:w="14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tblHeader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369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收款方</w:t>
            </w:r>
          </w:p>
        </w:tc>
        <w:tc>
          <w:tcPr>
            <w:tcW w:w="349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44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金额（元）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支付时间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出款账户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用款类型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2020-12-04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中建三局集团有限公司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保证金退还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500,000.00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2020-12-07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2020-12-07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电费托收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3,600.00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2020-12-07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上海星信房地产开发有限公司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付星信11月工资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166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802.02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2020-12-10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兴业银行</w:t>
            </w:r>
            <w:r>
              <w:rPr>
                <w:rFonts w:ascii="Arial" w:hAnsi="Arial" w:cs="Arial"/>
                <w:sz w:val="18"/>
                <w:szCs w:val="18"/>
              </w:rPr>
              <w:t>（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8741</w:t>
            </w:r>
            <w:r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2020-12-10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恽美林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1E1E1E"/>
                <w:kern w:val="0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营销11月团建加班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8,743.00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2020-12-11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2020-12-11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上海市对外服务浙江有限公司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付11月外服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2020-12-11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4.50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2020-12-11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上海市公积金管理中心（房改资金）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付11月公积金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48,204.00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2020-12-11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2020-12-11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上海星信房地产开发有限公司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付11月社保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75,000.00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2020-12-11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2020-12-11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  <w:t>代扣税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1,216,245.03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2020-12-11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/>
              </w:rPr>
              <w:t>税费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  <w:t>代扣税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12,629.80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2020-12-14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hint="default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/>
              </w:rPr>
              <w:t>税费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胡凤兰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对外接待、内部团建费用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5,234.00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2020-12-14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 w:eastAsiaTheme="minorEastAsia"/>
                <w:sz w:val="18"/>
                <w:szCs w:val="18"/>
                <w:lang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2020-12-14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江晓斌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对外接待、内部团建费用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2,861.00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2020-12-14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sz w:val="18"/>
                <w:szCs w:val="18"/>
                <w:lang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2020-12-14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胡凤兰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货拉拉费用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528.50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2020-12-14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sz w:val="18"/>
                <w:szCs w:val="18"/>
                <w:lang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2020-12-14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胡凤兰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10月打印机费用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491.28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2020-12-14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sz w:val="18"/>
                <w:szCs w:val="18"/>
                <w:lang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2020-12-14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电费托收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3,600.00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2020-12-16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管理</w:t>
            </w:r>
            <w:r>
              <w:rPr>
                <w:rFonts w:ascii="Arial" w:hAnsi="Arial" w:cs="Arial"/>
                <w:sz w:val="18"/>
                <w:szCs w:val="18"/>
              </w:rPr>
              <w:t>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北京国枫（上海）律师事务所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律师费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110,000.00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2020-12-17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sz w:val="18"/>
                <w:szCs w:val="18"/>
                <w:lang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2020-12-17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上海嘉定南翔镇自来水管理站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11月工地水费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6,865.00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sz w:val="18"/>
                <w:szCs w:val="18"/>
                <w:lang w:eastAsia="zh-CN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国网上海市电力公司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11月办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2,640.92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sz w:val="18"/>
                <w:szCs w:val="18"/>
                <w:lang w:eastAsia="zh-CN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周俊花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周俊花古猗园路1325号1层退2万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20,000.00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2020-12-25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sz w:val="18"/>
                <w:szCs w:val="18"/>
                <w:lang w:eastAsia="zh-CN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2020-12-25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沈梦雅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沈梦雅古猗园路1315号1层退2万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20,000.00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2020-12-25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sz w:val="18"/>
                <w:szCs w:val="18"/>
                <w:lang w:eastAsia="zh-CN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2020-12-25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张雪净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张雪净古猗园路1399弄1号302退2万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20,000.00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2020-12-25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sz w:val="18"/>
                <w:szCs w:val="18"/>
                <w:lang w:eastAsia="zh-CN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37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 w:eastAsiaTheme="minorEastAsia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2020-12-25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</w:rPr>
              <w:t>财务</w:t>
            </w: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上海晨光科力普办公用品有限公司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西环中心项目清洁用品费用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1,864.75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 w:eastAsiaTheme="minorEastAsia"/>
                <w:sz w:val="18"/>
                <w:szCs w:val="18"/>
                <w:lang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39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上海晨光科力普办公用品有限公司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办公费用费用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541.00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 w:eastAsiaTheme="minorEastAsia"/>
                <w:sz w:val="18"/>
                <w:szCs w:val="18"/>
                <w:lang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42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胡凤兰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打印机费用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594.52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sz w:val="18"/>
                <w:szCs w:val="18"/>
                <w:lang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43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上海申美饮料食品有限公司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付纯净水费用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sz w:val="18"/>
                <w:szCs w:val="18"/>
                <w:lang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46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胡凤兰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对外接待、内部团建费用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4,581.00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sz w:val="18"/>
                <w:szCs w:val="18"/>
                <w:lang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47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江晓斌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对外接待、内部团建费用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1,322.00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sz w:val="18"/>
                <w:szCs w:val="18"/>
                <w:lang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49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胡凤兰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滴滴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打车费用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257.23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sz w:val="18"/>
                <w:szCs w:val="18"/>
                <w:lang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51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52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胡凤兰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11月份西环项目顺丰速运费用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624.00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sz w:val="18"/>
                <w:szCs w:val="18"/>
                <w:lang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53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54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上海晨光科力普办公用品有限公司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一般物资采购费用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1,735.44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sz w:val="18"/>
                <w:szCs w:val="18"/>
                <w:lang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57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江苏金冠停车产业股份有限公司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退保证金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50,000.00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58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59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上海剑峰停车设备工程有限公司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退保证金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50,000.00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收费退缴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61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杨广芹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62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63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祁金胜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64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65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李涛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1,800.00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66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67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胡凤兰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1,300.00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68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69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江晓斌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1,600.00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70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71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庄超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2,100.00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72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73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任廷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2,900.00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74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75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吴智猛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2,100.00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76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77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张日荣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1,500.00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78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79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翁哲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2,900.00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81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朱伟峰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82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83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陈壬武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2,100.00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84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85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王昕晨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1,500.00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86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87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周艳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1,300.00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88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89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梁红莲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1,375.00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91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胡凤兰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滴滴打车费用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156.44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sz w:val="18"/>
                <w:szCs w:val="18"/>
                <w:lang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92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93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胡凤兰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图纸复印费用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sz w:val="18"/>
                <w:szCs w:val="18"/>
                <w:lang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94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95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李敬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96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97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陈宏杰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1,300.00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98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99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潘亦敏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1E1E1E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1,000.00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101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陈放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102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103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朱熹文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1,600.00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1E1E1E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104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105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魏轶群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1,800.00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1E1E1E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106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车勤浩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1,800.00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1E1E1E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108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109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莫筱倩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1,200.00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1E1E1E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110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111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雷静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1,800.00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1E1E1E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112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113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夏琴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1,500.00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1E1E1E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114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115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恽美林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1,500.00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1E1E1E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116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117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李倩男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1,200.00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118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119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刘庆霞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1,500.00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121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郭平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营销交通餐补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2,900.00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122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123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江晓斌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餐补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124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125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电费托收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2,395.07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126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电费托收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31,386.74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127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电费托收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1,843.00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128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天津和平区爱宾门诊有限公司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2020南翔体检费用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3,600.00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129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val="en-US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4.50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eastAsia="zh-CN" w:bidi="ar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130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施祺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施祺停车通行费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272.00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eastAsia="宋体" w:cs="Arial"/>
                <w:color w:val="000000"/>
                <w:kern w:val="0"/>
                <w:sz w:val="18"/>
                <w:szCs w:val="18"/>
                <w:lang w:eastAsia="zh-CN" w:bidi="ar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131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132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浙江苏宁易购商贸有限公司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分类垃圾桶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840.00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133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4.50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134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北京阳光印易科技有限公司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冬季工装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1,308.00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135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4.50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val="en-US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136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梁红莲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滴滴费用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366.61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137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138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周艳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滴滴报销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115.95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营业外支出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139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2020-12-29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140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上海顶铭办公用品有限公司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售楼处月耗物资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24,459.98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2020-12-30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eastAsia="宋体" w:cs="Arial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141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2020-12-30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142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融创物业服务集团有限公司上海分公司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物业服务费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152,800.07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2020-12-30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营销费用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143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2020-12-30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144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上海云砺信息科技有限公司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票易通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2,835.50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2020-12-30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145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2020-12-30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146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上海华臻网络科技有限公司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网络弱电采购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15,729.07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2020-12-30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Arial" w:hAnsi="Arial" w:eastAsia="宋体" w:cs="Arial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147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color w:val="1E1E1E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0.90</w:t>
            </w:r>
          </w:p>
        </w:tc>
        <w:tc>
          <w:tcPr>
            <w:tcW w:w="127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2020-12-30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148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40404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  <w:r>
              <w:rPr>
                <w:rFonts w:hint="eastAsia" w:ascii="Arial" w:hAnsi="Arial" w:cs="Arial"/>
                <w:i w:val="0"/>
                <w:color w:val="40404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招商银行（</w:t>
            </w:r>
            <w:r>
              <w:rPr>
                <w:rFonts w:hint="default" w:ascii="Arial" w:hAnsi="Arial" w:cs="Arial"/>
                <w:sz w:val="18"/>
                <w:szCs w:val="18"/>
              </w:rPr>
              <w:t>0401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149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40404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  <w:r>
              <w:rPr>
                <w:rFonts w:hint="eastAsia" w:ascii="Arial" w:hAnsi="Arial" w:cs="Arial"/>
                <w:i w:val="0"/>
                <w:color w:val="40404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招商银行（</w:t>
            </w:r>
            <w:r>
              <w:rPr>
                <w:rFonts w:hint="default" w:ascii="Arial" w:hAnsi="Arial" w:cs="Arial"/>
                <w:sz w:val="18"/>
                <w:szCs w:val="18"/>
              </w:rPr>
              <w:t>0401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40404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  <w:r>
              <w:rPr>
                <w:rFonts w:hint="eastAsia" w:ascii="Arial" w:hAnsi="Arial" w:cs="Arial"/>
                <w:i w:val="0"/>
                <w:color w:val="40404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招商银行（</w:t>
            </w:r>
            <w:r>
              <w:rPr>
                <w:rFonts w:hint="default" w:ascii="Arial" w:hAnsi="Arial" w:cs="Arial"/>
                <w:sz w:val="18"/>
                <w:szCs w:val="18"/>
              </w:rPr>
              <w:t>0401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151</w:t>
            </w:r>
          </w:p>
        </w:tc>
        <w:tc>
          <w:tcPr>
            <w:tcW w:w="3692" w:type="dx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—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40404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  <w:r>
              <w:rPr>
                <w:rFonts w:hint="eastAsia" w:ascii="Arial" w:hAnsi="Arial" w:cs="Arial"/>
                <w:i w:val="0"/>
                <w:color w:val="404040"/>
                <w:kern w:val="0"/>
                <w:sz w:val="18"/>
                <w:szCs w:val="18"/>
                <w:u w:val="none"/>
                <w:lang w:val="en-US" w:eastAsia="zh-CN" w:bidi="ar"/>
              </w:rPr>
              <w:t>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招商银行（</w:t>
            </w:r>
            <w:r>
              <w:rPr>
                <w:rFonts w:hint="default" w:ascii="Arial" w:hAnsi="Arial" w:cs="Arial"/>
                <w:sz w:val="18"/>
                <w:szCs w:val="18"/>
              </w:rPr>
              <w:t>0401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41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152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上海建睿建筑安装工程有限公司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西环中心二期08地块雨污水工程合同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120,180.00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招商银行（</w:t>
            </w:r>
            <w:r>
              <w:rPr>
                <w:rFonts w:hint="default" w:ascii="Arial" w:hAnsi="Arial" w:cs="Arial"/>
                <w:sz w:val="18"/>
                <w:szCs w:val="18"/>
              </w:rPr>
              <w:t>0401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4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153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天津宏易空调设备安装工程有限公司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西环中心08-地块公区空调采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购合同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36,594.00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招商银行（</w:t>
            </w:r>
            <w:r>
              <w:rPr>
                <w:rFonts w:hint="default" w:ascii="Arial" w:hAnsi="Arial" w:cs="Arial"/>
                <w:sz w:val="18"/>
                <w:szCs w:val="18"/>
              </w:rPr>
              <w:t>0401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4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154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锐梵照明工程有限公司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西环中心08-01地块泛光照明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558,600.00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招商银行（</w:t>
            </w:r>
            <w:r>
              <w:rPr>
                <w:rFonts w:hint="default" w:ascii="Arial" w:hAnsi="Arial" w:cs="Arial"/>
                <w:sz w:val="18"/>
                <w:szCs w:val="18"/>
              </w:rPr>
              <w:t>0401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4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155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深圳瑞捷工程咨询股份有限公司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西环中心08地块第三方过程检测合同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8,400.00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招商银行（</w:t>
            </w:r>
            <w:r>
              <w:rPr>
                <w:rFonts w:hint="default" w:ascii="Arial" w:hAnsi="Arial" w:cs="Arial"/>
                <w:sz w:val="18"/>
                <w:szCs w:val="18"/>
              </w:rPr>
              <w:t>0401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4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156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中国十七冶集团有限公司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西环中心一期德园路市政工程合同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89,083.45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招商银行（</w:t>
            </w:r>
            <w:r>
              <w:rPr>
                <w:rFonts w:hint="default" w:ascii="Arial" w:hAnsi="Arial" w:cs="Arial"/>
                <w:sz w:val="18"/>
                <w:szCs w:val="18"/>
              </w:rPr>
              <w:t>0401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4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157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上海视研装饰工程有限公司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西环中心8号地块售楼处标识标牌工程合同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79,000.00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招商银行（</w:t>
            </w:r>
            <w:r>
              <w:rPr>
                <w:rFonts w:hint="default" w:ascii="Arial" w:hAnsi="Arial" w:cs="Arial"/>
                <w:sz w:val="18"/>
                <w:szCs w:val="18"/>
              </w:rPr>
              <w:t>0401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4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158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上海文宇建设集团有限公司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西环中心08地块红线外连廊工程合同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3,307,397.00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招商银行（</w:t>
            </w:r>
            <w:r>
              <w:rPr>
                <w:rFonts w:hint="default" w:ascii="Arial" w:hAnsi="Arial" w:cs="Arial"/>
                <w:sz w:val="18"/>
                <w:szCs w:val="18"/>
              </w:rPr>
              <w:t>0401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4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159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上海永开建筑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电器设备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西环中心一期信报箱供货及安装工程合同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10,615.00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招商银行（</w:t>
            </w:r>
            <w:r>
              <w:rPr>
                <w:rFonts w:hint="default" w:ascii="Arial" w:hAnsi="Arial" w:cs="Arial"/>
                <w:sz w:val="18"/>
                <w:szCs w:val="18"/>
              </w:rPr>
              <w:t>0401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4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160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上海宇徽金属门窗有限公司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西环中心一期样板房铜门及进户门工程合同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6,749.25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招商银行（</w:t>
            </w:r>
            <w:r>
              <w:rPr>
                <w:rFonts w:hint="default" w:ascii="Arial" w:hAnsi="Arial" w:cs="Arial"/>
                <w:sz w:val="18"/>
                <w:szCs w:val="18"/>
              </w:rPr>
              <w:t>0401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4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161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上海誉童建设集团有限公司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西环中心二期07-05、08-01交通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划线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工程合同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121,470.00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招商银行（</w:t>
            </w:r>
            <w:r>
              <w:rPr>
                <w:rFonts w:hint="default" w:ascii="Arial" w:hAnsi="Arial" w:cs="Arial"/>
                <w:sz w:val="18"/>
                <w:szCs w:val="18"/>
              </w:rPr>
              <w:t>0401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4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162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上海容盐交通设施有限公司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上海西环中心2期08地块车位优化合同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179,640.00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招商银行（</w:t>
            </w:r>
            <w:r>
              <w:rPr>
                <w:rFonts w:hint="default" w:ascii="Arial" w:hAnsi="Arial" w:cs="Arial"/>
                <w:sz w:val="18"/>
                <w:szCs w:val="18"/>
              </w:rPr>
              <w:t>0401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4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163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上海城欣测绘有限公司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西环中心08地块红线外连全过程测绘合同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95,649.50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招商银行（</w:t>
            </w:r>
            <w:r>
              <w:rPr>
                <w:rFonts w:hint="default" w:ascii="Arial" w:hAnsi="Arial" w:cs="Arial"/>
                <w:sz w:val="18"/>
                <w:szCs w:val="18"/>
              </w:rPr>
              <w:t>0401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4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164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上海浦公检测技术股份有限公司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融创西环中心08地块人防检测合同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284,626.00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招商银行（</w:t>
            </w:r>
            <w:r>
              <w:rPr>
                <w:rFonts w:hint="default" w:ascii="Arial" w:hAnsi="Arial" w:cs="Arial"/>
                <w:sz w:val="18"/>
                <w:szCs w:val="18"/>
              </w:rPr>
              <w:t>0401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4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165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上海建腾建筑工程监理有限公司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融创西环中心连廊工程监理合同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85,250.00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招商银行（</w:t>
            </w:r>
            <w:r>
              <w:rPr>
                <w:rFonts w:hint="default" w:ascii="Arial" w:hAnsi="Arial" w:cs="Arial"/>
                <w:sz w:val="18"/>
                <w:szCs w:val="18"/>
              </w:rPr>
              <w:t>0401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4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166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上海康什信息技术服务中心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西环中心节能检测合同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394,200.00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招商银行（</w:t>
            </w:r>
            <w:r>
              <w:rPr>
                <w:rFonts w:hint="default" w:ascii="Arial" w:hAnsi="Arial" w:cs="Arial"/>
                <w:sz w:val="18"/>
                <w:szCs w:val="18"/>
              </w:rPr>
              <w:t>0401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4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167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上海青基工程造价咨询有限公司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西环中心二期全过程造价咨询合同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245,454.00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招商银行（</w:t>
            </w:r>
            <w:r>
              <w:rPr>
                <w:rFonts w:hint="default" w:ascii="Arial" w:hAnsi="Arial" w:cs="Arial"/>
                <w:sz w:val="18"/>
                <w:szCs w:val="18"/>
              </w:rPr>
              <w:t>0401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4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168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申蓝景观工程（上海）有限公司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西环中心项目8号地块景观工程合同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515,129.00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招商银行（</w:t>
            </w:r>
            <w:r>
              <w:rPr>
                <w:rFonts w:hint="default" w:ascii="Arial" w:hAnsi="Arial" w:cs="Arial"/>
                <w:sz w:val="18"/>
                <w:szCs w:val="18"/>
              </w:rPr>
              <w:t>0401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4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169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上海申煤燃气工程有限公司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西环中心二期07-05、08-01燃气配套工程合同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950,233.00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招商银行（</w:t>
            </w:r>
            <w:r>
              <w:rPr>
                <w:rFonts w:hint="default" w:ascii="Arial" w:hAnsi="Arial" w:cs="Arial"/>
                <w:sz w:val="18"/>
                <w:szCs w:val="18"/>
              </w:rPr>
              <w:t>0401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4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建筑工程费用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170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上海星绾实业有限公司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并购贷还款及利息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22,732,120.55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招商银行（</w:t>
            </w:r>
            <w:r>
              <w:rPr>
                <w:rFonts w:hint="default" w:ascii="Arial" w:hAnsi="Arial" w:cs="Arial"/>
                <w:sz w:val="18"/>
                <w:szCs w:val="18"/>
              </w:rPr>
              <w:t>0401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4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中国对外经济贸易信托有限公司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开发贷利息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15,235,643.85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招商银行（</w:t>
            </w:r>
            <w:r>
              <w:rPr>
                <w:rFonts w:hint="default" w:ascii="Arial" w:hAnsi="Arial" w:cs="Arial"/>
                <w:sz w:val="18"/>
                <w:szCs w:val="18"/>
              </w:rPr>
              <w:t>0401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4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中国对外经济贸易信托有限公司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开发贷利息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4,958,876.71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招商银行（</w:t>
            </w:r>
            <w:r>
              <w:rPr>
                <w:rFonts w:hint="default" w:ascii="Arial" w:hAnsi="Arial" w:cs="Arial"/>
                <w:sz w:val="18"/>
                <w:szCs w:val="18"/>
              </w:rPr>
              <w:t>0401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4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3692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中国对外经济贸易信托有限公司</w:t>
            </w:r>
          </w:p>
        </w:tc>
        <w:tc>
          <w:tcPr>
            <w:tcW w:w="349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保证金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11,850,000.00</w:t>
            </w:r>
          </w:p>
        </w:tc>
        <w:tc>
          <w:tcPr>
            <w:tcW w:w="12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</w:t>
            </w:r>
          </w:p>
        </w:tc>
        <w:tc>
          <w:tcPr>
            <w:tcW w:w="1755" w:type="dxa"/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招商银行（</w:t>
            </w:r>
            <w:r>
              <w:rPr>
                <w:rFonts w:hint="default" w:ascii="Arial" w:hAnsi="Arial" w:cs="Arial"/>
                <w:sz w:val="18"/>
                <w:szCs w:val="18"/>
              </w:rPr>
              <w:t>0401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41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897" w:type="dxa"/>
            <w:gridSpan w:val="3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5880" w:type="dxa"/>
            <w:gridSpan w:val="4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44"/>
                <w:sz w:val="18"/>
                <w:szCs w:val="18"/>
              </w:rPr>
              <w:t>64,484,356.83</w:t>
            </w:r>
          </w:p>
        </w:tc>
      </w:tr>
    </w:tbl>
    <w:p>
      <w:pPr>
        <w:spacing w:line="360" w:lineRule="auto"/>
        <w:ind w:firstLine="363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color w:val="000000"/>
          <w:sz w:val="18"/>
          <w:szCs w:val="18"/>
        </w:rPr>
        <w:t>注：</w:t>
      </w:r>
      <w:r>
        <w:rPr>
          <w:rFonts w:ascii="Arial" w:hAnsi="Arial" w:cs="Arial"/>
          <w:color w:val="000000"/>
          <w:sz w:val="18"/>
          <w:szCs w:val="18"/>
        </w:rPr>
        <w:t>1、以上资金流出不含内部资金调拨；</w:t>
      </w:r>
    </w:p>
    <w:p>
      <w:pPr>
        <w:numPr>
          <w:ilvl w:val="0"/>
          <w:numId w:val="1"/>
        </w:numPr>
        <w:spacing w:line="360" w:lineRule="auto"/>
        <w:jc w:val="left"/>
        <w:rPr>
          <w:rFonts w:ascii="Arial" w:hAnsi="Arial" w:cs="Arial" w:eastAsiaTheme="minorEastAsia"/>
          <w:kern w:val="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公司电费、</w:t>
      </w:r>
      <w:r>
        <w:rPr>
          <w:rFonts w:ascii="Arial" w:hAnsi="Arial" w:cs="Arial" w:eastAsiaTheme="minorEastAsia"/>
          <w:kern w:val="0"/>
          <w:sz w:val="18"/>
          <w:szCs w:val="18"/>
        </w:rPr>
        <w:t>员工社保、公积金、税金等为银行托管项目，银行根据申报金额自动扣款。</w:t>
      </w:r>
    </w:p>
    <w:p>
      <w:pPr>
        <w:pStyle w:val="3"/>
        <w:keepNext w:val="0"/>
        <w:keepLines w:val="0"/>
        <w:spacing w:before="300" w:after="300" w:line="240" w:lineRule="auto"/>
        <w:rPr>
          <w:rFonts w:eastAsia="宋体" w:cs="Arial"/>
          <w:sz w:val="24"/>
        </w:rPr>
      </w:pPr>
      <w:bookmarkStart w:id="72" w:name="_Toc20952"/>
      <w:bookmarkStart w:id="73" w:name="_Toc3249"/>
      <w:r>
        <w:rPr>
          <w:rFonts w:eastAsia="宋体" w:cs="Arial"/>
          <w:sz w:val="24"/>
        </w:rPr>
        <w:t>7.2资金内部转账情况</w:t>
      </w:r>
      <w:bookmarkEnd w:id="72"/>
      <w:bookmarkEnd w:id="73"/>
    </w:p>
    <w:p>
      <w:pPr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</w:t>
      </w:r>
      <w:r>
        <w:rPr>
          <w:rFonts w:ascii="Arial" w:hAnsi="Arial" w:cs="Arial"/>
          <w:bCs/>
          <w:kern w:val="44"/>
          <w:szCs w:val="21"/>
        </w:rPr>
        <w:t>月期间，星绾、星信资金账内互转情况详见下方表格：</w:t>
      </w:r>
    </w:p>
    <w:p>
      <w:pPr>
        <w:ind w:firstLine="420" w:firstLineChars="200"/>
        <w:rPr>
          <w:rFonts w:ascii="Arial" w:hAnsi="Arial" w:cs="Arial"/>
          <w:bCs/>
          <w:kern w:val="44"/>
          <w:szCs w:val="21"/>
        </w:rPr>
      </w:pPr>
    </w:p>
    <w:p>
      <w:pPr>
        <w:ind w:firstLine="420" w:firstLineChars="200"/>
        <w:rPr>
          <w:rFonts w:ascii="Arial" w:hAnsi="Arial" w:cs="Arial"/>
          <w:bCs/>
          <w:kern w:val="44"/>
          <w:szCs w:val="21"/>
        </w:rPr>
      </w:pPr>
    </w:p>
    <w:p>
      <w:pPr>
        <w:ind w:firstLine="363"/>
        <w:jc w:val="center"/>
        <w:rPr>
          <w:rFonts w:ascii="Arial" w:hAnsi="Arial" w:cs="Arial" w:eastAsiaTheme="minorEastAsia"/>
          <w:b/>
          <w:bCs/>
          <w:color w:val="000000"/>
          <w:sz w:val="20"/>
          <w:szCs w:val="20"/>
        </w:rPr>
      </w:pPr>
      <w:r>
        <w:rPr>
          <w:rFonts w:ascii="Arial" w:hAnsi="Arial" w:cs="Arial" w:eastAsiaTheme="minorEastAsia"/>
          <w:b/>
          <w:bCs/>
          <w:color w:val="000000"/>
          <w:sz w:val="24"/>
        </w:rPr>
        <w:t>2020年</w:t>
      </w:r>
      <w:r>
        <w:rPr>
          <w:rFonts w:hint="eastAsia" w:ascii="Arial" w:hAnsi="Arial" w:cs="Arial" w:eastAsiaTheme="minorEastAsia"/>
          <w:b/>
          <w:bCs/>
          <w:color w:val="000000"/>
          <w:sz w:val="24"/>
        </w:rPr>
        <w:t>1</w:t>
      </w:r>
      <w:r>
        <w:rPr>
          <w:rFonts w:hint="eastAsia" w:ascii="Arial" w:hAnsi="Arial" w:cs="Arial" w:eastAsiaTheme="minorEastAsia"/>
          <w:b/>
          <w:bCs/>
          <w:color w:val="000000"/>
          <w:sz w:val="24"/>
          <w:lang w:val="en-US" w:eastAsia="zh-CN"/>
        </w:rPr>
        <w:t>2</w:t>
      </w:r>
      <w:r>
        <w:rPr>
          <w:rFonts w:ascii="Arial" w:hAnsi="Arial" w:cs="Arial" w:eastAsiaTheme="minorEastAsia"/>
          <w:b/>
          <w:bCs/>
          <w:color w:val="000000"/>
          <w:sz w:val="24"/>
        </w:rPr>
        <w:t>月星信账内互转表</w:t>
      </w:r>
    </w:p>
    <w:tbl>
      <w:tblPr>
        <w:tblStyle w:val="14"/>
        <w:tblpPr w:leftFromText="180" w:rightFromText="180" w:vertAnchor="text" w:horzAnchor="page" w:tblpX="959" w:tblpY="509"/>
        <w:tblOverlap w:val="never"/>
        <w:tblW w:w="1507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2113"/>
        <w:gridCol w:w="3438"/>
        <w:gridCol w:w="2712"/>
        <w:gridCol w:w="2175"/>
        <w:gridCol w:w="2375"/>
        <w:gridCol w:w="15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211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34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付款行</w:t>
            </w:r>
          </w:p>
        </w:tc>
        <w:tc>
          <w:tcPr>
            <w:tcW w:w="27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收款行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金额</w:t>
            </w:r>
          </w:p>
        </w:tc>
        <w:tc>
          <w:tcPr>
            <w:tcW w:w="23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支付日期</w:t>
            </w:r>
          </w:p>
        </w:tc>
        <w:tc>
          <w:tcPr>
            <w:tcW w:w="15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用款类型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13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星信</w:t>
            </w:r>
            <w:r>
              <w:rPr>
                <w:rFonts w:hint="eastAsia" w:ascii="Arial" w:hAnsi="Arial" w:cs="Arial" w:eastAsiaTheme="minorEastAsia"/>
                <w:color w:val="1E1E1E"/>
                <w:kern w:val="0"/>
                <w:sz w:val="18"/>
                <w:szCs w:val="18"/>
                <w:lang w:val="en-US" w:eastAsia="zh-CN"/>
              </w:rPr>
              <w:t>11</w:t>
            </w: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月员工工资</w:t>
            </w:r>
          </w:p>
        </w:tc>
        <w:tc>
          <w:tcPr>
            <w:tcW w:w="3438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27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兴业银行（8741）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165</w:t>
            </w:r>
            <w:r>
              <w:rPr>
                <w:rFonts w:ascii="Arial" w:hAnsi="Arial" w:cs="Arial"/>
                <w:sz w:val="18"/>
                <w:szCs w:val="18"/>
              </w:rPr>
              <w:t>,000.00</w:t>
            </w:r>
          </w:p>
        </w:tc>
        <w:tc>
          <w:tcPr>
            <w:tcW w:w="237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2020-</w:t>
            </w:r>
            <w:r>
              <w:rPr>
                <w:rFonts w:hint="eastAsia" w:ascii="Arial" w:hAnsi="Arial" w:cs="Arial"/>
                <w:sz w:val="18"/>
                <w:szCs w:val="18"/>
              </w:rPr>
              <w:t>1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-10</w:t>
            </w:r>
          </w:p>
        </w:tc>
        <w:tc>
          <w:tcPr>
            <w:tcW w:w="1552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管理费用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2113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销售回款</w:t>
            </w:r>
          </w:p>
        </w:tc>
        <w:tc>
          <w:tcPr>
            <w:tcW w:w="3438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上海农商行（6585）</w:t>
            </w:r>
          </w:p>
        </w:tc>
        <w:tc>
          <w:tcPr>
            <w:tcW w:w="271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招商银行（0401）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29,422,298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.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0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2375" w:type="dxa"/>
            <w:noWrap/>
            <w:vAlign w:val="center"/>
          </w:tcPr>
          <w:p>
            <w:pPr>
              <w:widowControl/>
              <w:spacing w:line="288" w:lineRule="auto"/>
              <w:jc w:val="center"/>
              <w:textAlignment w:val="bottom"/>
              <w:rPr>
                <w:rFonts w:hint="eastAsia" w:ascii="Arial" w:hAnsi="Arial" w:eastAsia="宋体" w:cs="Arial"/>
                <w:color w:val="1E1E1E"/>
                <w:kern w:val="0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4</w:t>
            </w:r>
          </w:p>
        </w:tc>
        <w:tc>
          <w:tcPr>
            <w:tcW w:w="155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1E1E1E"/>
                <w:kern w:val="0"/>
                <w:sz w:val="18"/>
                <w:szCs w:val="18"/>
              </w:rPr>
              <w:t>往来款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261" w:type="dxa"/>
            <w:gridSpan w:val="3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8814" w:type="dxa"/>
            <w:gridSpan w:val="4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bCs/>
                <w:sz w:val="18"/>
                <w:szCs w:val="18"/>
                <w:lang w:val="en-US" w:eastAsia="zh-CN"/>
              </w:rPr>
              <w:t>29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,</w:t>
            </w:r>
            <w:r>
              <w:rPr>
                <w:rFonts w:hint="eastAsia" w:ascii="Arial" w:hAnsi="Arial" w:cs="Arial"/>
                <w:b/>
                <w:bCs/>
                <w:sz w:val="18"/>
                <w:szCs w:val="18"/>
                <w:lang w:val="en-US" w:eastAsia="zh-CN"/>
              </w:rPr>
              <w:t>587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,</w:t>
            </w:r>
            <w:r>
              <w:rPr>
                <w:rFonts w:hint="eastAsia" w:ascii="Arial" w:hAnsi="Arial" w:cs="Arial"/>
                <w:b/>
                <w:bCs/>
                <w:sz w:val="18"/>
                <w:szCs w:val="18"/>
                <w:lang w:val="en-US" w:eastAsia="zh-CN"/>
              </w:rPr>
              <w:t>298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hint="eastAsia" w:ascii="Arial" w:hAnsi="Arial" w:cs="Arial"/>
                <w:b/>
                <w:bCs/>
                <w:sz w:val="18"/>
                <w:szCs w:val="18"/>
                <w:lang w:val="en-US" w:eastAsia="zh-CN"/>
              </w:rPr>
              <w:t>0</w:t>
            </w:r>
            <w:r>
              <w:rPr>
                <w:rFonts w:hint="eastAsia" w:ascii="Arial" w:hAnsi="Arial" w:cs="Arial"/>
                <w:b/>
                <w:bCs/>
                <w:sz w:val="18"/>
                <w:szCs w:val="18"/>
              </w:rPr>
              <w:t>0</w:t>
            </w:r>
          </w:p>
        </w:tc>
      </w:tr>
    </w:tbl>
    <w:p>
      <w:pPr>
        <w:jc w:val="left"/>
        <w:rPr>
          <w:rFonts w:hint="eastAsia" w:eastAsia="宋体"/>
          <w:lang w:eastAsia="zh-CN"/>
        </w:rPr>
        <w:sectPr>
          <w:pgSz w:w="16838" w:h="11906" w:orient="landscape"/>
          <w:pgMar w:top="1134" w:right="2764" w:bottom="1134" w:left="1134" w:header="851" w:footer="850" w:gutter="340"/>
          <w:cols w:space="720" w:num="1"/>
          <w:docGrid w:linePitch="312" w:charSpace="0"/>
        </w:sectPr>
      </w:pPr>
      <w:bookmarkStart w:id="74" w:name="_Toc535580099"/>
      <w:bookmarkStart w:id="75" w:name="_Toc535508644"/>
      <w:bookmarkStart w:id="76" w:name="_Toc535580031"/>
      <w:bookmarkStart w:id="77" w:name="_Toc535570758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转下页</w:t>
      </w:r>
      <w:r>
        <w:rPr>
          <w:rFonts w:hint="eastAsia"/>
          <w:lang w:eastAsia="zh-CN"/>
        </w:rPr>
        <w:t>）</w:t>
      </w:r>
    </w:p>
    <w:p>
      <w:pPr>
        <w:pStyle w:val="3"/>
        <w:keepNext w:val="0"/>
        <w:keepLines w:val="0"/>
        <w:spacing w:before="300" w:after="300" w:line="480" w:lineRule="auto"/>
        <w:rPr>
          <w:rFonts w:eastAsia="宋体" w:cs="Arial"/>
          <w:sz w:val="24"/>
        </w:rPr>
      </w:pPr>
      <w:bookmarkStart w:id="78" w:name="_Toc18703"/>
      <w:bookmarkStart w:id="79" w:name="_Toc29543"/>
      <w:r>
        <w:rPr>
          <w:rFonts w:eastAsia="宋体" w:cs="Arial"/>
          <w:sz w:val="24"/>
        </w:rPr>
        <w:t>7.3资金流入情况</w:t>
      </w:r>
      <w:bookmarkEnd w:id="74"/>
      <w:bookmarkEnd w:id="75"/>
      <w:bookmarkEnd w:id="76"/>
      <w:bookmarkEnd w:id="77"/>
      <w:bookmarkEnd w:id="78"/>
      <w:bookmarkEnd w:id="79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</w:t>
      </w:r>
      <w:r>
        <w:rPr>
          <w:rFonts w:ascii="Arial" w:hAnsi="Arial" w:cs="Arial"/>
          <w:bCs/>
          <w:kern w:val="44"/>
          <w:szCs w:val="21"/>
        </w:rPr>
        <w:t>月期间，星绾资金流入共计</w:t>
      </w:r>
      <w:r>
        <w:rPr>
          <w:rFonts w:hint="eastAsia" w:ascii="Arial" w:hAnsi="Arial" w:cs="Arial"/>
          <w:bCs/>
          <w:kern w:val="44"/>
          <w:szCs w:val="21"/>
        </w:rPr>
        <w:t>27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,</w:t>
      </w:r>
      <w:r>
        <w:rPr>
          <w:rFonts w:hint="eastAsia" w:ascii="Arial" w:hAnsi="Arial" w:cs="Arial"/>
          <w:bCs/>
          <w:kern w:val="44"/>
          <w:szCs w:val="21"/>
        </w:rPr>
        <w:t>691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,</w:t>
      </w:r>
      <w:r>
        <w:rPr>
          <w:rFonts w:hint="eastAsia" w:ascii="Arial" w:hAnsi="Arial" w:cs="Arial"/>
          <w:bCs/>
          <w:kern w:val="44"/>
          <w:szCs w:val="21"/>
        </w:rPr>
        <w:t>641.68</w:t>
      </w:r>
      <w:r>
        <w:rPr>
          <w:rFonts w:ascii="Arial" w:hAnsi="Arial" w:cs="Arial"/>
          <w:bCs/>
          <w:kern w:val="44"/>
          <w:szCs w:val="21"/>
        </w:rPr>
        <w:t>元，星信收到各类资金共计</w:t>
      </w:r>
      <w:r>
        <w:rPr>
          <w:rFonts w:hint="eastAsia" w:ascii="Arial" w:hAnsi="Arial" w:cs="Arial"/>
          <w:bCs/>
          <w:kern w:val="44"/>
          <w:szCs w:val="21"/>
        </w:rPr>
        <w:t>88,120,889.55</w:t>
      </w:r>
      <w:r>
        <w:rPr>
          <w:rFonts w:ascii="Arial" w:hAnsi="Arial" w:cs="Arial"/>
          <w:bCs/>
          <w:kern w:val="44"/>
          <w:szCs w:val="21"/>
        </w:rPr>
        <w:t>元，其中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房屋定金、</w:t>
      </w:r>
      <w:r>
        <w:rPr>
          <w:rFonts w:ascii="Arial" w:hAnsi="Arial" w:cs="Arial"/>
          <w:bCs/>
          <w:kern w:val="44"/>
          <w:szCs w:val="21"/>
        </w:rPr>
        <w:t>房款及按揭回款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77</w:t>
      </w:r>
      <w:r>
        <w:rPr>
          <w:rFonts w:hint="eastAsia" w:ascii="Arial" w:hAnsi="Arial" w:cs="Arial"/>
          <w:bCs/>
          <w:kern w:val="44"/>
          <w:szCs w:val="21"/>
        </w:rPr>
        <w:t>,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659</w:t>
      </w:r>
      <w:r>
        <w:rPr>
          <w:rFonts w:hint="eastAsia" w:ascii="Arial" w:hAnsi="Arial" w:cs="Arial"/>
          <w:bCs/>
          <w:kern w:val="44"/>
          <w:szCs w:val="21"/>
        </w:rPr>
        <w:t>,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72</w:t>
      </w:r>
      <w:r>
        <w:rPr>
          <w:rFonts w:hint="eastAsia" w:ascii="Arial" w:hAnsi="Arial" w:cs="Arial"/>
          <w:bCs/>
          <w:kern w:val="44"/>
          <w:szCs w:val="21"/>
        </w:rPr>
        <w:t>7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.00</w:t>
      </w:r>
      <w:r>
        <w:rPr>
          <w:rFonts w:ascii="Arial" w:hAnsi="Arial" w:cs="Arial"/>
          <w:bCs/>
          <w:kern w:val="44"/>
          <w:szCs w:val="21"/>
        </w:rPr>
        <w:t>元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，西环中心车位订金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10,000,000.00元，星信名邸车位款85,000.00元，各银行结息335,273.32元，其他收款40,889.23元</w:t>
      </w:r>
      <w:r>
        <w:rPr>
          <w:rFonts w:ascii="Arial" w:hAnsi="Arial" w:cs="Arial"/>
          <w:bCs/>
          <w:kern w:val="44"/>
          <w:szCs w:val="21"/>
        </w:rPr>
        <w:t>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</w:t>
      </w:r>
      <w:r>
        <w:rPr>
          <w:rFonts w:ascii="Arial" w:hAnsi="Arial" w:cs="Arial"/>
          <w:bCs/>
          <w:kern w:val="44"/>
          <w:szCs w:val="21"/>
        </w:rPr>
        <w:t>月星绾、星信资金流入情况详见下方表格：</w:t>
      </w:r>
    </w:p>
    <w:p>
      <w:pPr>
        <w:spacing w:line="480" w:lineRule="auto"/>
        <w:ind w:firstLine="482" w:firstLineChars="200"/>
        <w:jc w:val="center"/>
        <w:rPr>
          <w:rFonts w:ascii="Arial" w:hAnsi="Arial" w:cs="Arial"/>
          <w:b/>
          <w:color w:val="000000"/>
          <w:sz w:val="24"/>
          <w:szCs w:val="21"/>
        </w:rPr>
      </w:pPr>
      <w:r>
        <w:rPr>
          <w:rFonts w:ascii="Arial" w:hAnsi="Arial" w:cs="Arial"/>
          <w:b/>
          <w:color w:val="000000"/>
          <w:sz w:val="24"/>
          <w:szCs w:val="21"/>
        </w:rPr>
        <w:t>2020年</w:t>
      </w:r>
      <w:r>
        <w:rPr>
          <w:rFonts w:hint="eastAsia" w:ascii="Arial" w:hAnsi="Arial" w:cs="Arial"/>
          <w:b/>
          <w:color w:val="000000"/>
          <w:sz w:val="24"/>
          <w:szCs w:val="21"/>
        </w:rPr>
        <w:t>1</w:t>
      </w:r>
      <w:r>
        <w:rPr>
          <w:rFonts w:hint="eastAsia" w:ascii="Arial" w:hAnsi="Arial" w:cs="Arial"/>
          <w:b/>
          <w:color w:val="000000"/>
          <w:sz w:val="24"/>
          <w:szCs w:val="21"/>
          <w:lang w:val="en-US" w:eastAsia="zh-CN"/>
        </w:rPr>
        <w:t>2</w:t>
      </w:r>
      <w:r>
        <w:rPr>
          <w:rFonts w:ascii="Arial" w:hAnsi="Arial" w:cs="Arial"/>
          <w:b/>
          <w:color w:val="000000"/>
          <w:sz w:val="24"/>
          <w:szCs w:val="21"/>
        </w:rPr>
        <w:t>月星绾资金流入情况表</w:t>
      </w:r>
    </w:p>
    <w:tbl>
      <w:tblPr>
        <w:tblStyle w:val="14"/>
        <w:tblW w:w="103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2807"/>
        <w:gridCol w:w="1162"/>
        <w:gridCol w:w="1678"/>
        <w:gridCol w:w="1347"/>
        <w:gridCol w:w="1587"/>
        <w:gridCol w:w="10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2807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出款方</w:t>
            </w:r>
          </w:p>
        </w:tc>
        <w:tc>
          <w:tcPr>
            <w:tcW w:w="116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67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金额（元）</w:t>
            </w:r>
          </w:p>
        </w:tc>
        <w:tc>
          <w:tcPr>
            <w:tcW w:w="1347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收入时间</w:t>
            </w:r>
          </w:p>
        </w:tc>
        <w:tc>
          <w:tcPr>
            <w:tcW w:w="1587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收款账户</w:t>
            </w:r>
          </w:p>
        </w:tc>
        <w:tc>
          <w:tcPr>
            <w:tcW w:w="108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款项类型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807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上海星信房地产开发有限公司</w:t>
            </w:r>
          </w:p>
        </w:tc>
        <w:tc>
          <w:tcPr>
            <w:tcW w:w="116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归还并购贷本金及支付利息</w:t>
            </w:r>
          </w:p>
        </w:tc>
        <w:tc>
          <w:tcPr>
            <w:tcW w:w="167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22</w:t>
            </w: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732</w:t>
            </w: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120.55</w:t>
            </w:r>
          </w:p>
        </w:tc>
        <w:tc>
          <w:tcPr>
            <w:tcW w:w="1347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17</w:t>
            </w:r>
          </w:p>
        </w:tc>
        <w:tc>
          <w:tcPr>
            <w:tcW w:w="1587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建设银行（3957）</w:t>
            </w:r>
          </w:p>
        </w:tc>
        <w:tc>
          <w:tcPr>
            <w:tcW w:w="108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2807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162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 w:eastAsiaTheme="minorEastAsia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Arial" w:hAnsi="Arial" w:cs="Arial" w:eastAsiaTheme="minorEastAsia"/>
                <w:color w:val="000000"/>
                <w:kern w:val="2"/>
                <w:sz w:val="18"/>
                <w:szCs w:val="18"/>
                <w:lang w:val="en-US" w:eastAsia="zh-CN" w:bidi="ar-SA"/>
              </w:rPr>
              <w:t>结息</w:t>
            </w:r>
          </w:p>
        </w:tc>
        <w:tc>
          <w:tcPr>
            <w:tcW w:w="167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644.42</w:t>
            </w:r>
          </w:p>
        </w:tc>
        <w:tc>
          <w:tcPr>
            <w:tcW w:w="1347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20</w:t>
            </w:r>
          </w:p>
        </w:tc>
        <w:tc>
          <w:tcPr>
            <w:tcW w:w="1587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建设银行（3957）</w:t>
            </w:r>
          </w:p>
        </w:tc>
        <w:tc>
          <w:tcPr>
            <w:tcW w:w="108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710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2807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上海星信房地产开发有限公司</w:t>
            </w:r>
          </w:p>
        </w:tc>
        <w:tc>
          <w:tcPr>
            <w:tcW w:w="1162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支付</w:t>
            </w: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eastAsia="zh-CN"/>
              </w:rPr>
              <w:t>并购贷</w:t>
            </w: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利息</w:t>
            </w:r>
          </w:p>
        </w:tc>
        <w:tc>
          <w:tcPr>
            <w:tcW w:w="167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4</w:t>
            </w: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958</w:t>
            </w: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 w:eastAsiaTheme="minorEastAsia"/>
                <w:color w:val="000000"/>
                <w:sz w:val="18"/>
                <w:szCs w:val="18"/>
              </w:rPr>
              <w:t>876.71</w:t>
            </w:r>
          </w:p>
        </w:tc>
        <w:tc>
          <w:tcPr>
            <w:tcW w:w="1347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val="en-US"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2020-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21</w:t>
            </w:r>
          </w:p>
        </w:tc>
        <w:tc>
          <w:tcPr>
            <w:tcW w:w="1587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建设银行（3957）</w:t>
            </w:r>
          </w:p>
        </w:tc>
        <w:tc>
          <w:tcPr>
            <w:tcW w:w="1083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679" w:type="dxa"/>
            <w:gridSpan w:val="3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5695" w:type="dxa"/>
            <w:gridSpan w:val="4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eastAsia" w:ascii="Arial" w:hAnsi="Arial" w:cs="Arial" w:eastAsiaTheme="minorEastAsia"/>
                <w:b/>
                <w:bCs/>
                <w:color w:val="000000"/>
                <w:sz w:val="18"/>
                <w:szCs w:val="18"/>
              </w:rPr>
              <w:t>27,691,641.68</w:t>
            </w:r>
          </w:p>
        </w:tc>
      </w:tr>
    </w:tbl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/>
          <w:bCs/>
          <w:sz w:val="18"/>
          <w:szCs w:val="18"/>
        </w:rPr>
        <w:t>注</w:t>
      </w:r>
      <w:r>
        <w:rPr>
          <w:rFonts w:ascii="Arial" w:hAnsi="Arial" w:cs="Arial"/>
          <w:sz w:val="18"/>
          <w:szCs w:val="18"/>
        </w:rPr>
        <w:t>：1、以上资金流入不包括项目公司内部账户互转金额、支付后被银行退回款，内部转账及支付失败退回款项不属于资金流入。</w:t>
      </w:r>
    </w:p>
    <w:p>
      <w:pPr>
        <w:spacing w:before="120" w:beforeLines="50" w:after="120" w:afterLines="50"/>
        <w:ind w:firstLine="482" w:firstLineChars="200"/>
        <w:jc w:val="center"/>
        <w:rPr>
          <w:rFonts w:ascii="Arial" w:hAnsi="Arial" w:cs="Arial"/>
          <w:b/>
          <w:color w:val="000000"/>
          <w:sz w:val="24"/>
          <w:szCs w:val="21"/>
        </w:rPr>
      </w:pPr>
      <w:r>
        <w:rPr>
          <w:rFonts w:ascii="Arial" w:hAnsi="Arial" w:cs="Arial"/>
          <w:b/>
          <w:color w:val="000000"/>
          <w:sz w:val="24"/>
          <w:szCs w:val="21"/>
        </w:rPr>
        <w:t>2020年</w:t>
      </w:r>
      <w:r>
        <w:rPr>
          <w:rFonts w:hint="eastAsia" w:ascii="Arial" w:hAnsi="Arial" w:cs="Arial"/>
          <w:b/>
          <w:color w:val="000000"/>
          <w:sz w:val="24"/>
          <w:szCs w:val="21"/>
        </w:rPr>
        <w:t>1</w:t>
      </w:r>
      <w:r>
        <w:rPr>
          <w:rFonts w:hint="eastAsia" w:ascii="Arial" w:hAnsi="Arial" w:cs="Arial"/>
          <w:b/>
          <w:color w:val="000000"/>
          <w:sz w:val="24"/>
          <w:szCs w:val="21"/>
          <w:lang w:val="en-US" w:eastAsia="zh-CN"/>
        </w:rPr>
        <w:t>2</w:t>
      </w:r>
      <w:r>
        <w:rPr>
          <w:rFonts w:ascii="Arial" w:hAnsi="Arial" w:cs="Arial"/>
          <w:b/>
          <w:color w:val="000000"/>
          <w:sz w:val="24"/>
          <w:szCs w:val="21"/>
        </w:rPr>
        <w:t>月星信资金流入情况表</w:t>
      </w:r>
    </w:p>
    <w:tbl>
      <w:tblPr>
        <w:tblStyle w:val="14"/>
        <w:tblW w:w="1032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2638"/>
        <w:gridCol w:w="1537"/>
        <w:gridCol w:w="1550"/>
        <w:gridCol w:w="1200"/>
        <w:gridCol w:w="1750"/>
        <w:gridCol w:w="10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tblHeader/>
          <w:jc w:val="center"/>
        </w:trPr>
        <w:tc>
          <w:tcPr>
            <w:tcW w:w="57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26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出款方</w:t>
            </w:r>
          </w:p>
        </w:tc>
        <w:tc>
          <w:tcPr>
            <w:tcW w:w="1537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55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金额（元）</w:t>
            </w:r>
          </w:p>
        </w:tc>
        <w:tc>
          <w:tcPr>
            <w:tcW w:w="120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收入时间</w:t>
            </w:r>
          </w:p>
        </w:tc>
        <w:tc>
          <w:tcPr>
            <w:tcW w:w="175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收款账户</w:t>
            </w:r>
          </w:p>
        </w:tc>
        <w:tc>
          <w:tcPr>
            <w:tcW w:w="106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款项类型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26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53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55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6,879,895.00</w:t>
            </w:r>
          </w:p>
        </w:tc>
        <w:tc>
          <w:tcPr>
            <w:tcW w:w="12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2020-12-01</w:t>
            </w:r>
          </w:p>
        </w:tc>
        <w:tc>
          <w:tcPr>
            <w:tcW w:w="175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06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26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cs="Arial" w:eastAsiaTheme="minorEastAsia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53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55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99,979.00</w:t>
            </w:r>
          </w:p>
        </w:tc>
        <w:tc>
          <w:tcPr>
            <w:tcW w:w="12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2020-12-03</w:t>
            </w:r>
          </w:p>
        </w:tc>
        <w:tc>
          <w:tcPr>
            <w:tcW w:w="175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06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spacing w:line="360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2638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53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55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1,369,958.00</w:t>
            </w:r>
          </w:p>
        </w:tc>
        <w:tc>
          <w:tcPr>
            <w:tcW w:w="12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2020-12-07</w:t>
            </w:r>
          </w:p>
        </w:tc>
        <w:tc>
          <w:tcPr>
            <w:tcW w:w="175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06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263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杨莉娜</w:t>
            </w:r>
          </w:p>
        </w:tc>
        <w:tc>
          <w:tcPr>
            <w:tcW w:w="153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星信名邸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车位款</w:t>
            </w:r>
          </w:p>
        </w:tc>
        <w:tc>
          <w:tcPr>
            <w:tcW w:w="155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85,000.00</w:t>
            </w:r>
          </w:p>
        </w:tc>
        <w:tc>
          <w:tcPr>
            <w:tcW w:w="12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2020-12-13</w:t>
            </w:r>
          </w:p>
        </w:tc>
        <w:tc>
          <w:tcPr>
            <w:tcW w:w="175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06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263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上海嘉隆建设发展有限公司</w:t>
            </w:r>
          </w:p>
        </w:tc>
        <w:tc>
          <w:tcPr>
            <w:tcW w:w="153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55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450,000.00</w:t>
            </w:r>
          </w:p>
        </w:tc>
        <w:tc>
          <w:tcPr>
            <w:tcW w:w="12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2020-12-15</w:t>
            </w:r>
          </w:p>
        </w:tc>
        <w:tc>
          <w:tcPr>
            <w:tcW w:w="175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06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2638" w:type="dx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53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55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509,979.00</w:t>
            </w:r>
          </w:p>
        </w:tc>
        <w:tc>
          <w:tcPr>
            <w:tcW w:w="12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2020-12-17</w:t>
            </w:r>
          </w:p>
        </w:tc>
        <w:tc>
          <w:tcPr>
            <w:tcW w:w="175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06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2638" w:type="dx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53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结息</w:t>
            </w:r>
          </w:p>
        </w:tc>
        <w:tc>
          <w:tcPr>
            <w:tcW w:w="155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199,481.09</w:t>
            </w:r>
          </w:p>
        </w:tc>
        <w:tc>
          <w:tcPr>
            <w:tcW w:w="12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2020-12-20</w:t>
            </w:r>
          </w:p>
        </w:tc>
        <w:tc>
          <w:tcPr>
            <w:tcW w:w="175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06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2638" w:type="dx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537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CN"/>
              </w:rPr>
              <w:t>结息</w:t>
            </w:r>
          </w:p>
        </w:tc>
        <w:tc>
          <w:tcPr>
            <w:tcW w:w="155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16.62</w:t>
            </w:r>
          </w:p>
        </w:tc>
        <w:tc>
          <w:tcPr>
            <w:tcW w:w="12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2020-12-21</w:t>
            </w:r>
          </w:p>
        </w:tc>
        <w:tc>
          <w:tcPr>
            <w:tcW w:w="1750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兴业银行（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8741</w:t>
            </w:r>
            <w:r>
              <w:rPr>
                <w:rFonts w:hint="eastAsia" w:ascii="Arial" w:hAnsi="Arial" w:cs="Arial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106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2638" w:type="dx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53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55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999,958.00</w:t>
            </w:r>
          </w:p>
        </w:tc>
        <w:tc>
          <w:tcPr>
            <w:tcW w:w="12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2020-12-21</w:t>
            </w:r>
          </w:p>
        </w:tc>
        <w:tc>
          <w:tcPr>
            <w:tcW w:w="175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06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263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张毅</w:t>
            </w:r>
          </w:p>
        </w:tc>
        <w:tc>
          <w:tcPr>
            <w:tcW w:w="153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55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1,000,000.00</w:t>
            </w:r>
          </w:p>
        </w:tc>
        <w:tc>
          <w:tcPr>
            <w:tcW w:w="12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2020-12-21</w:t>
            </w:r>
          </w:p>
        </w:tc>
        <w:tc>
          <w:tcPr>
            <w:tcW w:w="175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06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263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张毅</w:t>
            </w:r>
          </w:p>
        </w:tc>
        <w:tc>
          <w:tcPr>
            <w:tcW w:w="153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55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2,450,000.00</w:t>
            </w:r>
          </w:p>
        </w:tc>
        <w:tc>
          <w:tcPr>
            <w:tcW w:w="12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2020-12-22</w:t>
            </w:r>
          </w:p>
        </w:tc>
        <w:tc>
          <w:tcPr>
            <w:tcW w:w="175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06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263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张毅</w:t>
            </w:r>
          </w:p>
        </w:tc>
        <w:tc>
          <w:tcPr>
            <w:tcW w:w="153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55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600,000.00</w:t>
            </w:r>
          </w:p>
        </w:tc>
        <w:tc>
          <w:tcPr>
            <w:tcW w:w="12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2020-12-22</w:t>
            </w:r>
          </w:p>
        </w:tc>
        <w:tc>
          <w:tcPr>
            <w:tcW w:w="175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06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263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黄灯煌</w:t>
            </w:r>
          </w:p>
        </w:tc>
        <w:tc>
          <w:tcPr>
            <w:tcW w:w="153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购房意向金</w:t>
            </w:r>
          </w:p>
        </w:tc>
        <w:tc>
          <w:tcPr>
            <w:tcW w:w="155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50,000.00</w:t>
            </w:r>
          </w:p>
        </w:tc>
        <w:tc>
          <w:tcPr>
            <w:tcW w:w="12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2020-12-23</w:t>
            </w:r>
          </w:p>
        </w:tc>
        <w:tc>
          <w:tcPr>
            <w:tcW w:w="175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06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263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张毅</w:t>
            </w:r>
          </w:p>
        </w:tc>
        <w:tc>
          <w:tcPr>
            <w:tcW w:w="153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55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2,700,000.00</w:t>
            </w:r>
          </w:p>
        </w:tc>
        <w:tc>
          <w:tcPr>
            <w:tcW w:w="12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2020-12-23</w:t>
            </w:r>
          </w:p>
        </w:tc>
        <w:tc>
          <w:tcPr>
            <w:tcW w:w="175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06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263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张毅</w:t>
            </w:r>
          </w:p>
        </w:tc>
        <w:tc>
          <w:tcPr>
            <w:tcW w:w="153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55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400,000.00</w:t>
            </w:r>
          </w:p>
        </w:tc>
        <w:tc>
          <w:tcPr>
            <w:tcW w:w="12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2020-12-23</w:t>
            </w:r>
          </w:p>
        </w:tc>
        <w:tc>
          <w:tcPr>
            <w:tcW w:w="175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06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263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张毅</w:t>
            </w:r>
          </w:p>
        </w:tc>
        <w:tc>
          <w:tcPr>
            <w:tcW w:w="153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55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2,850,000.00</w:t>
            </w:r>
          </w:p>
        </w:tc>
        <w:tc>
          <w:tcPr>
            <w:tcW w:w="12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2020-12-24</w:t>
            </w:r>
          </w:p>
        </w:tc>
        <w:tc>
          <w:tcPr>
            <w:tcW w:w="175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06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263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上海猎涉电子商务有限公司</w:t>
            </w:r>
          </w:p>
        </w:tc>
        <w:tc>
          <w:tcPr>
            <w:tcW w:w="153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55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350,000.00</w:t>
            </w:r>
          </w:p>
        </w:tc>
        <w:tc>
          <w:tcPr>
            <w:tcW w:w="12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2020-12-26</w:t>
            </w:r>
          </w:p>
        </w:tc>
        <w:tc>
          <w:tcPr>
            <w:tcW w:w="175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06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263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吕英</w:t>
            </w:r>
          </w:p>
        </w:tc>
        <w:tc>
          <w:tcPr>
            <w:tcW w:w="153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55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500,000.00</w:t>
            </w:r>
          </w:p>
        </w:tc>
        <w:tc>
          <w:tcPr>
            <w:tcW w:w="12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2020-12-27</w:t>
            </w:r>
          </w:p>
        </w:tc>
        <w:tc>
          <w:tcPr>
            <w:tcW w:w="175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06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263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涂云燕</w:t>
            </w:r>
          </w:p>
        </w:tc>
        <w:tc>
          <w:tcPr>
            <w:tcW w:w="1537" w:type="dx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55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10,000.00</w:t>
            </w:r>
          </w:p>
        </w:tc>
        <w:tc>
          <w:tcPr>
            <w:tcW w:w="12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2020-12-27</w:t>
            </w:r>
          </w:p>
        </w:tc>
        <w:tc>
          <w:tcPr>
            <w:tcW w:w="175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06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2638" w:type="dx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53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55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4,859,979.00</w:t>
            </w:r>
          </w:p>
        </w:tc>
        <w:tc>
          <w:tcPr>
            <w:tcW w:w="12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06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spacing w:line="240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263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上海猎涉电子商务有限公司</w:t>
            </w:r>
          </w:p>
        </w:tc>
        <w:tc>
          <w:tcPr>
            <w:tcW w:w="153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55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160,000.00</w:t>
            </w:r>
          </w:p>
        </w:tc>
        <w:tc>
          <w:tcPr>
            <w:tcW w:w="12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06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spacing w:line="360" w:lineRule="auto"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263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融政（上海）城市建设发展有限公司</w:t>
            </w:r>
          </w:p>
        </w:tc>
        <w:tc>
          <w:tcPr>
            <w:tcW w:w="153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融政项目运营管理服务费</w:t>
            </w:r>
          </w:p>
        </w:tc>
        <w:tc>
          <w:tcPr>
            <w:tcW w:w="155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40,889.23</w:t>
            </w:r>
          </w:p>
        </w:tc>
        <w:tc>
          <w:tcPr>
            <w:tcW w:w="12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2020-12-28</w:t>
            </w:r>
          </w:p>
        </w:tc>
        <w:tc>
          <w:tcPr>
            <w:tcW w:w="175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06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</w:t>
            </w:r>
          </w:p>
        </w:tc>
        <w:tc>
          <w:tcPr>
            <w:tcW w:w="2638" w:type="dx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53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55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969,979.00</w:t>
            </w:r>
          </w:p>
        </w:tc>
        <w:tc>
          <w:tcPr>
            <w:tcW w:w="12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2020-12-29</w:t>
            </w:r>
          </w:p>
        </w:tc>
        <w:tc>
          <w:tcPr>
            <w:tcW w:w="175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06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</w:t>
            </w:r>
          </w:p>
        </w:tc>
        <w:tc>
          <w:tcPr>
            <w:tcW w:w="263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上海卡时顿机电设备有限公司</w:t>
            </w:r>
          </w:p>
        </w:tc>
        <w:tc>
          <w:tcPr>
            <w:tcW w:w="153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55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1,000,000.00</w:t>
            </w:r>
          </w:p>
        </w:tc>
        <w:tc>
          <w:tcPr>
            <w:tcW w:w="12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2020-12-29</w:t>
            </w:r>
          </w:p>
        </w:tc>
        <w:tc>
          <w:tcPr>
            <w:tcW w:w="175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06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</w:p>
        </w:tc>
        <w:tc>
          <w:tcPr>
            <w:tcW w:w="263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吕英</w:t>
            </w:r>
          </w:p>
        </w:tc>
        <w:tc>
          <w:tcPr>
            <w:tcW w:w="153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55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500,000.00</w:t>
            </w:r>
          </w:p>
        </w:tc>
        <w:tc>
          <w:tcPr>
            <w:tcW w:w="12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2020-12-29</w:t>
            </w:r>
          </w:p>
        </w:tc>
        <w:tc>
          <w:tcPr>
            <w:tcW w:w="175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06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</w:p>
        </w:tc>
        <w:tc>
          <w:tcPr>
            <w:tcW w:w="263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上海嘉隆建设发展有限公司</w:t>
            </w:r>
          </w:p>
        </w:tc>
        <w:tc>
          <w:tcPr>
            <w:tcW w:w="153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55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19,370,000.00</w:t>
            </w:r>
          </w:p>
        </w:tc>
        <w:tc>
          <w:tcPr>
            <w:tcW w:w="12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2020-12-30</w:t>
            </w:r>
          </w:p>
        </w:tc>
        <w:tc>
          <w:tcPr>
            <w:tcW w:w="175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06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</w:p>
        </w:tc>
        <w:tc>
          <w:tcPr>
            <w:tcW w:w="263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上海嘉隆建设发展有限公司</w:t>
            </w:r>
          </w:p>
        </w:tc>
        <w:tc>
          <w:tcPr>
            <w:tcW w:w="153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55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22,080,000.00</w:t>
            </w:r>
          </w:p>
        </w:tc>
        <w:tc>
          <w:tcPr>
            <w:tcW w:w="12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2020-12-30</w:t>
            </w:r>
          </w:p>
        </w:tc>
        <w:tc>
          <w:tcPr>
            <w:tcW w:w="175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06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</w:p>
        </w:tc>
        <w:tc>
          <w:tcPr>
            <w:tcW w:w="263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张晴</w:t>
            </w:r>
          </w:p>
        </w:tc>
        <w:tc>
          <w:tcPr>
            <w:tcW w:w="1537" w:type="dx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55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500,000.00</w:t>
            </w:r>
          </w:p>
        </w:tc>
        <w:tc>
          <w:tcPr>
            <w:tcW w:w="12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2020-12-30</w:t>
            </w:r>
          </w:p>
        </w:tc>
        <w:tc>
          <w:tcPr>
            <w:tcW w:w="175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06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</w:p>
        </w:tc>
        <w:tc>
          <w:tcPr>
            <w:tcW w:w="263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张晴</w:t>
            </w:r>
          </w:p>
        </w:tc>
        <w:tc>
          <w:tcPr>
            <w:tcW w:w="1537" w:type="dxa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55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2,000,000.00</w:t>
            </w:r>
          </w:p>
        </w:tc>
        <w:tc>
          <w:tcPr>
            <w:tcW w:w="12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2020-12-30</w:t>
            </w:r>
          </w:p>
        </w:tc>
        <w:tc>
          <w:tcPr>
            <w:tcW w:w="175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06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</w:p>
        </w:tc>
        <w:tc>
          <w:tcPr>
            <w:tcW w:w="263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上海紫有庆物业管理有限公司</w:t>
            </w:r>
          </w:p>
        </w:tc>
        <w:tc>
          <w:tcPr>
            <w:tcW w:w="153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购置车位订金</w:t>
            </w:r>
          </w:p>
        </w:tc>
        <w:tc>
          <w:tcPr>
            <w:tcW w:w="155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10,000,000.00</w:t>
            </w:r>
          </w:p>
        </w:tc>
        <w:tc>
          <w:tcPr>
            <w:tcW w:w="12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2020-12-31</w:t>
            </w:r>
          </w:p>
        </w:tc>
        <w:tc>
          <w:tcPr>
            <w:tcW w:w="175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06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</w:t>
            </w:r>
          </w:p>
        </w:tc>
        <w:tc>
          <w:tcPr>
            <w:tcW w:w="263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陈菲</w:t>
            </w:r>
          </w:p>
        </w:tc>
        <w:tc>
          <w:tcPr>
            <w:tcW w:w="153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55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250,000.00</w:t>
            </w:r>
          </w:p>
        </w:tc>
        <w:tc>
          <w:tcPr>
            <w:tcW w:w="12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2020-12-31</w:t>
            </w:r>
          </w:p>
        </w:tc>
        <w:tc>
          <w:tcPr>
            <w:tcW w:w="175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06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32</w:t>
            </w:r>
          </w:p>
        </w:tc>
        <w:tc>
          <w:tcPr>
            <w:tcW w:w="263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陈菲</w:t>
            </w:r>
          </w:p>
        </w:tc>
        <w:tc>
          <w:tcPr>
            <w:tcW w:w="153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55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250,000.00</w:t>
            </w:r>
          </w:p>
        </w:tc>
        <w:tc>
          <w:tcPr>
            <w:tcW w:w="12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2020-12-31</w:t>
            </w:r>
          </w:p>
        </w:tc>
        <w:tc>
          <w:tcPr>
            <w:tcW w:w="175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06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33</w:t>
            </w:r>
          </w:p>
        </w:tc>
        <w:tc>
          <w:tcPr>
            <w:tcW w:w="263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上海卡时顿机电设备有限公司</w:t>
            </w:r>
          </w:p>
        </w:tc>
        <w:tc>
          <w:tcPr>
            <w:tcW w:w="153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55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1,000,000.00</w:t>
            </w:r>
          </w:p>
        </w:tc>
        <w:tc>
          <w:tcPr>
            <w:tcW w:w="12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2020-12-31</w:t>
            </w:r>
          </w:p>
        </w:tc>
        <w:tc>
          <w:tcPr>
            <w:tcW w:w="175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06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34</w:t>
            </w:r>
          </w:p>
        </w:tc>
        <w:tc>
          <w:tcPr>
            <w:tcW w:w="263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上海卡时顿机电设备有限公司</w:t>
            </w:r>
          </w:p>
        </w:tc>
        <w:tc>
          <w:tcPr>
            <w:tcW w:w="153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55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1,000,000.00</w:t>
            </w:r>
          </w:p>
        </w:tc>
        <w:tc>
          <w:tcPr>
            <w:tcW w:w="12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2020-12-31</w:t>
            </w:r>
          </w:p>
        </w:tc>
        <w:tc>
          <w:tcPr>
            <w:tcW w:w="175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06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35</w:t>
            </w:r>
          </w:p>
        </w:tc>
        <w:tc>
          <w:tcPr>
            <w:tcW w:w="2638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上海卡时顿机电设备有限公司</w:t>
            </w:r>
          </w:p>
        </w:tc>
        <w:tc>
          <w:tcPr>
            <w:tcW w:w="153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房款</w:t>
            </w:r>
          </w:p>
        </w:tc>
        <w:tc>
          <w:tcPr>
            <w:tcW w:w="1550" w:type="dxa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jc w:val="center"/>
              <w:textAlignment w:val="bottom"/>
              <w:rPr>
                <w:rFonts w:hint="default" w:ascii="Arial" w:hAnsi="Arial" w:cs="Arial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1,000,000.00</w:t>
            </w:r>
          </w:p>
        </w:tc>
        <w:tc>
          <w:tcPr>
            <w:tcW w:w="12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2020-12-31</w:t>
            </w:r>
          </w:p>
        </w:tc>
        <w:tc>
          <w:tcPr>
            <w:tcW w:w="175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上海农商行（6585）</w:t>
            </w:r>
          </w:p>
        </w:tc>
        <w:tc>
          <w:tcPr>
            <w:tcW w:w="106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36</w:t>
            </w:r>
          </w:p>
        </w:tc>
        <w:tc>
          <w:tcPr>
            <w:tcW w:w="26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537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lang w:eastAsia="zh-CN"/>
              </w:rPr>
              <w:t>按揭款</w:t>
            </w:r>
          </w:p>
        </w:tc>
        <w:tc>
          <w:tcPr>
            <w:tcW w:w="155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auto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1,500,000.00</w:t>
            </w:r>
          </w:p>
        </w:tc>
        <w:tc>
          <w:tcPr>
            <w:tcW w:w="12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auto"/>
                <w:sz w:val="18"/>
                <w:szCs w:val="18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-17</w:t>
            </w:r>
          </w:p>
        </w:tc>
        <w:tc>
          <w:tcPr>
            <w:tcW w:w="175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06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37</w:t>
            </w:r>
          </w:p>
        </w:tc>
        <w:tc>
          <w:tcPr>
            <w:tcW w:w="26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537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CN"/>
              </w:rPr>
              <w:t>结息</w:t>
            </w:r>
          </w:p>
        </w:tc>
        <w:tc>
          <w:tcPr>
            <w:tcW w:w="155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auto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133,476.15</w:t>
            </w:r>
          </w:p>
        </w:tc>
        <w:tc>
          <w:tcPr>
            <w:tcW w:w="12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auto"/>
                <w:sz w:val="18"/>
                <w:szCs w:val="18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-21</w:t>
            </w:r>
          </w:p>
        </w:tc>
        <w:tc>
          <w:tcPr>
            <w:tcW w:w="175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招商银行（0401）</w:t>
            </w:r>
          </w:p>
        </w:tc>
        <w:tc>
          <w:tcPr>
            <w:tcW w:w="106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579" w:type="dxa"/>
            <w:noWrap/>
            <w:vAlign w:val="bottom"/>
          </w:tcPr>
          <w:p>
            <w:pPr>
              <w:widowControl/>
              <w:jc w:val="center"/>
              <w:textAlignment w:val="bottom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38</w:t>
            </w:r>
          </w:p>
        </w:tc>
        <w:tc>
          <w:tcPr>
            <w:tcW w:w="2638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  <w:tc>
          <w:tcPr>
            <w:tcW w:w="1537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CN"/>
              </w:rPr>
              <w:t>结息</w:t>
            </w:r>
          </w:p>
        </w:tc>
        <w:tc>
          <w:tcPr>
            <w:tcW w:w="155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auto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auto"/>
                <w:sz w:val="18"/>
                <w:szCs w:val="18"/>
              </w:rPr>
              <w:t>2</w:t>
            </w:r>
            <w:r>
              <w:rPr>
                <w:rFonts w:hint="eastAsia" w:ascii="Arial" w:hAnsi="Arial" w:cs="Arial"/>
                <w:color w:val="auto"/>
                <w:sz w:val="18"/>
                <w:szCs w:val="18"/>
                <w:lang w:val="en-US" w:eastAsia="zh-CN"/>
              </w:rPr>
              <w:t>,</w:t>
            </w:r>
            <w:r>
              <w:rPr>
                <w:rFonts w:hint="default" w:ascii="Arial" w:hAnsi="Arial" w:cs="Arial"/>
                <w:color w:val="auto"/>
                <w:sz w:val="18"/>
                <w:szCs w:val="18"/>
              </w:rPr>
              <w:t>299.46</w:t>
            </w:r>
          </w:p>
        </w:tc>
        <w:tc>
          <w:tcPr>
            <w:tcW w:w="120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auto"/>
                <w:sz w:val="18"/>
                <w:szCs w:val="18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2020-12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-21</w:t>
            </w:r>
          </w:p>
        </w:tc>
        <w:tc>
          <w:tcPr>
            <w:tcW w:w="1750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招商银行（0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0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1069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sz w:val="18"/>
                <w:szCs w:val="18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754" w:type="dxa"/>
            <w:gridSpan w:val="3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合计</w:t>
            </w:r>
          </w:p>
        </w:tc>
        <w:tc>
          <w:tcPr>
            <w:tcW w:w="5569" w:type="dxa"/>
            <w:gridSpan w:val="4"/>
            <w:noWrap/>
            <w:vAlign w:val="center"/>
          </w:tcPr>
          <w:p>
            <w:pPr>
              <w:widowControl/>
              <w:ind w:firstLine="2179" w:firstLineChars="1206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bCs/>
                <w:sz w:val="18"/>
                <w:szCs w:val="18"/>
              </w:rPr>
              <w:t>88</w:t>
            </w:r>
            <w:r>
              <w:rPr>
                <w:rFonts w:hint="eastAsia" w:ascii="Arial" w:hAnsi="Arial" w:cs="Arial"/>
                <w:b/>
                <w:bCs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b/>
                <w:bCs/>
                <w:sz w:val="18"/>
                <w:szCs w:val="18"/>
              </w:rPr>
              <w:t>120</w:t>
            </w:r>
            <w:r>
              <w:rPr>
                <w:rFonts w:hint="eastAsia" w:ascii="Arial" w:hAnsi="Arial" w:cs="Arial"/>
                <w:b/>
                <w:bCs/>
                <w:sz w:val="18"/>
                <w:szCs w:val="18"/>
                <w:lang w:val="en-US" w:eastAsia="zh-CN"/>
              </w:rPr>
              <w:t>,</w:t>
            </w:r>
            <w:r>
              <w:rPr>
                <w:rFonts w:hint="eastAsia" w:ascii="Arial" w:hAnsi="Arial" w:cs="Arial"/>
                <w:b/>
                <w:bCs/>
                <w:sz w:val="18"/>
                <w:szCs w:val="18"/>
              </w:rPr>
              <w:t>889.55</w:t>
            </w:r>
            <w:r>
              <w:rPr>
                <w:rFonts w:hint="eastAsia" w:ascii="Arial" w:hAnsi="Arial" w:cs="Arial"/>
                <w:b/>
                <w:bCs/>
                <w:sz w:val="18"/>
                <w:szCs w:val="18"/>
              </w:rPr>
              <w:tab/>
            </w:r>
          </w:p>
        </w:tc>
      </w:tr>
    </w:tbl>
    <w:p>
      <w:pPr>
        <w:spacing w:line="36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注</w:t>
      </w:r>
      <w:r>
        <w:rPr>
          <w:rFonts w:ascii="Arial" w:hAnsi="Arial" w:cs="Arial"/>
          <w:sz w:val="18"/>
          <w:szCs w:val="18"/>
        </w:rPr>
        <w:t>：1、以上资金流入不包括支付后被银行退回款，内部转账及支付失败退回款项不属于资金流入。</w:t>
      </w:r>
    </w:p>
    <w:p>
      <w:pPr>
        <w:spacing w:line="360" w:lineRule="auto"/>
        <w:ind w:firstLine="360" w:firstLineChars="200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2、以上资金流入不</w:t>
      </w:r>
      <w:r>
        <w:rPr>
          <w:rFonts w:ascii="Arial" w:hAnsi="Arial" w:cs="Arial"/>
          <w:sz w:val="18"/>
          <w:szCs w:val="18"/>
          <w:highlight w:val="none"/>
        </w:rPr>
        <w:t>含由</w:t>
      </w:r>
      <w:r>
        <w:rPr>
          <w:rFonts w:ascii="Arial" w:hAnsi="Arial" w:cs="Arial"/>
          <w:sz w:val="18"/>
          <w:szCs w:val="18"/>
        </w:rPr>
        <w:t>项目公司账内互转。</w:t>
      </w:r>
      <w:bookmarkStart w:id="80" w:name="_Toc535580032"/>
      <w:bookmarkStart w:id="81" w:name="_Toc535508645"/>
      <w:bookmarkStart w:id="82" w:name="_Toc535580100"/>
      <w:bookmarkStart w:id="83" w:name="_Toc535570759"/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84" w:name="_Toc20565"/>
      <w:bookmarkStart w:id="85" w:name="_Toc13814"/>
      <w:r>
        <w:rPr>
          <w:rFonts w:eastAsia="宋体" w:cs="Arial"/>
          <w:sz w:val="24"/>
        </w:rPr>
        <w:t>7.4资金结算</w:t>
      </w:r>
      <w:bookmarkEnd w:id="80"/>
      <w:bookmarkEnd w:id="81"/>
      <w:bookmarkEnd w:id="82"/>
      <w:bookmarkEnd w:id="83"/>
      <w:bookmarkEnd w:id="84"/>
      <w:bookmarkEnd w:id="85"/>
    </w:p>
    <w:p>
      <w:pPr>
        <w:spacing w:before="300" w:after="300" w:line="360" w:lineRule="exac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7.4.1各账户余额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根据项目公司提供的银行对账单，截至2020年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</w:t>
      </w:r>
      <w:r>
        <w:rPr>
          <w:rFonts w:ascii="Arial" w:hAnsi="Arial" w:cs="Arial"/>
          <w:bCs/>
          <w:kern w:val="44"/>
          <w:szCs w:val="21"/>
        </w:rPr>
        <w:t>月3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/>
          <w:bCs/>
          <w:kern w:val="44"/>
          <w:szCs w:val="21"/>
        </w:rPr>
        <w:t>日，项目公司各账户余额见下表。</w:t>
      </w:r>
    </w:p>
    <w:p>
      <w:pPr>
        <w:spacing w:before="120" w:beforeLines="50" w:after="120" w:afterLines="5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截至2020年</w:t>
      </w:r>
      <w:r>
        <w:rPr>
          <w:rFonts w:hint="eastAsia" w:ascii="Arial" w:hAnsi="Arial" w:cs="Arial"/>
          <w:b/>
          <w:color w:val="000000"/>
          <w:sz w:val="24"/>
        </w:rPr>
        <w:t>1</w:t>
      </w:r>
      <w:r>
        <w:rPr>
          <w:rFonts w:hint="eastAsia" w:ascii="Arial" w:hAnsi="Arial" w:cs="Arial"/>
          <w:b/>
          <w:color w:val="000000"/>
          <w:sz w:val="24"/>
          <w:lang w:val="en-US" w:eastAsia="zh-CN"/>
        </w:rPr>
        <w:t>2</w:t>
      </w:r>
      <w:r>
        <w:rPr>
          <w:rFonts w:ascii="Arial" w:hAnsi="Arial" w:cs="Arial"/>
          <w:b/>
          <w:color w:val="000000"/>
          <w:sz w:val="24"/>
        </w:rPr>
        <w:t>月3</w:t>
      </w:r>
      <w:r>
        <w:rPr>
          <w:rFonts w:hint="eastAsia" w:ascii="Arial" w:hAnsi="Arial" w:cs="Arial"/>
          <w:b/>
          <w:color w:val="000000"/>
          <w:sz w:val="24"/>
          <w:lang w:val="en-US" w:eastAsia="zh-CN"/>
        </w:rPr>
        <w:t>1</w:t>
      </w:r>
      <w:r>
        <w:rPr>
          <w:rFonts w:ascii="Arial" w:hAnsi="Arial" w:cs="Arial"/>
          <w:b/>
          <w:color w:val="000000"/>
          <w:sz w:val="24"/>
        </w:rPr>
        <w:t>日星绾各银行账户余额表</w:t>
      </w:r>
    </w:p>
    <w:tbl>
      <w:tblPr>
        <w:tblStyle w:val="14"/>
        <w:tblW w:w="994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2126"/>
        <w:gridCol w:w="2976"/>
        <w:gridCol w:w="2175"/>
        <w:gridCol w:w="19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tblHeader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序号</w:t>
            </w:r>
          </w:p>
        </w:tc>
        <w:tc>
          <w:tcPr>
            <w:tcW w:w="212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开户行</w:t>
            </w:r>
          </w:p>
        </w:tc>
        <w:tc>
          <w:tcPr>
            <w:tcW w:w="297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账号</w:t>
            </w:r>
          </w:p>
        </w:tc>
        <w:tc>
          <w:tcPr>
            <w:tcW w:w="2175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余额（元）</w:t>
            </w:r>
          </w:p>
        </w:tc>
        <w:tc>
          <w:tcPr>
            <w:tcW w:w="1968" w:type="dxa"/>
          </w:tcPr>
          <w:p>
            <w:pPr>
              <w:rPr>
                <w:rFonts w:ascii="Arial" w:hAnsi="Arial" w:cs="Arial"/>
                <w:b/>
                <w:sz w:val="18"/>
                <w:szCs w:val="15"/>
              </w:rPr>
            </w:pPr>
          </w:p>
          <w:p>
            <w:pPr>
              <w:ind w:firstLine="723" w:firstLineChars="400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5"/>
              </w:rPr>
              <w:t>1</w:t>
            </w:r>
          </w:p>
        </w:tc>
        <w:tc>
          <w:tcPr>
            <w:tcW w:w="212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中国建设银行股份有限公司上海分行营业部</w:t>
            </w:r>
          </w:p>
        </w:tc>
        <w:tc>
          <w:tcPr>
            <w:tcW w:w="297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13056000000064387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微软雅黑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sz w:val="18"/>
                <w:szCs w:val="18"/>
              </w:rPr>
              <w:t>609</w:t>
            </w:r>
            <w:r>
              <w:rPr>
                <w:rFonts w:hint="eastAsia" w:ascii="Arial" w:hAnsi="Arial" w:eastAsia="微软雅黑" w:cs="Arial"/>
                <w:sz w:val="18"/>
                <w:szCs w:val="18"/>
                <w:lang w:val="en-US" w:eastAsia="zh-CN"/>
              </w:rPr>
              <w:t>,690</w:t>
            </w:r>
            <w:r>
              <w:rPr>
                <w:rFonts w:hint="eastAsia" w:ascii="Arial" w:hAnsi="Arial" w:eastAsia="微软雅黑" w:cs="Arial"/>
                <w:sz w:val="18"/>
                <w:szCs w:val="18"/>
              </w:rPr>
              <w:t>.</w:t>
            </w:r>
            <w:r>
              <w:rPr>
                <w:rFonts w:hint="eastAsia" w:ascii="Arial" w:hAnsi="Arial" w:eastAsia="微软雅黑" w:cs="Arial"/>
                <w:sz w:val="18"/>
                <w:szCs w:val="18"/>
                <w:lang w:val="en-US" w:eastAsia="zh-CN"/>
              </w:rPr>
              <w:t>83</w:t>
            </w:r>
          </w:p>
        </w:tc>
        <w:tc>
          <w:tcPr>
            <w:tcW w:w="1968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基本户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5" w:hRule="atLeast"/>
        </w:trPr>
        <w:tc>
          <w:tcPr>
            <w:tcW w:w="2830" w:type="dxa"/>
            <w:gridSpan w:val="2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总计</w:t>
            </w:r>
          </w:p>
        </w:tc>
        <w:tc>
          <w:tcPr>
            <w:tcW w:w="297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——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微软雅黑" w:cs="Arial"/>
                <w:kern w:val="0"/>
                <w:sz w:val="18"/>
                <w:szCs w:val="18"/>
              </w:rPr>
            </w:pPr>
            <w:r>
              <w:rPr>
                <w:rFonts w:hint="eastAsia" w:ascii="Arial" w:hAnsi="Arial" w:eastAsia="微软雅黑" w:cs="Arial"/>
                <w:b/>
                <w:bCs/>
                <w:sz w:val="18"/>
                <w:szCs w:val="18"/>
              </w:rPr>
              <w:t>609,690.83</w:t>
            </w:r>
          </w:p>
        </w:tc>
        <w:tc>
          <w:tcPr>
            <w:tcW w:w="1968" w:type="dxa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</w:tbl>
    <w:p>
      <w:pPr>
        <w:spacing w:before="240" w:beforeLines="100"/>
        <w:rPr>
          <w:rFonts w:ascii="Arial" w:hAnsi="Arial" w:cs="Arial"/>
          <w:b/>
          <w:color w:val="000000"/>
          <w:sz w:val="24"/>
        </w:rPr>
      </w:pPr>
    </w:p>
    <w:p>
      <w:pPr>
        <w:spacing w:before="120" w:beforeLines="50" w:after="120" w:afterLines="5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截至2020年</w:t>
      </w:r>
      <w:r>
        <w:rPr>
          <w:rFonts w:hint="eastAsia" w:ascii="Arial" w:hAnsi="Arial" w:cs="Arial"/>
          <w:b/>
          <w:color w:val="000000"/>
          <w:sz w:val="24"/>
        </w:rPr>
        <w:t>1</w:t>
      </w:r>
      <w:r>
        <w:rPr>
          <w:rFonts w:hint="eastAsia" w:ascii="Arial" w:hAnsi="Arial" w:cs="Arial"/>
          <w:b/>
          <w:color w:val="000000"/>
          <w:sz w:val="24"/>
          <w:lang w:val="en-US" w:eastAsia="zh-CN"/>
        </w:rPr>
        <w:t>2</w:t>
      </w:r>
      <w:r>
        <w:rPr>
          <w:rFonts w:ascii="Arial" w:hAnsi="Arial" w:cs="Arial"/>
          <w:b/>
          <w:color w:val="000000"/>
          <w:sz w:val="24"/>
        </w:rPr>
        <w:t>月3</w:t>
      </w:r>
      <w:r>
        <w:rPr>
          <w:rFonts w:hint="eastAsia" w:ascii="Arial" w:hAnsi="Arial" w:cs="Arial"/>
          <w:b/>
          <w:color w:val="000000"/>
          <w:sz w:val="24"/>
          <w:lang w:val="en-US" w:eastAsia="zh-CN"/>
        </w:rPr>
        <w:t>1</w:t>
      </w:r>
      <w:r>
        <w:rPr>
          <w:rFonts w:ascii="Arial" w:hAnsi="Arial" w:cs="Arial"/>
          <w:b/>
          <w:color w:val="000000"/>
          <w:sz w:val="24"/>
        </w:rPr>
        <w:t>日星信各银行账户余额表</w:t>
      </w:r>
    </w:p>
    <w:tbl>
      <w:tblPr>
        <w:tblStyle w:val="14"/>
        <w:tblW w:w="994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2258"/>
        <w:gridCol w:w="2844"/>
        <w:gridCol w:w="2175"/>
        <w:gridCol w:w="19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tblHeader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序号</w:t>
            </w:r>
          </w:p>
        </w:tc>
        <w:tc>
          <w:tcPr>
            <w:tcW w:w="2258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开户行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账号</w:t>
            </w:r>
          </w:p>
        </w:tc>
        <w:tc>
          <w:tcPr>
            <w:tcW w:w="2175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余额（元）</w:t>
            </w:r>
          </w:p>
        </w:tc>
        <w:tc>
          <w:tcPr>
            <w:tcW w:w="1968" w:type="dxa"/>
          </w:tcPr>
          <w:p>
            <w:pPr>
              <w:rPr>
                <w:rFonts w:ascii="Arial" w:hAnsi="Arial" w:cs="Arial"/>
                <w:b/>
                <w:sz w:val="18"/>
                <w:szCs w:val="15"/>
              </w:rPr>
            </w:pPr>
          </w:p>
          <w:p>
            <w:pPr>
              <w:ind w:firstLine="723" w:firstLineChars="400"/>
              <w:rPr>
                <w:rFonts w:ascii="Arial" w:hAnsi="Arial" w:cs="Arial"/>
                <w:b/>
                <w:sz w:val="18"/>
                <w:szCs w:val="15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5"/>
              </w:rPr>
              <w:t>1</w:t>
            </w:r>
          </w:p>
        </w:tc>
        <w:tc>
          <w:tcPr>
            <w:tcW w:w="2258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上海农村商业银行股份有限公司营业部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50131000762066585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</w:rPr>
              <w:t>122,647,439.45</w:t>
            </w:r>
          </w:p>
        </w:tc>
        <w:tc>
          <w:tcPr>
            <w:tcW w:w="1968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基本户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5"/>
              </w:rPr>
              <w:t>2</w:t>
            </w:r>
          </w:p>
        </w:tc>
        <w:tc>
          <w:tcPr>
            <w:tcW w:w="2258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兴业银行上海普陀支行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216160100100178741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微软雅黑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sz w:val="18"/>
                <w:szCs w:val="18"/>
                <w:lang w:val="en-US" w:eastAsia="zh-CN"/>
              </w:rPr>
              <w:t>197</w:t>
            </w:r>
            <w:r>
              <w:rPr>
                <w:rFonts w:hint="eastAsia" w:ascii="Arial" w:hAnsi="Arial" w:eastAsia="微软雅黑" w:cs="Arial"/>
                <w:sz w:val="18"/>
                <w:szCs w:val="18"/>
              </w:rPr>
              <w:t>.</w:t>
            </w:r>
            <w:r>
              <w:rPr>
                <w:rFonts w:hint="eastAsia" w:ascii="Arial" w:hAnsi="Arial" w:eastAsia="微软雅黑" w:cs="Arial"/>
                <w:sz w:val="18"/>
                <w:szCs w:val="18"/>
                <w:lang w:val="en-US" w:eastAsia="zh-CN"/>
              </w:rPr>
              <w:t>45</w:t>
            </w:r>
          </w:p>
        </w:tc>
        <w:tc>
          <w:tcPr>
            <w:tcW w:w="1968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一般户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5"/>
              </w:rPr>
              <w:t>3</w:t>
            </w:r>
          </w:p>
        </w:tc>
        <w:tc>
          <w:tcPr>
            <w:tcW w:w="2258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招商银行上海分行营业部（销售监管户）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121915970910401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sz w:val="18"/>
                <w:szCs w:val="18"/>
              </w:rPr>
              <w:t>136,246,354.83</w:t>
            </w:r>
          </w:p>
        </w:tc>
        <w:tc>
          <w:tcPr>
            <w:tcW w:w="1968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信托监管户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5"/>
              </w:rPr>
              <w:t>4</w:t>
            </w:r>
          </w:p>
        </w:tc>
        <w:tc>
          <w:tcPr>
            <w:tcW w:w="2258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招商银行上海分行营业部（房贷监管户）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121915970910202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eastAsia="微软雅黑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3,034,551.68</w:t>
            </w:r>
          </w:p>
        </w:tc>
        <w:tc>
          <w:tcPr>
            <w:tcW w:w="1968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信托监管户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70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5"/>
              </w:rPr>
              <w:t>5</w:t>
            </w:r>
          </w:p>
        </w:tc>
        <w:tc>
          <w:tcPr>
            <w:tcW w:w="2258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中国工商银行股份有限公司上海市虹桥开发区支行（政府监管户）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1001242719300770857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10,000,000.00</w:t>
            </w:r>
          </w:p>
        </w:tc>
        <w:tc>
          <w:tcPr>
            <w:tcW w:w="1968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预售资金监管户</w:t>
            </w:r>
          </w:p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（无对账单）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2962" w:type="dxa"/>
            <w:gridSpan w:val="2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总计</w:t>
            </w:r>
          </w:p>
        </w:tc>
        <w:tc>
          <w:tcPr>
            <w:tcW w:w="2844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5"/>
              </w:rPr>
              <w:t>——</w:t>
            </w:r>
          </w:p>
        </w:tc>
        <w:tc>
          <w:tcPr>
            <w:tcW w:w="2175" w:type="dxa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bCs/>
                <w:kern w:val="0"/>
                <w:sz w:val="18"/>
                <w:szCs w:val="18"/>
              </w:rPr>
              <w:t>271,928,543.41</w:t>
            </w:r>
          </w:p>
        </w:tc>
        <w:tc>
          <w:tcPr>
            <w:tcW w:w="1968" w:type="dxa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</w:tbl>
    <w:p>
      <w:pPr>
        <w:spacing w:line="360" w:lineRule="auto"/>
        <w:rPr>
          <w:rFonts w:ascii="Arial" w:hAnsi="Arial" w:cs="Arial"/>
        </w:rPr>
        <w:sectPr>
          <w:pgSz w:w="11906" w:h="16838"/>
          <w:pgMar w:top="1843" w:right="1134" w:bottom="1134" w:left="1134" w:header="851" w:footer="850" w:gutter="340"/>
          <w:cols w:space="0" w:num="1"/>
          <w:docGrid w:linePitch="312" w:charSpace="0"/>
        </w:sectPr>
      </w:pP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sz w:val="24"/>
        </w:rPr>
      </w:pPr>
      <w:bookmarkStart w:id="86" w:name="_Toc535570760"/>
      <w:bookmarkStart w:id="87" w:name="_Toc532281664"/>
      <w:bookmarkStart w:id="88" w:name="_Toc10828"/>
      <w:bookmarkStart w:id="89" w:name="_Toc535508646"/>
      <w:bookmarkStart w:id="90" w:name="_Toc535580101"/>
      <w:bookmarkStart w:id="91" w:name="_Toc20683"/>
      <w:bookmarkStart w:id="92" w:name="_Toc535580033"/>
      <w:r>
        <w:rPr>
          <w:rFonts w:ascii="Arial" w:hAnsi="Arial" w:cs="Arial"/>
          <w:color w:val="000000"/>
          <w:sz w:val="28"/>
          <w:szCs w:val="28"/>
        </w:rPr>
        <w:t>附件</w:t>
      </w:r>
      <w:bookmarkEnd w:id="86"/>
      <w:bookmarkEnd w:id="87"/>
      <w:bookmarkEnd w:id="88"/>
      <w:bookmarkEnd w:id="89"/>
      <w:bookmarkEnd w:id="90"/>
      <w:bookmarkEnd w:id="91"/>
      <w:bookmarkEnd w:id="92"/>
      <w:bookmarkStart w:id="93" w:name="_Toc19102439"/>
      <w:bookmarkStart w:id="94" w:name="_Toc19107224"/>
    </w:p>
    <w:p>
      <w:pPr>
        <w:pStyle w:val="3"/>
        <w:keepNext w:val="0"/>
        <w:keepLines w:val="0"/>
        <w:spacing w:before="300" w:after="300" w:line="360" w:lineRule="exact"/>
        <w:rPr>
          <w:rFonts w:cs="Arial"/>
          <w:sz w:val="24"/>
        </w:rPr>
      </w:pPr>
      <w:bookmarkStart w:id="95" w:name="_Toc27224"/>
      <w:bookmarkStart w:id="96" w:name="_Toc17438"/>
      <w:r>
        <w:rPr>
          <w:rFonts w:eastAsia="宋体" w:cs="Arial"/>
          <w:sz w:val="24"/>
        </w:rPr>
        <w:t xml:space="preserve">附件一 </w:t>
      </w:r>
      <w:bookmarkEnd w:id="93"/>
      <w:bookmarkEnd w:id="94"/>
      <w:r>
        <w:rPr>
          <w:rFonts w:eastAsia="宋体" w:cs="Arial"/>
          <w:sz w:val="24"/>
        </w:rPr>
        <w:t>对账单（网银截图）</w:t>
      </w:r>
      <w:bookmarkEnd w:id="95"/>
      <w:bookmarkEnd w:id="96"/>
    </w:p>
    <w:p>
      <w:pPr>
        <w:jc w:val="center"/>
        <w:rPr>
          <w:rFonts w:ascii="Arial" w:hAnsi="Arial" w:cs="Arial"/>
        </w:rPr>
      </w:pPr>
      <w:r>
        <w:rPr>
          <w:rFonts w:ascii="Arial" w:hAnsi="Arial" w:cs="Arial"/>
          <w:sz w:val="24"/>
        </w:rPr>
        <w:t>星绾网银交易明细截图</w:t>
      </w:r>
    </w:p>
    <w:p>
      <w:pPr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114300" distR="114300">
            <wp:extent cx="5899785" cy="1007745"/>
            <wp:effectExtent l="0" t="0" r="5715" b="1905"/>
            <wp:docPr id="8" name="图片 8" descr="C:\Users\Administrator\Desktop\星绾.png星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星绾.png星绾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978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sz w:val="22"/>
          <w:szCs w:val="28"/>
        </w:rPr>
        <w:t>星信网银交易明细截图</w:t>
      </w:r>
    </w:p>
    <w:p>
      <w:pPr>
        <w:spacing w:line="360" w:lineRule="auto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上海农村商业银行股份有限公司营业部（6585）</w:t>
      </w:r>
    </w:p>
    <w:p>
      <w:pPr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</w:rPr>
        <w:drawing>
          <wp:inline distT="0" distB="0" distL="114300" distR="114300">
            <wp:extent cx="4210685" cy="2790190"/>
            <wp:effectExtent l="0" t="0" r="18415" b="10160"/>
            <wp:docPr id="26" name="图片 26" descr="C:\Users\Administrator\Desktop\农商行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Administrator\Desktop\农商行\1.png1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685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drawing>
          <wp:inline distT="0" distB="0" distL="114300" distR="114300">
            <wp:extent cx="4088130" cy="3046730"/>
            <wp:effectExtent l="0" t="0" r="7620" b="1270"/>
            <wp:docPr id="25" name="图片 25" descr="C:\Users\Administrator\Desktop\农商行\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Administrator\Desktop\农商行\2.png2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813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drawing>
          <wp:inline distT="0" distB="0" distL="114300" distR="114300">
            <wp:extent cx="4591050" cy="3403600"/>
            <wp:effectExtent l="0" t="0" r="0" b="6350"/>
            <wp:docPr id="24" name="图片 24" descr="C:\Users\Administrator\Desktop\农商行\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Administrator\Desktop\农商行\3.png3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drawing>
          <wp:inline distT="0" distB="0" distL="114300" distR="114300">
            <wp:extent cx="4434205" cy="3401060"/>
            <wp:effectExtent l="0" t="0" r="4445" b="8890"/>
            <wp:docPr id="23" name="图片 23" descr="C:\Users\Administrator\Desktop\农商行\4.pn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Administrator\Desktop\农商行\4.png4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4205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drawing>
          <wp:inline distT="0" distB="0" distL="114300" distR="114300">
            <wp:extent cx="4414520" cy="3538220"/>
            <wp:effectExtent l="0" t="0" r="5080" b="5080"/>
            <wp:docPr id="22" name="图片 22" descr="C:\Users\Administrator\Desktop\农商行\5.pn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istrator\Desktop\农商行\5.png5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452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drawing>
          <wp:inline distT="0" distB="0" distL="114300" distR="114300">
            <wp:extent cx="4491355" cy="3318510"/>
            <wp:effectExtent l="0" t="0" r="4445" b="15240"/>
            <wp:docPr id="21" name="图片 21" descr="C:\Users\Administrator\Desktop\农商行\6.pn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Administrator\Desktop\农商行\6.png6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1355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szCs w:val="21"/>
        </w:rPr>
      </w:pPr>
    </w:p>
    <w:p>
      <w:pPr>
        <w:jc w:val="center"/>
        <w:rPr>
          <w:rFonts w:ascii="Arial" w:hAnsi="Arial" w:cs="Arial"/>
          <w:szCs w:val="21"/>
        </w:rPr>
      </w:pPr>
      <w:r>
        <w:rPr>
          <w:rFonts w:hint="eastAsia" w:ascii="Arial" w:hAnsi="Arial" w:eastAsia="宋体" w:cs="Arial"/>
          <w:szCs w:val="21"/>
          <w:lang w:eastAsia="zh-CN"/>
        </w:rPr>
        <w:drawing>
          <wp:inline distT="0" distB="0" distL="114300" distR="114300">
            <wp:extent cx="3830955" cy="1484630"/>
            <wp:effectExtent l="0" t="0" r="17145" b="1270"/>
            <wp:docPr id="9" name="图片 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30955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szCs w:val="21"/>
        </w:rPr>
      </w:pPr>
    </w:p>
    <w:p>
      <w:pPr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兴业银行上海普陀支行（8741）</w:t>
      </w:r>
    </w:p>
    <w:p>
      <w:pPr>
        <w:jc w:val="center"/>
        <w:rPr>
          <w:rFonts w:ascii="Arial" w:hAnsi="Arial" w:cs="Arial"/>
          <w:szCs w:val="21"/>
        </w:rPr>
      </w:pPr>
    </w:p>
    <w:p>
      <w:pPr>
        <w:spacing w:line="360" w:lineRule="auto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drawing>
          <wp:inline distT="0" distB="0" distL="114300" distR="114300">
            <wp:extent cx="4199890" cy="596900"/>
            <wp:effectExtent l="0" t="0" r="10160" b="12700"/>
            <wp:docPr id="16" name="图片 16" descr="C:\Users\Administrator\Desktop\兴业.png兴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Desktop\兴业.png兴业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989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Arial" w:hAnsi="Arial" w:cs="Arial"/>
        </w:rPr>
      </w:pPr>
      <w:r>
        <w:rPr>
          <w:rFonts w:ascii="Arial" w:hAnsi="Arial" w:cs="Arial"/>
          <w:szCs w:val="21"/>
        </w:rPr>
        <w:t>招商银行上海分行营业部（0401）</w:t>
      </w:r>
    </w:p>
    <w:p>
      <w:pPr>
        <w:spacing w:line="360" w:lineRule="auto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</w:rPr>
        <w:drawing>
          <wp:inline distT="0" distB="0" distL="114300" distR="114300">
            <wp:extent cx="2708275" cy="7107555"/>
            <wp:effectExtent l="0" t="0" r="15875" b="17145"/>
            <wp:docPr id="5" name="图片 2" descr="C:\Users\Administrator\Desktop\12月月报\0401.png0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C:\Users\Administrator\Desktop\12月月报\0401.png0401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8275" cy="710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Arial" w:hAnsi="Arial" w:cs="Arial"/>
          <w:szCs w:val="21"/>
        </w:rPr>
      </w:pPr>
    </w:p>
    <w:p>
      <w:pPr>
        <w:jc w:val="center"/>
        <w:rPr>
          <w:rFonts w:ascii="Arial" w:hAnsi="Arial" w:cs="Arial"/>
          <w:szCs w:val="21"/>
        </w:rPr>
      </w:pPr>
    </w:p>
    <w:p>
      <w:pPr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招商银行上海分行营业部（0202）</w:t>
      </w:r>
    </w:p>
    <w:p>
      <w:pPr>
        <w:spacing w:line="360" w:lineRule="auto"/>
        <w:jc w:val="center"/>
        <w:rPr>
          <w:rFonts w:ascii="Arial" w:hAnsi="Arial" w:cs="Arial"/>
          <w:szCs w:val="21"/>
        </w:rPr>
      </w:pPr>
    </w:p>
    <w:p>
      <w:pPr>
        <w:spacing w:line="360" w:lineRule="auto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drawing>
          <wp:inline distT="0" distB="0" distL="114300" distR="114300">
            <wp:extent cx="3492500" cy="4614545"/>
            <wp:effectExtent l="0" t="0" r="12700" b="14605"/>
            <wp:docPr id="7" name="图片 7" descr="C:\Users\Administrator\Desktop\12月月报\0202.png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12月月报\0202.png0202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Arial" w:hAnsi="Arial" w:cs="Arial"/>
          <w:szCs w:val="21"/>
        </w:rPr>
      </w:pPr>
    </w:p>
    <w:p>
      <w:pPr>
        <w:rPr>
          <w:rFonts w:eastAsia="宋体" w:cs="Arial"/>
          <w:sz w:val="24"/>
        </w:rPr>
      </w:pPr>
      <w:bookmarkStart w:id="97" w:name="_Toc23131"/>
      <w:r>
        <w:rPr>
          <w:rFonts w:eastAsia="宋体" w:cs="Arial"/>
          <w:sz w:val="24"/>
        </w:rPr>
        <w:br w:type="page"/>
      </w:r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98" w:name="_Toc27350"/>
      <w:r>
        <w:rPr>
          <w:rFonts w:eastAsia="宋体" w:cs="Arial"/>
          <w:sz w:val="24"/>
        </w:rPr>
        <w:t>附件二 共管物品使用登记簿</w:t>
      </w:r>
      <w:bookmarkEnd w:id="97"/>
      <w:bookmarkEnd w:id="98"/>
    </w:p>
    <w:p>
      <w:pPr>
        <w:spacing w:before="240" w:beforeLines="100"/>
        <w:ind w:firstLine="3855" w:firstLineChars="1600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星绾印鉴使用登记</w:t>
      </w:r>
    </w:p>
    <w:p>
      <w:pPr>
        <w:spacing w:before="240" w:beforeLines="100"/>
        <w:jc w:val="center"/>
        <w:rPr>
          <w:rFonts w:hint="eastAsia" w:ascii="Arial" w:hAnsi="Arial" w:eastAsia="宋体" w:cs="Arial"/>
          <w:bCs/>
          <w:color w:val="000000"/>
          <w:sz w:val="24"/>
          <w:lang w:eastAsia="zh-CN"/>
        </w:rPr>
      </w:pPr>
      <w:r>
        <w:rPr>
          <w:rFonts w:ascii="Arial" w:hAnsi="Arial" w:cs="Arial"/>
          <w:bCs/>
          <w:color w:val="000000"/>
          <w:sz w:val="24"/>
        </w:rPr>
        <w:t>无印鉴使用情况</w:t>
      </w:r>
    </w:p>
    <w:p>
      <w:pPr>
        <w:spacing w:before="240" w:beforeLines="100"/>
        <w:ind w:firstLine="3855" w:firstLineChars="1600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星信印鉴使用登记</w:t>
      </w:r>
    </w:p>
    <w:p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drawing>
          <wp:inline distT="0" distB="0" distL="114300" distR="114300">
            <wp:extent cx="5066665" cy="3581400"/>
            <wp:effectExtent l="0" t="0" r="635" b="0"/>
            <wp:docPr id="15" name="图片 15" descr="C:\Users\Administrator\Desktop\12月月报\20210107170328\20210107170328-0001.tif20210107170328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12月月报\20210107170328\20210107170328-0001.tif20210107170328-0001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06666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  <w:szCs w:val="18"/>
        </w:rPr>
        <w:drawing>
          <wp:inline distT="0" distB="0" distL="114300" distR="114300">
            <wp:extent cx="4989830" cy="3526790"/>
            <wp:effectExtent l="0" t="0" r="1270" b="16510"/>
            <wp:docPr id="12" name="图片 12" descr="C:\Users\Administrator\Desktop\12月月报\20210107170328\20210107170328-0002.tif20210107170328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12月月报\20210107170328\20210107170328-0002.tif20210107170328-0002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8983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Arial" w:hAnsi="Arial" w:eastAsia="宋体" w:cs="Arial"/>
          <w:sz w:val="18"/>
          <w:szCs w:val="18"/>
          <w:lang w:eastAsia="zh-CN"/>
        </w:rPr>
      </w:pPr>
      <w:r>
        <w:rPr>
          <w:rFonts w:hint="eastAsia" w:ascii="Arial" w:hAnsi="Arial" w:eastAsia="宋体" w:cs="Arial"/>
          <w:sz w:val="18"/>
          <w:szCs w:val="18"/>
          <w:lang w:eastAsia="zh-CN"/>
        </w:rPr>
        <w:drawing>
          <wp:inline distT="0" distB="0" distL="114300" distR="114300">
            <wp:extent cx="5894705" cy="4166870"/>
            <wp:effectExtent l="0" t="0" r="10795" b="5080"/>
            <wp:docPr id="4" name="图片 4" descr="20210107170328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0107170328-000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94705" cy="416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上述表格中第一列序号数字仅作为底稿标记使用，对外无特殊含义，用印序号以监管电子版记录为准</w:t>
      </w:r>
    </w:p>
    <w:p>
      <w:pPr>
        <w:rPr>
          <w:rFonts w:ascii="Arial" w:hAnsi="Arial" w:cs="Arial"/>
          <w:sz w:val="18"/>
          <w:szCs w:val="18"/>
        </w:rPr>
        <w:sectPr>
          <w:pgSz w:w="11906" w:h="16838"/>
          <w:pgMar w:top="1843" w:right="1134" w:bottom="1134" w:left="1134" w:header="851" w:footer="850" w:gutter="340"/>
          <w:cols w:space="0" w:num="1"/>
          <w:docGrid w:linePitch="312" w:charSpace="0"/>
        </w:sectPr>
      </w:pPr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99" w:name="_Toc26656"/>
      <w:bookmarkStart w:id="100" w:name="_Toc7763"/>
      <w:bookmarkStart w:id="101" w:name="_Toc30549"/>
      <w:bookmarkStart w:id="102" w:name="_Toc21496"/>
      <w:r>
        <w:rPr>
          <w:rFonts w:eastAsia="宋体" w:cs="Arial"/>
          <w:sz w:val="24"/>
        </w:rPr>
        <w:t>附件三 星信资金流出分类情况表</w:t>
      </w:r>
      <w:bookmarkEnd w:id="99"/>
      <w:bookmarkEnd w:id="100"/>
      <w:bookmarkEnd w:id="101"/>
      <w:bookmarkEnd w:id="102"/>
    </w:p>
    <w:p>
      <w:pPr>
        <w:jc w:val="right"/>
        <w:rPr>
          <w:rFonts w:ascii="Arial" w:hAnsi="Arial" w:cs="Arial"/>
          <w:b/>
          <w:color w:val="000000"/>
          <w:kern w:val="0"/>
          <w:sz w:val="20"/>
          <w:szCs w:val="20"/>
        </w:rPr>
      </w:pPr>
      <w:r>
        <w:rPr>
          <w:rFonts w:ascii="Arial" w:hAnsi="Arial" w:cs="Arial"/>
          <w:b/>
          <w:color w:val="000000"/>
          <w:kern w:val="0"/>
          <w:sz w:val="20"/>
          <w:szCs w:val="20"/>
        </w:rPr>
        <w:t>币种：人民币单位：元</w:t>
      </w:r>
    </w:p>
    <w:p>
      <w:pPr>
        <w:widowControl/>
        <w:jc w:val="left"/>
        <w:rPr>
          <w:rFonts w:ascii="Arial" w:hAnsi="Arial" w:cs="Arial"/>
          <w:color w:val="000000"/>
          <w:kern w:val="0"/>
          <w:sz w:val="15"/>
          <w:szCs w:val="15"/>
        </w:rPr>
      </w:pPr>
    </w:p>
    <w:tbl>
      <w:tblPr>
        <w:tblStyle w:val="14"/>
        <w:tblpPr w:leftFromText="180" w:rightFromText="180" w:vertAnchor="text" w:horzAnchor="page" w:tblpX="836" w:tblpY="108"/>
        <w:tblOverlap w:val="never"/>
        <w:tblW w:w="1498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9"/>
        <w:gridCol w:w="602"/>
        <w:gridCol w:w="1146"/>
        <w:gridCol w:w="1290"/>
        <w:gridCol w:w="862"/>
        <w:gridCol w:w="1290"/>
        <w:gridCol w:w="1245"/>
        <w:gridCol w:w="1140"/>
        <w:gridCol w:w="1192"/>
        <w:gridCol w:w="1200"/>
        <w:gridCol w:w="1043"/>
        <w:gridCol w:w="1350"/>
        <w:gridCol w:w="184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资金用途/时间</w:t>
            </w:r>
          </w:p>
        </w:tc>
        <w:tc>
          <w:tcPr>
            <w:tcW w:w="6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土地费用</w:t>
            </w:r>
          </w:p>
        </w:tc>
        <w:tc>
          <w:tcPr>
            <w:tcW w:w="11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前期费用</w:t>
            </w:r>
          </w:p>
        </w:tc>
        <w:tc>
          <w:tcPr>
            <w:tcW w:w="12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建筑工程费用</w:t>
            </w:r>
          </w:p>
        </w:tc>
        <w:tc>
          <w:tcPr>
            <w:tcW w:w="8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开发间接费用</w:t>
            </w:r>
          </w:p>
        </w:tc>
        <w:tc>
          <w:tcPr>
            <w:tcW w:w="12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财务费用</w:t>
            </w:r>
          </w:p>
        </w:tc>
        <w:tc>
          <w:tcPr>
            <w:tcW w:w="12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税费</w:t>
            </w:r>
          </w:p>
        </w:tc>
        <w:tc>
          <w:tcPr>
            <w:tcW w:w="11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管理费用</w:t>
            </w:r>
          </w:p>
        </w:tc>
        <w:tc>
          <w:tcPr>
            <w:tcW w:w="11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营销费用</w:t>
            </w:r>
          </w:p>
        </w:tc>
        <w:tc>
          <w:tcPr>
            <w:tcW w:w="1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往来款</w:t>
            </w:r>
          </w:p>
        </w:tc>
        <w:tc>
          <w:tcPr>
            <w:tcW w:w="10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营业外支出</w:t>
            </w:r>
          </w:p>
        </w:tc>
        <w:tc>
          <w:tcPr>
            <w:tcW w:w="13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收费退缴</w:t>
            </w:r>
          </w:p>
        </w:tc>
        <w:tc>
          <w:tcPr>
            <w:tcW w:w="18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5"/>
              </w:rPr>
              <w:t>总计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2020/3</w:t>
            </w:r>
          </w:p>
        </w:tc>
        <w:tc>
          <w:tcPr>
            <w:tcW w:w="6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1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2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354,179.00</w:t>
            </w:r>
          </w:p>
        </w:tc>
        <w:tc>
          <w:tcPr>
            <w:tcW w:w="8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29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2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1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1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3,000,000.00</w:t>
            </w:r>
          </w:p>
        </w:tc>
        <w:tc>
          <w:tcPr>
            <w:tcW w:w="12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0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6,740.56</w:t>
            </w:r>
          </w:p>
        </w:tc>
        <w:tc>
          <w:tcPr>
            <w:tcW w:w="13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8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3,360,919.56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2020/4</w:t>
            </w:r>
          </w:p>
        </w:tc>
        <w:tc>
          <w:tcPr>
            <w:tcW w:w="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240,624,755.59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2,959,041.64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3,886.09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190,763.03</w:t>
            </w:r>
          </w:p>
        </w:tc>
        <w:tc>
          <w:tcPr>
            <w:tcW w:w="1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4,000,000.00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　</w:t>
            </w:r>
          </w:p>
        </w:tc>
        <w:tc>
          <w:tcPr>
            <w:tcW w:w="1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189,000.00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100,000.00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248,067,446.35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2020/5</w:t>
            </w:r>
          </w:p>
        </w:tc>
        <w:tc>
          <w:tcPr>
            <w:tcW w:w="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12,923.00</w:t>
            </w: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24,518,012.00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1,542,544.97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997,123.95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317,444.88</w:t>
            </w:r>
          </w:p>
        </w:tc>
        <w:tc>
          <w:tcPr>
            <w:tcW w:w="1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1,016,641.00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44,920.20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28,449,610.00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2020/6</w:t>
            </w:r>
          </w:p>
        </w:tc>
        <w:tc>
          <w:tcPr>
            <w:tcW w:w="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126,155,641.32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17,009,976.31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970,056.89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687,470.04</w:t>
            </w:r>
          </w:p>
        </w:tc>
        <w:tc>
          <w:tcPr>
            <w:tcW w:w="1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542,691.99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72,653.40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1,852,140.80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147,290,630.75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2020/7</w:t>
            </w:r>
          </w:p>
        </w:tc>
        <w:tc>
          <w:tcPr>
            <w:tcW w:w="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5,774,199.61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76.60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6,017,143.63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448,475.57</w:t>
            </w:r>
          </w:p>
        </w:tc>
        <w:tc>
          <w:tcPr>
            <w:tcW w:w="1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700,569.00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10,000,000.00</w:t>
            </w:r>
          </w:p>
        </w:tc>
        <w:tc>
          <w:tcPr>
            <w:tcW w:w="1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175,472.94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4,941,474.00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28,057,411.35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2020/8</w:t>
            </w:r>
          </w:p>
        </w:tc>
        <w:tc>
          <w:tcPr>
            <w:tcW w:w="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4,416,252.68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4,251.00</w:t>
            </w: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168.40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2,254,199.88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508,032.75</w:t>
            </w:r>
          </w:p>
        </w:tc>
        <w:tc>
          <w:tcPr>
            <w:tcW w:w="1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597,348.49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945,000.00</w:t>
            </w:r>
          </w:p>
        </w:tc>
        <w:tc>
          <w:tcPr>
            <w:tcW w:w="1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51,692.11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6,589,710.80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15,366,656.11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2020/9</w:t>
            </w:r>
          </w:p>
        </w:tc>
        <w:tc>
          <w:tcPr>
            <w:tcW w:w="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28,953.00</w:t>
            </w: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14,351,317.14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36,802,599.16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2,451,926.83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498,495.58</w:t>
            </w:r>
          </w:p>
        </w:tc>
        <w:tc>
          <w:tcPr>
            <w:tcW w:w="1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326,540.15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122,743.49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  <w:t>5,498,115.80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60,080,691.15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2020/</w:t>
            </w:r>
            <w:r>
              <w:rPr>
                <w:rFonts w:hint="eastAsia"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5"/>
                <w:szCs w:val="15"/>
                <w:lang w:bidi="ar"/>
              </w:rPr>
              <w:t>2,782,056.09</w:t>
            </w: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5"/>
                <w:szCs w:val="15"/>
                <w:lang w:bidi="ar"/>
              </w:rPr>
              <w:t>1,077,078.24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5"/>
                <w:szCs w:val="15"/>
                <w:lang w:bidi="ar"/>
              </w:rPr>
              <w:t>39,194,553.79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5"/>
                <w:szCs w:val="15"/>
                <w:lang w:bidi="ar"/>
              </w:rPr>
              <w:t>5,409,047.73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5"/>
                <w:szCs w:val="15"/>
                <w:lang w:bidi="ar"/>
              </w:rPr>
              <w:t>531,650.26</w:t>
            </w:r>
          </w:p>
        </w:tc>
        <w:tc>
          <w:tcPr>
            <w:tcW w:w="1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5"/>
                <w:szCs w:val="15"/>
                <w:lang w:bidi="ar"/>
              </w:rPr>
              <w:t>2,583,836.43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5"/>
                <w:szCs w:val="15"/>
                <w:lang w:bidi="ar"/>
              </w:rPr>
              <w:t>24,634.68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5"/>
                <w:szCs w:val="15"/>
                <w:lang w:bidi="ar"/>
              </w:rPr>
              <w:t>2,169,435.6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  <w:t>53,772,292.82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color w:val="000000"/>
                <w:sz w:val="15"/>
                <w:szCs w:val="15"/>
                <w:lang w:val="en-US" w:eastAsia="zh-CN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2020/</w:t>
            </w:r>
            <w:r>
              <w:rPr>
                <w:rFonts w:hint="eastAsia" w:ascii="Arial" w:hAnsi="Arial" w:cs="Arial"/>
                <w:color w:val="000000"/>
                <w:sz w:val="15"/>
                <w:szCs w:val="15"/>
              </w:rPr>
              <w:t>1</w:t>
            </w:r>
            <w:r>
              <w:rPr>
                <w:rFonts w:hint="eastAsia" w:ascii="Arial" w:hAnsi="Arial" w:cs="Arial"/>
                <w:color w:val="00000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6,703,290.27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32,834,632.39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940,232.33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462,973.93</w:t>
            </w:r>
          </w:p>
        </w:tc>
        <w:tc>
          <w:tcPr>
            <w:tcW w:w="1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190,917.51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45,859.98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1,150,000.00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42,327,906.41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color w:val="000000"/>
                <w:sz w:val="15"/>
                <w:szCs w:val="15"/>
                <w:lang w:val="en-US" w:eastAsia="zh-CN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2020/</w:t>
            </w:r>
            <w:r>
              <w:rPr>
                <w:rFonts w:hint="eastAsia" w:ascii="Arial" w:hAnsi="Arial" w:cs="Arial"/>
                <w:color w:val="000000"/>
                <w:sz w:val="15"/>
                <w:szCs w:val="15"/>
              </w:rPr>
              <w:t>1</w:t>
            </w:r>
            <w:r>
              <w:rPr>
                <w:rFonts w:hint="eastAsia" w:ascii="Arial" w:hAnsi="Arial" w:cs="Arial"/>
                <w:color w:val="000000"/>
                <w:sz w:val="15"/>
                <w:szCs w:val="15"/>
                <w:lang w:val="en-US" w:eastAsia="zh-CN"/>
              </w:rPr>
              <w:t>2</w:t>
            </w:r>
          </w:p>
        </w:tc>
        <w:tc>
          <w:tcPr>
            <w:tcW w:w="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7,113,505.19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54,779,624.21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color w:val="000000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5"/>
                <w:szCs w:val="15"/>
                <w:lang w:val="en-US" w:eastAsia="zh-CN" w:bidi="ar"/>
              </w:rPr>
              <w:t>1,228,874.83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381,715.83</w:t>
            </w:r>
          </w:p>
        </w:tc>
        <w:tc>
          <w:tcPr>
            <w:tcW w:w="1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177,260.05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Arial" w:hAnsi="Arial" w:cs="Arial"/>
                <w:color w:val="000000"/>
                <w:kern w:val="0"/>
                <w:sz w:val="15"/>
                <w:szCs w:val="15"/>
                <w:lang w:bidi="ar"/>
              </w:rPr>
            </w:pPr>
          </w:p>
        </w:tc>
        <w:tc>
          <w:tcPr>
            <w:tcW w:w="1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143,376.72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660,000.00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64,484,356.83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3" w:hRule="atLeast"/>
          <w:jc w:val="center"/>
        </w:trPr>
        <w:tc>
          <w:tcPr>
            <w:tcW w:w="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  <w:lang w:bidi="ar"/>
              </w:rPr>
              <w:t>总计</w:t>
            </w:r>
          </w:p>
        </w:tc>
        <w:tc>
          <w:tcPr>
            <w:tcW w:w="6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0.00</w:t>
            </w:r>
          </w:p>
        </w:tc>
        <w:tc>
          <w:tcPr>
            <w:tcW w:w="11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2,823,932.09</w:t>
            </w: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431,088,231.04</w:t>
            </w:r>
          </w:p>
        </w:tc>
        <w:tc>
          <w:tcPr>
            <w:tcW w:w="8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4,251.00</w:t>
            </w: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185,123,217.47</w:t>
            </w:r>
          </w:p>
        </w:tc>
        <w:tc>
          <w:tcPr>
            <w:tcW w:w="1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20,272,492.16</w:t>
            </w:r>
          </w:p>
        </w:tc>
        <w:tc>
          <w:tcPr>
            <w:tcW w:w="11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4,027,021.87</w:t>
            </w:r>
          </w:p>
        </w:tc>
        <w:tc>
          <w:tcPr>
            <w:tcW w:w="1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13,135,804.62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10,945,000.00</w:t>
            </w:r>
          </w:p>
        </w:tc>
        <w:tc>
          <w:tcPr>
            <w:tcW w:w="10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877,094.08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22,960,877.00</w:t>
            </w:r>
          </w:p>
        </w:tc>
        <w:tc>
          <w:tcPr>
            <w:tcW w:w="18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691,257,921.33</w:t>
            </w:r>
          </w:p>
        </w:tc>
      </w:tr>
    </w:tbl>
    <w:p>
      <w:pPr>
        <w:rPr>
          <w:rFonts w:ascii="Arial" w:hAnsi="Arial" w:cs="Arial"/>
          <w:sz w:val="15"/>
          <w:szCs w:val="15"/>
        </w:rPr>
      </w:pPr>
    </w:p>
    <w:sectPr>
      <w:pgSz w:w="16838" w:h="11906" w:orient="landscape"/>
      <w:pgMar w:top="1134" w:right="1843" w:bottom="1134" w:left="1134" w:header="851" w:footer="850" w:gutter="340"/>
      <w:cols w:space="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15</w:t>
    </w:r>
    <w:r>
      <w:rPr>
        <w:lang w:val="zh-CN"/>
      </w:rPr>
      <w:fldChar w:fldCharType="end"/>
    </w:r>
  </w:p>
  <w:p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rFonts w:ascii="Arial" w:hAnsi="Arial"/>
      </w:rPr>
    </w:pPr>
    <w:r>
      <w:rPr>
        <w:rFonts w:hint="eastAsia" w:ascii="Arial" w:hAnsi="Arial"/>
      </w:rPr>
      <w:t>2020年1-3月监管报告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rFonts w:ascii="Arial" w:hAnsi="Arial" w:cs="Arial"/>
      </w:rPr>
    </w:pPr>
    <w:r>
      <w:rPr>
        <w:rFonts w:hint="default" w:ascii="Arial" w:hAnsi="Arial" w:cs="Arial"/>
      </w:rPr>
      <w:t>2020年</w:t>
    </w:r>
    <w:r>
      <w:rPr>
        <w:rFonts w:hint="default" w:ascii="Arial" w:hAnsi="Arial" w:cs="Arial"/>
        <w:lang w:val="en-US" w:eastAsia="zh-CN"/>
      </w:rPr>
      <w:t>1</w:t>
    </w:r>
    <w:r>
      <w:rPr>
        <w:rFonts w:hint="default" w:ascii="Arial" w:hAnsi="Arial" w:cs="Arial"/>
        <w:lang w:val="en-US" w:eastAsia="zh-CN"/>
      </w:rPr>
      <w:t>2</w:t>
    </w:r>
    <w:r>
      <w:rPr>
        <w:rFonts w:hint="default" w:ascii="Arial" w:hAnsi="Arial" w:cs="Arial"/>
      </w:rPr>
      <w:t>月监管月报</w:t>
    </w:r>
  </w:p>
  <w:p>
    <w:pPr>
      <w:pStyle w:val="10"/>
      <w:pBdr>
        <w:bottom w:val="none" w:color="auto" w:sz="0" w:space="1"/>
      </w:pBdr>
      <w:jc w:val="both"/>
      <w:rPr>
        <w:rFonts w:ascii="Arial" w:hAnsi="Aria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</w:p>
  <w:p>
    <w:pPr>
      <w:pStyle w:val="10"/>
      <w:rPr>
        <w:rFonts w:ascii="Arial" w:hAnsi="Arial" w:cs="Arial"/>
      </w:rPr>
    </w:pPr>
    <w:r>
      <w:rPr>
        <w:rFonts w:hint="default" w:ascii="Arial" w:hAnsi="Arial" w:cs="Arial"/>
      </w:rPr>
      <w:t>2020年1</w:t>
    </w:r>
    <w:r>
      <w:rPr>
        <w:rFonts w:hint="default" w:ascii="Arial" w:hAnsi="Arial" w:cs="Arial"/>
        <w:lang w:val="en-US" w:eastAsia="zh-CN"/>
      </w:rPr>
      <w:t>2</w:t>
    </w:r>
    <w:r>
      <w:rPr>
        <w:rFonts w:hint="default" w:ascii="Arial" w:hAnsi="Arial" w:cs="Arial"/>
      </w:rPr>
      <w:t>月监管月报</w:t>
    </w:r>
  </w:p>
  <w:p>
    <w:pPr>
      <w:pStyle w:val="10"/>
      <w:pBdr>
        <w:bottom w:val="none" w:color="auto" w:sz="0" w:space="1"/>
      </w:pBdr>
      <w:rPr>
        <w:rFonts w:ascii="Arial" w:hAnsi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20F07BC"/>
    <w:multiLevelType w:val="singleLevel"/>
    <w:tmpl w:val="C20F07BC"/>
    <w:lvl w:ilvl="0" w:tentative="0">
      <w:start w:val="2"/>
      <w:numFmt w:val="decimal"/>
      <w:suff w:val="nothing"/>
      <w:lvlText w:val="%1、"/>
      <w:lvlJc w:val="left"/>
      <w:pPr>
        <w:ind w:left="723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trackRevisions w:val="1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C58"/>
    <w:rsid w:val="000014E8"/>
    <w:rsid w:val="00002006"/>
    <w:rsid w:val="00003FFC"/>
    <w:rsid w:val="0000428A"/>
    <w:rsid w:val="00004562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111CF"/>
    <w:rsid w:val="000112E8"/>
    <w:rsid w:val="00011944"/>
    <w:rsid w:val="000129E1"/>
    <w:rsid w:val="00012E24"/>
    <w:rsid w:val="000138BC"/>
    <w:rsid w:val="00013BD5"/>
    <w:rsid w:val="000143CE"/>
    <w:rsid w:val="000151B3"/>
    <w:rsid w:val="00015F2E"/>
    <w:rsid w:val="00017E55"/>
    <w:rsid w:val="000201D4"/>
    <w:rsid w:val="00020A72"/>
    <w:rsid w:val="00020CB4"/>
    <w:rsid w:val="00021BE1"/>
    <w:rsid w:val="00022EA0"/>
    <w:rsid w:val="000232C4"/>
    <w:rsid w:val="00023705"/>
    <w:rsid w:val="00024009"/>
    <w:rsid w:val="00024482"/>
    <w:rsid w:val="00025025"/>
    <w:rsid w:val="00025F80"/>
    <w:rsid w:val="00026A5F"/>
    <w:rsid w:val="00026D73"/>
    <w:rsid w:val="00026EEE"/>
    <w:rsid w:val="000271DD"/>
    <w:rsid w:val="00027711"/>
    <w:rsid w:val="000301B4"/>
    <w:rsid w:val="00030695"/>
    <w:rsid w:val="0003110A"/>
    <w:rsid w:val="00031DAC"/>
    <w:rsid w:val="00031DBC"/>
    <w:rsid w:val="00032D2D"/>
    <w:rsid w:val="000332C6"/>
    <w:rsid w:val="000335AF"/>
    <w:rsid w:val="00033F1F"/>
    <w:rsid w:val="00034055"/>
    <w:rsid w:val="000342A9"/>
    <w:rsid w:val="000344B8"/>
    <w:rsid w:val="00034737"/>
    <w:rsid w:val="00034DD4"/>
    <w:rsid w:val="000350D1"/>
    <w:rsid w:val="000369A3"/>
    <w:rsid w:val="00036F4D"/>
    <w:rsid w:val="00037829"/>
    <w:rsid w:val="0003787A"/>
    <w:rsid w:val="00037C76"/>
    <w:rsid w:val="0004040A"/>
    <w:rsid w:val="0004163E"/>
    <w:rsid w:val="000425EB"/>
    <w:rsid w:val="00042AC4"/>
    <w:rsid w:val="00042F31"/>
    <w:rsid w:val="00043270"/>
    <w:rsid w:val="0004333F"/>
    <w:rsid w:val="000436A6"/>
    <w:rsid w:val="0004495E"/>
    <w:rsid w:val="00044D7B"/>
    <w:rsid w:val="00045744"/>
    <w:rsid w:val="00045CBE"/>
    <w:rsid w:val="00045D66"/>
    <w:rsid w:val="0004604E"/>
    <w:rsid w:val="000470C3"/>
    <w:rsid w:val="0005046E"/>
    <w:rsid w:val="00050683"/>
    <w:rsid w:val="0005106E"/>
    <w:rsid w:val="0005111B"/>
    <w:rsid w:val="00051562"/>
    <w:rsid w:val="00051F36"/>
    <w:rsid w:val="0005200D"/>
    <w:rsid w:val="000530B9"/>
    <w:rsid w:val="00053491"/>
    <w:rsid w:val="00053C09"/>
    <w:rsid w:val="000543FB"/>
    <w:rsid w:val="00055F89"/>
    <w:rsid w:val="0005615B"/>
    <w:rsid w:val="00056658"/>
    <w:rsid w:val="00056BB5"/>
    <w:rsid w:val="00057AF6"/>
    <w:rsid w:val="00057EDB"/>
    <w:rsid w:val="000603A3"/>
    <w:rsid w:val="00060B84"/>
    <w:rsid w:val="00061F23"/>
    <w:rsid w:val="0006224B"/>
    <w:rsid w:val="00062264"/>
    <w:rsid w:val="00062E4A"/>
    <w:rsid w:val="00062FFF"/>
    <w:rsid w:val="00063371"/>
    <w:rsid w:val="00063A09"/>
    <w:rsid w:val="0006434A"/>
    <w:rsid w:val="000657CE"/>
    <w:rsid w:val="000671D4"/>
    <w:rsid w:val="000674C0"/>
    <w:rsid w:val="0006778C"/>
    <w:rsid w:val="00071477"/>
    <w:rsid w:val="0007151E"/>
    <w:rsid w:val="00073335"/>
    <w:rsid w:val="000737D9"/>
    <w:rsid w:val="00073AC5"/>
    <w:rsid w:val="00073B75"/>
    <w:rsid w:val="00073D84"/>
    <w:rsid w:val="00074846"/>
    <w:rsid w:val="0007538F"/>
    <w:rsid w:val="00075F07"/>
    <w:rsid w:val="0007683B"/>
    <w:rsid w:val="00076CA2"/>
    <w:rsid w:val="0007706A"/>
    <w:rsid w:val="00077567"/>
    <w:rsid w:val="000779CD"/>
    <w:rsid w:val="00077BB4"/>
    <w:rsid w:val="00080434"/>
    <w:rsid w:val="00080481"/>
    <w:rsid w:val="00080F25"/>
    <w:rsid w:val="00081DE6"/>
    <w:rsid w:val="00081E92"/>
    <w:rsid w:val="0008213E"/>
    <w:rsid w:val="00082176"/>
    <w:rsid w:val="00082429"/>
    <w:rsid w:val="000829D9"/>
    <w:rsid w:val="00083028"/>
    <w:rsid w:val="000832EA"/>
    <w:rsid w:val="000833C7"/>
    <w:rsid w:val="0008398C"/>
    <w:rsid w:val="00083A32"/>
    <w:rsid w:val="00083D85"/>
    <w:rsid w:val="000842EA"/>
    <w:rsid w:val="00084320"/>
    <w:rsid w:val="00084F33"/>
    <w:rsid w:val="000866A3"/>
    <w:rsid w:val="00090AFB"/>
    <w:rsid w:val="00090E2D"/>
    <w:rsid w:val="000914B2"/>
    <w:rsid w:val="000916BC"/>
    <w:rsid w:val="00091A77"/>
    <w:rsid w:val="00092830"/>
    <w:rsid w:val="00092C33"/>
    <w:rsid w:val="00093285"/>
    <w:rsid w:val="00094163"/>
    <w:rsid w:val="00095886"/>
    <w:rsid w:val="0009649A"/>
    <w:rsid w:val="000964D6"/>
    <w:rsid w:val="00097514"/>
    <w:rsid w:val="0009768C"/>
    <w:rsid w:val="00097C59"/>
    <w:rsid w:val="00097C71"/>
    <w:rsid w:val="000A0372"/>
    <w:rsid w:val="000A0395"/>
    <w:rsid w:val="000A1351"/>
    <w:rsid w:val="000A1508"/>
    <w:rsid w:val="000A2DF6"/>
    <w:rsid w:val="000A31E9"/>
    <w:rsid w:val="000A31ED"/>
    <w:rsid w:val="000A334C"/>
    <w:rsid w:val="000A33A3"/>
    <w:rsid w:val="000A378B"/>
    <w:rsid w:val="000A4B3E"/>
    <w:rsid w:val="000A62AF"/>
    <w:rsid w:val="000A676E"/>
    <w:rsid w:val="000A7366"/>
    <w:rsid w:val="000A79BB"/>
    <w:rsid w:val="000A7DCB"/>
    <w:rsid w:val="000B021D"/>
    <w:rsid w:val="000B2CD3"/>
    <w:rsid w:val="000B34F7"/>
    <w:rsid w:val="000B3AB8"/>
    <w:rsid w:val="000B3BC3"/>
    <w:rsid w:val="000B3F97"/>
    <w:rsid w:val="000B477D"/>
    <w:rsid w:val="000B49FB"/>
    <w:rsid w:val="000B4C32"/>
    <w:rsid w:val="000B4E3D"/>
    <w:rsid w:val="000B5300"/>
    <w:rsid w:val="000B56F0"/>
    <w:rsid w:val="000B60B0"/>
    <w:rsid w:val="000B650F"/>
    <w:rsid w:val="000B6666"/>
    <w:rsid w:val="000B673E"/>
    <w:rsid w:val="000B79F8"/>
    <w:rsid w:val="000B7EBE"/>
    <w:rsid w:val="000C013B"/>
    <w:rsid w:val="000C02FF"/>
    <w:rsid w:val="000C1B6A"/>
    <w:rsid w:val="000C2705"/>
    <w:rsid w:val="000C2924"/>
    <w:rsid w:val="000C449C"/>
    <w:rsid w:val="000C68EB"/>
    <w:rsid w:val="000D1DEE"/>
    <w:rsid w:val="000D1F1D"/>
    <w:rsid w:val="000D2542"/>
    <w:rsid w:val="000D444A"/>
    <w:rsid w:val="000D519A"/>
    <w:rsid w:val="000D610D"/>
    <w:rsid w:val="000D611E"/>
    <w:rsid w:val="000D6233"/>
    <w:rsid w:val="000D7158"/>
    <w:rsid w:val="000E015B"/>
    <w:rsid w:val="000E1C82"/>
    <w:rsid w:val="000E23BB"/>
    <w:rsid w:val="000E2525"/>
    <w:rsid w:val="000E2C0D"/>
    <w:rsid w:val="000E31A7"/>
    <w:rsid w:val="000E43C8"/>
    <w:rsid w:val="000E5256"/>
    <w:rsid w:val="000E55FB"/>
    <w:rsid w:val="000E6348"/>
    <w:rsid w:val="000E6548"/>
    <w:rsid w:val="000E6607"/>
    <w:rsid w:val="000E6B46"/>
    <w:rsid w:val="000E6D66"/>
    <w:rsid w:val="000E6D78"/>
    <w:rsid w:val="000F0A56"/>
    <w:rsid w:val="000F0F50"/>
    <w:rsid w:val="000F0FE6"/>
    <w:rsid w:val="000F1EBC"/>
    <w:rsid w:val="000F2F72"/>
    <w:rsid w:val="000F3D94"/>
    <w:rsid w:val="000F3EEA"/>
    <w:rsid w:val="000F538B"/>
    <w:rsid w:val="000F53FC"/>
    <w:rsid w:val="000F57E5"/>
    <w:rsid w:val="000F5B17"/>
    <w:rsid w:val="000F6E23"/>
    <w:rsid w:val="00100566"/>
    <w:rsid w:val="00100690"/>
    <w:rsid w:val="001018BB"/>
    <w:rsid w:val="001021F4"/>
    <w:rsid w:val="001029E9"/>
    <w:rsid w:val="0010305A"/>
    <w:rsid w:val="001031D6"/>
    <w:rsid w:val="00103414"/>
    <w:rsid w:val="00103E87"/>
    <w:rsid w:val="0010439F"/>
    <w:rsid w:val="00104A6C"/>
    <w:rsid w:val="00104EA7"/>
    <w:rsid w:val="001050CA"/>
    <w:rsid w:val="00106BA3"/>
    <w:rsid w:val="00106C8C"/>
    <w:rsid w:val="00107CEE"/>
    <w:rsid w:val="00107D0C"/>
    <w:rsid w:val="0011052E"/>
    <w:rsid w:val="001117DE"/>
    <w:rsid w:val="00111EA6"/>
    <w:rsid w:val="00112ADB"/>
    <w:rsid w:val="00114DE5"/>
    <w:rsid w:val="00116265"/>
    <w:rsid w:val="0011695B"/>
    <w:rsid w:val="00117296"/>
    <w:rsid w:val="00117AEA"/>
    <w:rsid w:val="001205A5"/>
    <w:rsid w:val="00121C3A"/>
    <w:rsid w:val="00121E88"/>
    <w:rsid w:val="0012204D"/>
    <w:rsid w:val="00123377"/>
    <w:rsid w:val="001233AA"/>
    <w:rsid w:val="00123648"/>
    <w:rsid w:val="001237F0"/>
    <w:rsid w:val="00123F1F"/>
    <w:rsid w:val="00125414"/>
    <w:rsid w:val="001268F9"/>
    <w:rsid w:val="00126CEA"/>
    <w:rsid w:val="0013062C"/>
    <w:rsid w:val="00130869"/>
    <w:rsid w:val="00130D62"/>
    <w:rsid w:val="0013121E"/>
    <w:rsid w:val="00131608"/>
    <w:rsid w:val="001319D3"/>
    <w:rsid w:val="00131C44"/>
    <w:rsid w:val="00131F50"/>
    <w:rsid w:val="001322D8"/>
    <w:rsid w:val="00132847"/>
    <w:rsid w:val="00132C18"/>
    <w:rsid w:val="00132C74"/>
    <w:rsid w:val="00133F22"/>
    <w:rsid w:val="001350F7"/>
    <w:rsid w:val="00135389"/>
    <w:rsid w:val="00135694"/>
    <w:rsid w:val="00135710"/>
    <w:rsid w:val="00135944"/>
    <w:rsid w:val="00135DF2"/>
    <w:rsid w:val="00136104"/>
    <w:rsid w:val="0013701C"/>
    <w:rsid w:val="001372F5"/>
    <w:rsid w:val="001373EA"/>
    <w:rsid w:val="001379F6"/>
    <w:rsid w:val="001410B5"/>
    <w:rsid w:val="001412FF"/>
    <w:rsid w:val="0014137B"/>
    <w:rsid w:val="00141E53"/>
    <w:rsid w:val="00141F39"/>
    <w:rsid w:val="0014225B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560D"/>
    <w:rsid w:val="00146010"/>
    <w:rsid w:val="0014623F"/>
    <w:rsid w:val="0014659A"/>
    <w:rsid w:val="00146E2F"/>
    <w:rsid w:val="001471FF"/>
    <w:rsid w:val="001505C5"/>
    <w:rsid w:val="00150C47"/>
    <w:rsid w:val="00152A26"/>
    <w:rsid w:val="0015376C"/>
    <w:rsid w:val="001537CC"/>
    <w:rsid w:val="0015578C"/>
    <w:rsid w:val="001567D8"/>
    <w:rsid w:val="00156EBA"/>
    <w:rsid w:val="00157049"/>
    <w:rsid w:val="001571DA"/>
    <w:rsid w:val="00157D08"/>
    <w:rsid w:val="00161AB2"/>
    <w:rsid w:val="00162323"/>
    <w:rsid w:val="00163173"/>
    <w:rsid w:val="00163E95"/>
    <w:rsid w:val="0016449D"/>
    <w:rsid w:val="00164BFC"/>
    <w:rsid w:val="00165E7E"/>
    <w:rsid w:val="001664B3"/>
    <w:rsid w:val="00166EAA"/>
    <w:rsid w:val="00167C83"/>
    <w:rsid w:val="00167F11"/>
    <w:rsid w:val="00170953"/>
    <w:rsid w:val="00171336"/>
    <w:rsid w:val="001720A9"/>
    <w:rsid w:val="00172931"/>
    <w:rsid w:val="00174286"/>
    <w:rsid w:val="00174EE2"/>
    <w:rsid w:val="0017519B"/>
    <w:rsid w:val="001751EB"/>
    <w:rsid w:val="0017559D"/>
    <w:rsid w:val="00176BAD"/>
    <w:rsid w:val="001771C1"/>
    <w:rsid w:val="00177228"/>
    <w:rsid w:val="001775EA"/>
    <w:rsid w:val="0018062D"/>
    <w:rsid w:val="00180EE8"/>
    <w:rsid w:val="001820AC"/>
    <w:rsid w:val="0018288D"/>
    <w:rsid w:val="00183357"/>
    <w:rsid w:val="00183CF2"/>
    <w:rsid w:val="00183F0E"/>
    <w:rsid w:val="00184711"/>
    <w:rsid w:val="00185312"/>
    <w:rsid w:val="00186C0F"/>
    <w:rsid w:val="001905D2"/>
    <w:rsid w:val="00190CA5"/>
    <w:rsid w:val="00190EE7"/>
    <w:rsid w:val="001912F7"/>
    <w:rsid w:val="0019183A"/>
    <w:rsid w:val="00192EC3"/>
    <w:rsid w:val="00193215"/>
    <w:rsid w:val="001938B1"/>
    <w:rsid w:val="00193ACB"/>
    <w:rsid w:val="00193D64"/>
    <w:rsid w:val="00193EFE"/>
    <w:rsid w:val="0019436B"/>
    <w:rsid w:val="0019560C"/>
    <w:rsid w:val="00195668"/>
    <w:rsid w:val="00196F36"/>
    <w:rsid w:val="00197E4E"/>
    <w:rsid w:val="001A080F"/>
    <w:rsid w:val="001A08B2"/>
    <w:rsid w:val="001A1093"/>
    <w:rsid w:val="001A1517"/>
    <w:rsid w:val="001A19AA"/>
    <w:rsid w:val="001A2193"/>
    <w:rsid w:val="001A319E"/>
    <w:rsid w:val="001A31A5"/>
    <w:rsid w:val="001A34EC"/>
    <w:rsid w:val="001A4005"/>
    <w:rsid w:val="001A4BFF"/>
    <w:rsid w:val="001A4CBF"/>
    <w:rsid w:val="001A50C7"/>
    <w:rsid w:val="001A5FF8"/>
    <w:rsid w:val="001A61FB"/>
    <w:rsid w:val="001A7011"/>
    <w:rsid w:val="001B0D36"/>
    <w:rsid w:val="001B2A94"/>
    <w:rsid w:val="001B2C88"/>
    <w:rsid w:val="001B325B"/>
    <w:rsid w:val="001B3540"/>
    <w:rsid w:val="001B3977"/>
    <w:rsid w:val="001B3C57"/>
    <w:rsid w:val="001B3FEB"/>
    <w:rsid w:val="001B49A0"/>
    <w:rsid w:val="001B544A"/>
    <w:rsid w:val="001B5BD7"/>
    <w:rsid w:val="001B754E"/>
    <w:rsid w:val="001B79B0"/>
    <w:rsid w:val="001C0294"/>
    <w:rsid w:val="001C1A2A"/>
    <w:rsid w:val="001C288A"/>
    <w:rsid w:val="001C3332"/>
    <w:rsid w:val="001C3780"/>
    <w:rsid w:val="001C3CAB"/>
    <w:rsid w:val="001C4B9E"/>
    <w:rsid w:val="001C5209"/>
    <w:rsid w:val="001C5216"/>
    <w:rsid w:val="001C5EDC"/>
    <w:rsid w:val="001C6271"/>
    <w:rsid w:val="001D0035"/>
    <w:rsid w:val="001D2F26"/>
    <w:rsid w:val="001D311E"/>
    <w:rsid w:val="001D47CB"/>
    <w:rsid w:val="001D4879"/>
    <w:rsid w:val="001D4990"/>
    <w:rsid w:val="001D5020"/>
    <w:rsid w:val="001D52F6"/>
    <w:rsid w:val="001D6A64"/>
    <w:rsid w:val="001D6CB8"/>
    <w:rsid w:val="001D7ADA"/>
    <w:rsid w:val="001D7EC5"/>
    <w:rsid w:val="001E1153"/>
    <w:rsid w:val="001E1248"/>
    <w:rsid w:val="001E3099"/>
    <w:rsid w:val="001E3984"/>
    <w:rsid w:val="001E3FE0"/>
    <w:rsid w:val="001E428A"/>
    <w:rsid w:val="001E43BA"/>
    <w:rsid w:val="001E4D37"/>
    <w:rsid w:val="001E5E98"/>
    <w:rsid w:val="001E64BA"/>
    <w:rsid w:val="001E7929"/>
    <w:rsid w:val="001E7979"/>
    <w:rsid w:val="001E7A71"/>
    <w:rsid w:val="001F05D2"/>
    <w:rsid w:val="001F212A"/>
    <w:rsid w:val="001F2685"/>
    <w:rsid w:val="001F2A11"/>
    <w:rsid w:val="001F308C"/>
    <w:rsid w:val="001F3398"/>
    <w:rsid w:val="001F34A8"/>
    <w:rsid w:val="001F3B05"/>
    <w:rsid w:val="001F3F1D"/>
    <w:rsid w:val="001F5230"/>
    <w:rsid w:val="001F52EF"/>
    <w:rsid w:val="001F55CC"/>
    <w:rsid w:val="001F5E0C"/>
    <w:rsid w:val="001F637E"/>
    <w:rsid w:val="001F6681"/>
    <w:rsid w:val="001F6DF6"/>
    <w:rsid w:val="001F774D"/>
    <w:rsid w:val="002001F2"/>
    <w:rsid w:val="002009FF"/>
    <w:rsid w:val="00201133"/>
    <w:rsid w:val="0020213C"/>
    <w:rsid w:val="00202966"/>
    <w:rsid w:val="00202D56"/>
    <w:rsid w:val="002032E8"/>
    <w:rsid w:val="002036CD"/>
    <w:rsid w:val="00205B3E"/>
    <w:rsid w:val="00206828"/>
    <w:rsid w:val="002070F4"/>
    <w:rsid w:val="002071A9"/>
    <w:rsid w:val="00207C28"/>
    <w:rsid w:val="00207F55"/>
    <w:rsid w:val="0021044B"/>
    <w:rsid w:val="00210D9C"/>
    <w:rsid w:val="0021194F"/>
    <w:rsid w:val="00211B0C"/>
    <w:rsid w:val="00211B2A"/>
    <w:rsid w:val="00211F48"/>
    <w:rsid w:val="00213015"/>
    <w:rsid w:val="0021325B"/>
    <w:rsid w:val="002139CF"/>
    <w:rsid w:val="0021478E"/>
    <w:rsid w:val="00215B89"/>
    <w:rsid w:val="00215D4F"/>
    <w:rsid w:val="00217448"/>
    <w:rsid w:val="002176B1"/>
    <w:rsid w:val="002202D4"/>
    <w:rsid w:val="002203C0"/>
    <w:rsid w:val="0022052A"/>
    <w:rsid w:val="00220A84"/>
    <w:rsid w:val="00221216"/>
    <w:rsid w:val="002216E0"/>
    <w:rsid w:val="002224B8"/>
    <w:rsid w:val="0022256A"/>
    <w:rsid w:val="00222920"/>
    <w:rsid w:val="00222927"/>
    <w:rsid w:val="002239B0"/>
    <w:rsid w:val="00223D34"/>
    <w:rsid w:val="002253B3"/>
    <w:rsid w:val="00225710"/>
    <w:rsid w:val="00225BF8"/>
    <w:rsid w:val="00225EAC"/>
    <w:rsid w:val="002266AB"/>
    <w:rsid w:val="00226739"/>
    <w:rsid w:val="00227776"/>
    <w:rsid w:val="002279E3"/>
    <w:rsid w:val="00227C39"/>
    <w:rsid w:val="00230703"/>
    <w:rsid w:val="00230907"/>
    <w:rsid w:val="00230A5B"/>
    <w:rsid w:val="00231867"/>
    <w:rsid w:val="002335FF"/>
    <w:rsid w:val="00234CF0"/>
    <w:rsid w:val="0023522F"/>
    <w:rsid w:val="00235C53"/>
    <w:rsid w:val="00236738"/>
    <w:rsid w:val="002368FF"/>
    <w:rsid w:val="00237CDF"/>
    <w:rsid w:val="00240088"/>
    <w:rsid w:val="00240705"/>
    <w:rsid w:val="00240886"/>
    <w:rsid w:val="002410D4"/>
    <w:rsid w:val="00241EBE"/>
    <w:rsid w:val="00242525"/>
    <w:rsid w:val="002425DF"/>
    <w:rsid w:val="00244041"/>
    <w:rsid w:val="0024542E"/>
    <w:rsid w:val="002465AB"/>
    <w:rsid w:val="00246DF5"/>
    <w:rsid w:val="00247504"/>
    <w:rsid w:val="00247654"/>
    <w:rsid w:val="00247CA8"/>
    <w:rsid w:val="00247F3F"/>
    <w:rsid w:val="00250F5A"/>
    <w:rsid w:val="002524D6"/>
    <w:rsid w:val="00253D4F"/>
    <w:rsid w:val="00254927"/>
    <w:rsid w:val="00254DED"/>
    <w:rsid w:val="00255537"/>
    <w:rsid w:val="00255576"/>
    <w:rsid w:val="00255C90"/>
    <w:rsid w:val="00255F8F"/>
    <w:rsid w:val="002560EB"/>
    <w:rsid w:val="00256687"/>
    <w:rsid w:val="002567F7"/>
    <w:rsid w:val="00260354"/>
    <w:rsid w:val="00260838"/>
    <w:rsid w:val="002619B0"/>
    <w:rsid w:val="00261C26"/>
    <w:rsid w:val="00262104"/>
    <w:rsid w:val="00262767"/>
    <w:rsid w:val="00262F16"/>
    <w:rsid w:val="00262F45"/>
    <w:rsid w:val="002631E5"/>
    <w:rsid w:val="00264076"/>
    <w:rsid w:val="00264734"/>
    <w:rsid w:val="00264CE8"/>
    <w:rsid w:val="00266155"/>
    <w:rsid w:val="002677FB"/>
    <w:rsid w:val="00267DC0"/>
    <w:rsid w:val="00271408"/>
    <w:rsid w:val="00271419"/>
    <w:rsid w:val="00271C31"/>
    <w:rsid w:val="002727FD"/>
    <w:rsid w:val="00272838"/>
    <w:rsid w:val="00273955"/>
    <w:rsid w:val="00273C07"/>
    <w:rsid w:val="00273EF8"/>
    <w:rsid w:val="00275011"/>
    <w:rsid w:val="002767CB"/>
    <w:rsid w:val="00276936"/>
    <w:rsid w:val="00276F9B"/>
    <w:rsid w:val="0027706F"/>
    <w:rsid w:val="0027726A"/>
    <w:rsid w:val="0027789D"/>
    <w:rsid w:val="002800A0"/>
    <w:rsid w:val="0028067C"/>
    <w:rsid w:val="00280D27"/>
    <w:rsid w:val="00280E68"/>
    <w:rsid w:val="00281C1C"/>
    <w:rsid w:val="00281D2F"/>
    <w:rsid w:val="002826D8"/>
    <w:rsid w:val="002837CB"/>
    <w:rsid w:val="00283ABC"/>
    <w:rsid w:val="00284928"/>
    <w:rsid w:val="00284B65"/>
    <w:rsid w:val="002862BB"/>
    <w:rsid w:val="0028679C"/>
    <w:rsid w:val="002878E2"/>
    <w:rsid w:val="00292457"/>
    <w:rsid w:val="0029271C"/>
    <w:rsid w:val="0029349A"/>
    <w:rsid w:val="00293C37"/>
    <w:rsid w:val="00294B1A"/>
    <w:rsid w:val="00295ACE"/>
    <w:rsid w:val="00295B90"/>
    <w:rsid w:val="00296078"/>
    <w:rsid w:val="00296CD5"/>
    <w:rsid w:val="00297023"/>
    <w:rsid w:val="00297AEF"/>
    <w:rsid w:val="00297C74"/>
    <w:rsid w:val="002A062E"/>
    <w:rsid w:val="002A0FDC"/>
    <w:rsid w:val="002A1FCA"/>
    <w:rsid w:val="002A23DB"/>
    <w:rsid w:val="002A2476"/>
    <w:rsid w:val="002A3582"/>
    <w:rsid w:val="002A3868"/>
    <w:rsid w:val="002A3872"/>
    <w:rsid w:val="002A3CA8"/>
    <w:rsid w:val="002A5120"/>
    <w:rsid w:val="002A63E1"/>
    <w:rsid w:val="002A7763"/>
    <w:rsid w:val="002B0032"/>
    <w:rsid w:val="002B0B03"/>
    <w:rsid w:val="002B0FAC"/>
    <w:rsid w:val="002B3E80"/>
    <w:rsid w:val="002B4CC6"/>
    <w:rsid w:val="002B4F49"/>
    <w:rsid w:val="002B5174"/>
    <w:rsid w:val="002B5190"/>
    <w:rsid w:val="002B57EF"/>
    <w:rsid w:val="002B5E75"/>
    <w:rsid w:val="002B6135"/>
    <w:rsid w:val="002B6538"/>
    <w:rsid w:val="002B776B"/>
    <w:rsid w:val="002B7AD2"/>
    <w:rsid w:val="002B7F3A"/>
    <w:rsid w:val="002C0047"/>
    <w:rsid w:val="002C056C"/>
    <w:rsid w:val="002C05A4"/>
    <w:rsid w:val="002C147B"/>
    <w:rsid w:val="002C1BB7"/>
    <w:rsid w:val="002C351A"/>
    <w:rsid w:val="002C369D"/>
    <w:rsid w:val="002C53A0"/>
    <w:rsid w:val="002C551D"/>
    <w:rsid w:val="002C69F1"/>
    <w:rsid w:val="002C752E"/>
    <w:rsid w:val="002D0495"/>
    <w:rsid w:val="002D0E90"/>
    <w:rsid w:val="002D145F"/>
    <w:rsid w:val="002D1560"/>
    <w:rsid w:val="002D2CAE"/>
    <w:rsid w:val="002D380C"/>
    <w:rsid w:val="002D41E0"/>
    <w:rsid w:val="002D5FF0"/>
    <w:rsid w:val="002D66EB"/>
    <w:rsid w:val="002D6E22"/>
    <w:rsid w:val="002D7002"/>
    <w:rsid w:val="002E09E9"/>
    <w:rsid w:val="002E0E7F"/>
    <w:rsid w:val="002E1269"/>
    <w:rsid w:val="002E201F"/>
    <w:rsid w:val="002E2171"/>
    <w:rsid w:val="002E28AA"/>
    <w:rsid w:val="002E2ACC"/>
    <w:rsid w:val="002E3C09"/>
    <w:rsid w:val="002E3CEB"/>
    <w:rsid w:val="002E3F91"/>
    <w:rsid w:val="002E3FAB"/>
    <w:rsid w:val="002E4C67"/>
    <w:rsid w:val="002E514E"/>
    <w:rsid w:val="002E59F1"/>
    <w:rsid w:val="002E62FD"/>
    <w:rsid w:val="002E6388"/>
    <w:rsid w:val="002E6D84"/>
    <w:rsid w:val="002E78BB"/>
    <w:rsid w:val="002F049E"/>
    <w:rsid w:val="002F0927"/>
    <w:rsid w:val="002F151C"/>
    <w:rsid w:val="002F18AE"/>
    <w:rsid w:val="002F190F"/>
    <w:rsid w:val="002F1D30"/>
    <w:rsid w:val="002F1F9A"/>
    <w:rsid w:val="002F2282"/>
    <w:rsid w:val="002F2C0D"/>
    <w:rsid w:val="002F3489"/>
    <w:rsid w:val="002F472C"/>
    <w:rsid w:val="002F4BBF"/>
    <w:rsid w:val="002F5375"/>
    <w:rsid w:val="002F5726"/>
    <w:rsid w:val="002F620A"/>
    <w:rsid w:val="002F621B"/>
    <w:rsid w:val="002F7585"/>
    <w:rsid w:val="002F7A81"/>
    <w:rsid w:val="0030143E"/>
    <w:rsid w:val="003015E1"/>
    <w:rsid w:val="00301D68"/>
    <w:rsid w:val="003026D4"/>
    <w:rsid w:val="003027BC"/>
    <w:rsid w:val="00302994"/>
    <w:rsid w:val="003029C1"/>
    <w:rsid w:val="00302B8B"/>
    <w:rsid w:val="00302B98"/>
    <w:rsid w:val="003031C7"/>
    <w:rsid w:val="003039FE"/>
    <w:rsid w:val="00303B4D"/>
    <w:rsid w:val="00304E36"/>
    <w:rsid w:val="00305595"/>
    <w:rsid w:val="00305A5A"/>
    <w:rsid w:val="0030669E"/>
    <w:rsid w:val="00306797"/>
    <w:rsid w:val="003075FF"/>
    <w:rsid w:val="003079E8"/>
    <w:rsid w:val="00307A5B"/>
    <w:rsid w:val="00307C1F"/>
    <w:rsid w:val="00310A27"/>
    <w:rsid w:val="00311F6B"/>
    <w:rsid w:val="003126F0"/>
    <w:rsid w:val="00312993"/>
    <w:rsid w:val="00312C1C"/>
    <w:rsid w:val="00312C24"/>
    <w:rsid w:val="00312FC7"/>
    <w:rsid w:val="003139BD"/>
    <w:rsid w:val="00315BF1"/>
    <w:rsid w:val="003169CF"/>
    <w:rsid w:val="00317019"/>
    <w:rsid w:val="00317245"/>
    <w:rsid w:val="00317682"/>
    <w:rsid w:val="00317F8B"/>
    <w:rsid w:val="003200C9"/>
    <w:rsid w:val="00320BD6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6BE4"/>
    <w:rsid w:val="00327199"/>
    <w:rsid w:val="003275B0"/>
    <w:rsid w:val="00327FC9"/>
    <w:rsid w:val="00330AFF"/>
    <w:rsid w:val="003324C9"/>
    <w:rsid w:val="0033311A"/>
    <w:rsid w:val="00333919"/>
    <w:rsid w:val="00333A32"/>
    <w:rsid w:val="00333B2C"/>
    <w:rsid w:val="00333D19"/>
    <w:rsid w:val="00333DE0"/>
    <w:rsid w:val="00334041"/>
    <w:rsid w:val="0033477E"/>
    <w:rsid w:val="003347E4"/>
    <w:rsid w:val="00334A84"/>
    <w:rsid w:val="00334CEB"/>
    <w:rsid w:val="00334D71"/>
    <w:rsid w:val="003354D6"/>
    <w:rsid w:val="0033686E"/>
    <w:rsid w:val="00336954"/>
    <w:rsid w:val="00336CF2"/>
    <w:rsid w:val="00340276"/>
    <w:rsid w:val="00340BAE"/>
    <w:rsid w:val="00341095"/>
    <w:rsid w:val="0034148B"/>
    <w:rsid w:val="0034277C"/>
    <w:rsid w:val="00342B88"/>
    <w:rsid w:val="00342CDB"/>
    <w:rsid w:val="0034301C"/>
    <w:rsid w:val="00344194"/>
    <w:rsid w:val="00344378"/>
    <w:rsid w:val="00344D1F"/>
    <w:rsid w:val="003454BF"/>
    <w:rsid w:val="003455E2"/>
    <w:rsid w:val="0034649E"/>
    <w:rsid w:val="00347826"/>
    <w:rsid w:val="0035072E"/>
    <w:rsid w:val="00350857"/>
    <w:rsid w:val="00350F99"/>
    <w:rsid w:val="00352D4D"/>
    <w:rsid w:val="00353FFC"/>
    <w:rsid w:val="00355239"/>
    <w:rsid w:val="00355AD8"/>
    <w:rsid w:val="00355D6B"/>
    <w:rsid w:val="0035725A"/>
    <w:rsid w:val="00357AD1"/>
    <w:rsid w:val="00360FCE"/>
    <w:rsid w:val="0036117C"/>
    <w:rsid w:val="00361D4E"/>
    <w:rsid w:val="00361ED8"/>
    <w:rsid w:val="0036211E"/>
    <w:rsid w:val="00362C0D"/>
    <w:rsid w:val="003634EF"/>
    <w:rsid w:val="003636E8"/>
    <w:rsid w:val="00363E69"/>
    <w:rsid w:val="003647B3"/>
    <w:rsid w:val="003647DE"/>
    <w:rsid w:val="003668AE"/>
    <w:rsid w:val="00366AAE"/>
    <w:rsid w:val="0037021D"/>
    <w:rsid w:val="00370F2E"/>
    <w:rsid w:val="003711C7"/>
    <w:rsid w:val="003720A1"/>
    <w:rsid w:val="00373B97"/>
    <w:rsid w:val="00373D7F"/>
    <w:rsid w:val="00374A51"/>
    <w:rsid w:val="00374AB0"/>
    <w:rsid w:val="00374E6E"/>
    <w:rsid w:val="00374EFE"/>
    <w:rsid w:val="00375BAB"/>
    <w:rsid w:val="00376456"/>
    <w:rsid w:val="0037656E"/>
    <w:rsid w:val="003772EC"/>
    <w:rsid w:val="00381281"/>
    <w:rsid w:val="0038152F"/>
    <w:rsid w:val="003821EA"/>
    <w:rsid w:val="00382419"/>
    <w:rsid w:val="0038266D"/>
    <w:rsid w:val="00382A12"/>
    <w:rsid w:val="0038332B"/>
    <w:rsid w:val="003834E7"/>
    <w:rsid w:val="0038388A"/>
    <w:rsid w:val="00383E3F"/>
    <w:rsid w:val="00384AA1"/>
    <w:rsid w:val="00385965"/>
    <w:rsid w:val="00386F5B"/>
    <w:rsid w:val="00387042"/>
    <w:rsid w:val="00387047"/>
    <w:rsid w:val="00387386"/>
    <w:rsid w:val="00387AB9"/>
    <w:rsid w:val="003902DA"/>
    <w:rsid w:val="003902E1"/>
    <w:rsid w:val="00390E86"/>
    <w:rsid w:val="00391214"/>
    <w:rsid w:val="003917C6"/>
    <w:rsid w:val="003919C9"/>
    <w:rsid w:val="00392ECF"/>
    <w:rsid w:val="00393846"/>
    <w:rsid w:val="0039495A"/>
    <w:rsid w:val="00394BC0"/>
    <w:rsid w:val="00394EE8"/>
    <w:rsid w:val="00395477"/>
    <w:rsid w:val="00395E74"/>
    <w:rsid w:val="003969CA"/>
    <w:rsid w:val="00396D1A"/>
    <w:rsid w:val="00397C47"/>
    <w:rsid w:val="003A0093"/>
    <w:rsid w:val="003A09C9"/>
    <w:rsid w:val="003A1186"/>
    <w:rsid w:val="003A1640"/>
    <w:rsid w:val="003A1E72"/>
    <w:rsid w:val="003A2072"/>
    <w:rsid w:val="003A2D9D"/>
    <w:rsid w:val="003A3AA0"/>
    <w:rsid w:val="003A5827"/>
    <w:rsid w:val="003A6823"/>
    <w:rsid w:val="003A6960"/>
    <w:rsid w:val="003A6CAC"/>
    <w:rsid w:val="003A7DCF"/>
    <w:rsid w:val="003A7DDD"/>
    <w:rsid w:val="003B0651"/>
    <w:rsid w:val="003B0AF4"/>
    <w:rsid w:val="003B15C4"/>
    <w:rsid w:val="003B29FD"/>
    <w:rsid w:val="003B3CAB"/>
    <w:rsid w:val="003B5F88"/>
    <w:rsid w:val="003B64D5"/>
    <w:rsid w:val="003B69F0"/>
    <w:rsid w:val="003B6E84"/>
    <w:rsid w:val="003B753E"/>
    <w:rsid w:val="003B7759"/>
    <w:rsid w:val="003B7BA5"/>
    <w:rsid w:val="003B7FB9"/>
    <w:rsid w:val="003C014D"/>
    <w:rsid w:val="003C11FE"/>
    <w:rsid w:val="003C1352"/>
    <w:rsid w:val="003C1838"/>
    <w:rsid w:val="003C21E9"/>
    <w:rsid w:val="003C2743"/>
    <w:rsid w:val="003C2BAA"/>
    <w:rsid w:val="003C34B6"/>
    <w:rsid w:val="003C3A30"/>
    <w:rsid w:val="003C587A"/>
    <w:rsid w:val="003C6229"/>
    <w:rsid w:val="003C654C"/>
    <w:rsid w:val="003C6C41"/>
    <w:rsid w:val="003D0880"/>
    <w:rsid w:val="003D094E"/>
    <w:rsid w:val="003D09A1"/>
    <w:rsid w:val="003D12F0"/>
    <w:rsid w:val="003D1957"/>
    <w:rsid w:val="003D1B33"/>
    <w:rsid w:val="003D2543"/>
    <w:rsid w:val="003D260D"/>
    <w:rsid w:val="003D2F5A"/>
    <w:rsid w:val="003D35CA"/>
    <w:rsid w:val="003D408C"/>
    <w:rsid w:val="003D47AA"/>
    <w:rsid w:val="003D4A1A"/>
    <w:rsid w:val="003D6C3C"/>
    <w:rsid w:val="003D6C84"/>
    <w:rsid w:val="003D7E54"/>
    <w:rsid w:val="003E0B9C"/>
    <w:rsid w:val="003E1E5F"/>
    <w:rsid w:val="003E22E7"/>
    <w:rsid w:val="003E2565"/>
    <w:rsid w:val="003E337C"/>
    <w:rsid w:val="003E358B"/>
    <w:rsid w:val="003E3685"/>
    <w:rsid w:val="003E3AEF"/>
    <w:rsid w:val="003E470B"/>
    <w:rsid w:val="003E6E16"/>
    <w:rsid w:val="003F0949"/>
    <w:rsid w:val="003F1589"/>
    <w:rsid w:val="003F1A4D"/>
    <w:rsid w:val="003F32FB"/>
    <w:rsid w:val="003F33B8"/>
    <w:rsid w:val="003F439B"/>
    <w:rsid w:val="003F4B82"/>
    <w:rsid w:val="003F4C08"/>
    <w:rsid w:val="003F5548"/>
    <w:rsid w:val="003F55DD"/>
    <w:rsid w:val="003F608A"/>
    <w:rsid w:val="003F6582"/>
    <w:rsid w:val="003F6A72"/>
    <w:rsid w:val="003F6B83"/>
    <w:rsid w:val="003F7790"/>
    <w:rsid w:val="003F791F"/>
    <w:rsid w:val="003F7D12"/>
    <w:rsid w:val="003F7E16"/>
    <w:rsid w:val="003F7F08"/>
    <w:rsid w:val="004012A3"/>
    <w:rsid w:val="00401955"/>
    <w:rsid w:val="00402714"/>
    <w:rsid w:val="00402920"/>
    <w:rsid w:val="00402B2F"/>
    <w:rsid w:val="00402E86"/>
    <w:rsid w:val="00403328"/>
    <w:rsid w:val="0040349B"/>
    <w:rsid w:val="00403AC7"/>
    <w:rsid w:val="004042EB"/>
    <w:rsid w:val="0040532D"/>
    <w:rsid w:val="00406115"/>
    <w:rsid w:val="00406A22"/>
    <w:rsid w:val="00406F9F"/>
    <w:rsid w:val="004072FE"/>
    <w:rsid w:val="004110D7"/>
    <w:rsid w:val="004112FF"/>
    <w:rsid w:val="00411B51"/>
    <w:rsid w:val="0041255F"/>
    <w:rsid w:val="00412AE3"/>
    <w:rsid w:val="004130B2"/>
    <w:rsid w:val="00413F3C"/>
    <w:rsid w:val="004140D0"/>
    <w:rsid w:val="00414C62"/>
    <w:rsid w:val="00415904"/>
    <w:rsid w:val="00420A67"/>
    <w:rsid w:val="004211B0"/>
    <w:rsid w:val="0042148D"/>
    <w:rsid w:val="00421F07"/>
    <w:rsid w:val="00422085"/>
    <w:rsid w:val="00422B7D"/>
    <w:rsid w:val="0042303A"/>
    <w:rsid w:val="00423056"/>
    <w:rsid w:val="00423515"/>
    <w:rsid w:val="00423872"/>
    <w:rsid w:val="0042388E"/>
    <w:rsid w:val="00424361"/>
    <w:rsid w:val="00424A67"/>
    <w:rsid w:val="00424B06"/>
    <w:rsid w:val="0042609F"/>
    <w:rsid w:val="00426C25"/>
    <w:rsid w:val="00426C8F"/>
    <w:rsid w:val="00426CE6"/>
    <w:rsid w:val="00427331"/>
    <w:rsid w:val="00427DE8"/>
    <w:rsid w:val="00431211"/>
    <w:rsid w:val="00432464"/>
    <w:rsid w:val="004329DD"/>
    <w:rsid w:val="00433E72"/>
    <w:rsid w:val="00433F03"/>
    <w:rsid w:val="004341E5"/>
    <w:rsid w:val="0043442C"/>
    <w:rsid w:val="0043501F"/>
    <w:rsid w:val="00435809"/>
    <w:rsid w:val="0043585D"/>
    <w:rsid w:val="00435F7D"/>
    <w:rsid w:val="00436282"/>
    <w:rsid w:val="004364DF"/>
    <w:rsid w:val="004369B5"/>
    <w:rsid w:val="004376F9"/>
    <w:rsid w:val="00437715"/>
    <w:rsid w:val="00437B31"/>
    <w:rsid w:val="00437E41"/>
    <w:rsid w:val="004400BA"/>
    <w:rsid w:val="0044052F"/>
    <w:rsid w:val="0044061E"/>
    <w:rsid w:val="00440698"/>
    <w:rsid w:val="00440C28"/>
    <w:rsid w:val="004418A9"/>
    <w:rsid w:val="0044212D"/>
    <w:rsid w:val="00442586"/>
    <w:rsid w:val="00442ED7"/>
    <w:rsid w:val="00444166"/>
    <w:rsid w:val="00444354"/>
    <w:rsid w:val="00445499"/>
    <w:rsid w:val="004454DD"/>
    <w:rsid w:val="00445CE3"/>
    <w:rsid w:val="00445E07"/>
    <w:rsid w:val="00446723"/>
    <w:rsid w:val="00446971"/>
    <w:rsid w:val="00450093"/>
    <w:rsid w:val="00450773"/>
    <w:rsid w:val="00452E62"/>
    <w:rsid w:val="00455DDB"/>
    <w:rsid w:val="00457528"/>
    <w:rsid w:val="00460049"/>
    <w:rsid w:val="00460303"/>
    <w:rsid w:val="0046088F"/>
    <w:rsid w:val="00460E56"/>
    <w:rsid w:val="00460FD2"/>
    <w:rsid w:val="004619AE"/>
    <w:rsid w:val="00461DB4"/>
    <w:rsid w:val="004623CB"/>
    <w:rsid w:val="00462855"/>
    <w:rsid w:val="00463F88"/>
    <w:rsid w:val="00465405"/>
    <w:rsid w:val="00465A78"/>
    <w:rsid w:val="00465C69"/>
    <w:rsid w:val="00465C7E"/>
    <w:rsid w:val="00465C81"/>
    <w:rsid w:val="004663D8"/>
    <w:rsid w:val="00466489"/>
    <w:rsid w:val="00466D54"/>
    <w:rsid w:val="00467797"/>
    <w:rsid w:val="00467F98"/>
    <w:rsid w:val="0047003D"/>
    <w:rsid w:val="00471595"/>
    <w:rsid w:val="00473B50"/>
    <w:rsid w:val="00473B89"/>
    <w:rsid w:val="00473DE7"/>
    <w:rsid w:val="00474678"/>
    <w:rsid w:val="00474D63"/>
    <w:rsid w:val="00474F32"/>
    <w:rsid w:val="00475E35"/>
    <w:rsid w:val="00475E3F"/>
    <w:rsid w:val="00476A3C"/>
    <w:rsid w:val="00477B72"/>
    <w:rsid w:val="00477E3C"/>
    <w:rsid w:val="00480265"/>
    <w:rsid w:val="00480D4B"/>
    <w:rsid w:val="0048215E"/>
    <w:rsid w:val="00482362"/>
    <w:rsid w:val="00482FA4"/>
    <w:rsid w:val="004845D5"/>
    <w:rsid w:val="004854D6"/>
    <w:rsid w:val="00485883"/>
    <w:rsid w:val="00485FCD"/>
    <w:rsid w:val="004868AF"/>
    <w:rsid w:val="004872F8"/>
    <w:rsid w:val="00487638"/>
    <w:rsid w:val="00487663"/>
    <w:rsid w:val="00487AC3"/>
    <w:rsid w:val="0049166E"/>
    <w:rsid w:val="00491B0C"/>
    <w:rsid w:val="00492727"/>
    <w:rsid w:val="00492735"/>
    <w:rsid w:val="00492E9A"/>
    <w:rsid w:val="00492F0B"/>
    <w:rsid w:val="00492F5E"/>
    <w:rsid w:val="00493ACD"/>
    <w:rsid w:val="00494678"/>
    <w:rsid w:val="00494C20"/>
    <w:rsid w:val="00494D09"/>
    <w:rsid w:val="00495781"/>
    <w:rsid w:val="00495B51"/>
    <w:rsid w:val="00495B70"/>
    <w:rsid w:val="00496C52"/>
    <w:rsid w:val="004970D5"/>
    <w:rsid w:val="0049786A"/>
    <w:rsid w:val="00497AB8"/>
    <w:rsid w:val="00497CF7"/>
    <w:rsid w:val="004A0AB5"/>
    <w:rsid w:val="004A0DFF"/>
    <w:rsid w:val="004A1151"/>
    <w:rsid w:val="004A18DA"/>
    <w:rsid w:val="004A19C6"/>
    <w:rsid w:val="004A2636"/>
    <w:rsid w:val="004A2CBB"/>
    <w:rsid w:val="004A3476"/>
    <w:rsid w:val="004A3C38"/>
    <w:rsid w:val="004A446C"/>
    <w:rsid w:val="004A4CFC"/>
    <w:rsid w:val="004A4FFA"/>
    <w:rsid w:val="004A63E2"/>
    <w:rsid w:val="004A6A2F"/>
    <w:rsid w:val="004A7231"/>
    <w:rsid w:val="004A7877"/>
    <w:rsid w:val="004A7C49"/>
    <w:rsid w:val="004B053B"/>
    <w:rsid w:val="004B07AF"/>
    <w:rsid w:val="004B0E8F"/>
    <w:rsid w:val="004B2F6C"/>
    <w:rsid w:val="004B3439"/>
    <w:rsid w:val="004B37AF"/>
    <w:rsid w:val="004B4550"/>
    <w:rsid w:val="004B5371"/>
    <w:rsid w:val="004B5D2F"/>
    <w:rsid w:val="004B6591"/>
    <w:rsid w:val="004B6739"/>
    <w:rsid w:val="004C0736"/>
    <w:rsid w:val="004C0B49"/>
    <w:rsid w:val="004C1479"/>
    <w:rsid w:val="004C1A05"/>
    <w:rsid w:val="004C1E34"/>
    <w:rsid w:val="004C25B6"/>
    <w:rsid w:val="004C2CC9"/>
    <w:rsid w:val="004C2DDA"/>
    <w:rsid w:val="004C3212"/>
    <w:rsid w:val="004C33AF"/>
    <w:rsid w:val="004C3527"/>
    <w:rsid w:val="004C4066"/>
    <w:rsid w:val="004C41A4"/>
    <w:rsid w:val="004C41EB"/>
    <w:rsid w:val="004C4DDD"/>
    <w:rsid w:val="004C4F34"/>
    <w:rsid w:val="004C5A6B"/>
    <w:rsid w:val="004C5B83"/>
    <w:rsid w:val="004C6089"/>
    <w:rsid w:val="004C6440"/>
    <w:rsid w:val="004C6913"/>
    <w:rsid w:val="004C6BC5"/>
    <w:rsid w:val="004C6DB6"/>
    <w:rsid w:val="004C7FA3"/>
    <w:rsid w:val="004D04D3"/>
    <w:rsid w:val="004D187B"/>
    <w:rsid w:val="004D2701"/>
    <w:rsid w:val="004D2D7B"/>
    <w:rsid w:val="004D2DEC"/>
    <w:rsid w:val="004D34D4"/>
    <w:rsid w:val="004D3619"/>
    <w:rsid w:val="004D3E66"/>
    <w:rsid w:val="004D518E"/>
    <w:rsid w:val="004D51EE"/>
    <w:rsid w:val="004D52D2"/>
    <w:rsid w:val="004D5580"/>
    <w:rsid w:val="004D60F0"/>
    <w:rsid w:val="004D7665"/>
    <w:rsid w:val="004D77E9"/>
    <w:rsid w:val="004D77F4"/>
    <w:rsid w:val="004E01F7"/>
    <w:rsid w:val="004E0844"/>
    <w:rsid w:val="004E0F6F"/>
    <w:rsid w:val="004E3C2F"/>
    <w:rsid w:val="004E43E3"/>
    <w:rsid w:val="004E56EB"/>
    <w:rsid w:val="004E5C79"/>
    <w:rsid w:val="004E5E43"/>
    <w:rsid w:val="004E6062"/>
    <w:rsid w:val="004E64CD"/>
    <w:rsid w:val="004E72CD"/>
    <w:rsid w:val="004E7D82"/>
    <w:rsid w:val="004F0AA2"/>
    <w:rsid w:val="004F0B43"/>
    <w:rsid w:val="004F13B0"/>
    <w:rsid w:val="004F1723"/>
    <w:rsid w:val="004F251F"/>
    <w:rsid w:val="004F3156"/>
    <w:rsid w:val="004F3583"/>
    <w:rsid w:val="004F3D8D"/>
    <w:rsid w:val="004F42C0"/>
    <w:rsid w:val="004F4665"/>
    <w:rsid w:val="004F4C76"/>
    <w:rsid w:val="004F4F47"/>
    <w:rsid w:val="004F526A"/>
    <w:rsid w:val="004F5C4F"/>
    <w:rsid w:val="004F5EA0"/>
    <w:rsid w:val="004F6C7C"/>
    <w:rsid w:val="004F6EF0"/>
    <w:rsid w:val="004F6F8F"/>
    <w:rsid w:val="0050042F"/>
    <w:rsid w:val="00500EC9"/>
    <w:rsid w:val="0050167F"/>
    <w:rsid w:val="00501CE4"/>
    <w:rsid w:val="00501CEE"/>
    <w:rsid w:val="00501EAA"/>
    <w:rsid w:val="00503DA0"/>
    <w:rsid w:val="00504292"/>
    <w:rsid w:val="00504CC6"/>
    <w:rsid w:val="005057EB"/>
    <w:rsid w:val="00505865"/>
    <w:rsid w:val="00505F26"/>
    <w:rsid w:val="0050622E"/>
    <w:rsid w:val="0050637E"/>
    <w:rsid w:val="00506F59"/>
    <w:rsid w:val="0050794A"/>
    <w:rsid w:val="00507BEC"/>
    <w:rsid w:val="005102BB"/>
    <w:rsid w:val="00510332"/>
    <w:rsid w:val="005105CF"/>
    <w:rsid w:val="00510FE0"/>
    <w:rsid w:val="00511CEC"/>
    <w:rsid w:val="00512940"/>
    <w:rsid w:val="00513AEC"/>
    <w:rsid w:val="00514357"/>
    <w:rsid w:val="00517204"/>
    <w:rsid w:val="00517C1C"/>
    <w:rsid w:val="00517F8D"/>
    <w:rsid w:val="00520218"/>
    <w:rsid w:val="005204BB"/>
    <w:rsid w:val="005206CE"/>
    <w:rsid w:val="005206ED"/>
    <w:rsid w:val="00520BB9"/>
    <w:rsid w:val="00520F34"/>
    <w:rsid w:val="00521A82"/>
    <w:rsid w:val="00522106"/>
    <w:rsid w:val="00522370"/>
    <w:rsid w:val="00522397"/>
    <w:rsid w:val="00522456"/>
    <w:rsid w:val="00522BB8"/>
    <w:rsid w:val="005233BD"/>
    <w:rsid w:val="00523495"/>
    <w:rsid w:val="00523663"/>
    <w:rsid w:val="005238F6"/>
    <w:rsid w:val="0052486E"/>
    <w:rsid w:val="00525074"/>
    <w:rsid w:val="00525D72"/>
    <w:rsid w:val="00525EA9"/>
    <w:rsid w:val="005264DB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A4D"/>
    <w:rsid w:val="00533B0B"/>
    <w:rsid w:val="0053408C"/>
    <w:rsid w:val="005343FE"/>
    <w:rsid w:val="00534D5B"/>
    <w:rsid w:val="00535937"/>
    <w:rsid w:val="00535F83"/>
    <w:rsid w:val="00537713"/>
    <w:rsid w:val="00537946"/>
    <w:rsid w:val="005400A7"/>
    <w:rsid w:val="00542352"/>
    <w:rsid w:val="00543BA8"/>
    <w:rsid w:val="00544662"/>
    <w:rsid w:val="00545705"/>
    <w:rsid w:val="00546243"/>
    <w:rsid w:val="005463CF"/>
    <w:rsid w:val="00546697"/>
    <w:rsid w:val="005469A3"/>
    <w:rsid w:val="00546E21"/>
    <w:rsid w:val="0054704D"/>
    <w:rsid w:val="00547054"/>
    <w:rsid w:val="00547485"/>
    <w:rsid w:val="00550828"/>
    <w:rsid w:val="00550DEA"/>
    <w:rsid w:val="0055115B"/>
    <w:rsid w:val="0055186B"/>
    <w:rsid w:val="005539E3"/>
    <w:rsid w:val="005540BB"/>
    <w:rsid w:val="00554AFE"/>
    <w:rsid w:val="00554F33"/>
    <w:rsid w:val="00555101"/>
    <w:rsid w:val="00555A33"/>
    <w:rsid w:val="005561B8"/>
    <w:rsid w:val="00556653"/>
    <w:rsid w:val="0056062F"/>
    <w:rsid w:val="00560762"/>
    <w:rsid w:val="005609DF"/>
    <w:rsid w:val="00560D01"/>
    <w:rsid w:val="005618F3"/>
    <w:rsid w:val="005629F4"/>
    <w:rsid w:val="00563367"/>
    <w:rsid w:val="005639A2"/>
    <w:rsid w:val="00563E02"/>
    <w:rsid w:val="0056520D"/>
    <w:rsid w:val="0056543D"/>
    <w:rsid w:val="005657A1"/>
    <w:rsid w:val="0056649C"/>
    <w:rsid w:val="0056699F"/>
    <w:rsid w:val="00566C90"/>
    <w:rsid w:val="0056700C"/>
    <w:rsid w:val="00567AED"/>
    <w:rsid w:val="00567DA6"/>
    <w:rsid w:val="00570341"/>
    <w:rsid w:val="00570863"/>
    <w:rsid w:val="00570F3C"/>
    <w:rsid w:val="005710D4"/>
    <w:rsid w:val="005721A4"/>
    <w:rsid w:val="00572908"/>
    <w:rsid w:val="00573694"/>
    <w:rsid w:val="00574269"/>
    <w:rsid w:val="0057439B"/>
    <w:rsid w:val="00574537"/>
    <w:rsid w:val="00575F36"/>
    <w:rsid w:val="0057667F"/>
    <w:rsid w:val="0057725D"/>
    <w:rsid w:val="005806B7"/>
    <w:rsid w:val="00582829"/>
    <w:rsid w:val="00582D35"/>
    <w:rsid w:val="00583A3A"/>
    <w:rsid w:val="00584A2B"/>
    <w:rsid w:val="00584E04"/>
    <w:rsid w:val="005854F6"/>
    <w:rsid w:val="00585F0E"/>
    <w:rsid w:val="00586483"/>
    <w:rsid w:val="00591724"/>
    <w:rsid w:val="00592422"/>
    <w:rsid w:val="00592A22"/>
    <w:rsid w:val="00592B36"/>
    <w:rsid w:val="005939F1"/>
    <w:rsid w:val="00593C60"/>
    <w:rsid w:val="00593E3D"/>
    <w:rsid w:val="005942DF"/>
    <w:rsid w:val="00594847"/>
    <w:rsid w:val="00595F2D"/>
    <w:rsid w:val="00596414"/>
    <w:rsid w:val="0059655B"/>
    <w:rsid w:val="00597484"/>
    <w:rsid w:val="00597E0E"/>
    <w:rsid w:val="00597F2E"/>
    <w:rsid w:val="005A0050"/>
    <w:rsid w:val="005A0263"/>
    <w:rsid w:val="005A0BBD"/>
    <w:rsid w:val="005A100D"/>
    <w:rsid w:val="005A1504"/>
    <w:rsid w:val="005A1AA8"/>
    <w:rsid w:val="005A24D6"/>
    <w:rsid w:val="005A271A"/>
    <w:rsid w:val="005A2A80"/>
    <w:rsid w:val="005A2EB0"/>
    <w:rsid w:val="005A4B88"/>
    <w:rsid w:val="005A4FAD"/>
    <w:rsid w:val="005A6D98"/>
    <w:rsid w:val="005A7A2E"/>
    <w:rsid w:val="005B0127"/>
    <w:rsid w:val="005B039D"/>
    <w:rsid w:val="005B0DC4"/>
    <w:rsid w:val="005B12AA"/>
    <w:rsid w:val="005B286F"/>
    <w:rsid w:val="005B3DC3"/>
    <w:rsid w:val="005B44FF"/>
    <w:rsid w:val="005B4AAA"/>
    <w:rsid w:val="005B50F4"/>
    <w:rsid w:val="005B65B4"/>
    <w:rsid w:val="005B68F3"/>
    <w:rsid w:val="005B6A2D"/>
    <w:rsid w:val="005B6F58"/>
    <w:rsid w:val="005B71AA"/>
    <w:rsid w:val="005B7F86"/>
    <w:rsid w:val="005C04C2"/>
    <w:rsid w:val="005C0735"/>
    <w:rsid w:val="005C1B61"/>
    <w:rsid w:val="005C210D"/>
    <w:rsid w:val="005C3D88"/>
    <w:rsid w:val="005C47E6"/>
    <w:rsid w:val="005C4882"/>
    <w:rsid w:val="005C4BD0"/>
    <w:rsid w:val="005C5673"/>
    <w:rsid w:val="005C5AB5"/>
    <w:rsid w:val="005C5C83"/>
    <w:rsid w:val="005C5FDD"/>
    <w:rsid w:val="005C6109"/>
    <w:rsid w:val="005C643F"/>
    <w:rsid w:val="005C6975"/>
    <w:rsid w:val="005C6C35"/>
    <w:rsid w:val="005C6DDB"/>
    <w:rsid w:val="005D10B0"/>
    <w:rsid w:val="005D146F"/>
    <w:rsid w:val="005D19D3"/>
    <w:rsid w:val="005D2CC2"/>
    <w:rsid w:val="005D32C8"/>
    <w:rsid w:val="005D482E"/>
    <w:rsid w:val="005D6E00"/>
    <w:rsid w:val="005D71CE"/>
    <w:rsid w:val="005E026E"/>
    <w:rsid w:val="005E037A"/>
    <w:rsid w:val="005E0405"/>
    <w:rsid w:val="005E056B"/>
    <w:rsid w:val="005E18A7"/>
    <w:rsid w:val="005E1ED1"/>
    <w:rsid w:val="005E2CDA"/>
    <w:rsid w:val="005E30B6"/>
    <w:rsid w:val="005E4164"/>
    <w:rsid w:val="005E4EA6"/>
    <w:rsid w:val="005E51F2"/>
    <w:rsid w:val="005E5594"/>
    <w:rsid w:val="005E55B5"/>
    <w:rsid w:val="005E576F"/>
    <w:rsid w:val="005E5DE4"/>
    <w:rsid w:val="005E62E7"/>
    <w:rsid w:val="005E6915"/>
    <w:rsid w:val="005E6F06"/>
    <w:rsid w:val="005F0D2D"/>
    <w:rsid w:val="005F2438"/>
    <w:rsid w:val="005F286F"/>
    <w:rsid w:val="005F30A9"/>
    <w:rsid w:val="005F4E89"/>
    <w:rsid w:val="005F5014"/>
    <w:rsid w:val="005F6719"/>
    <w:rsid w:val="005F6C73"/>
    <w:rsid w:val="005F7011"/>
    <w:rsid w:val="00600186"/>
    <w:rsid w:val="00600B92"/>
    <w:rsid w:val="006018C8"/>
    <w:rsid w:val="0060325A"/>
    <w:rsid w:val="00603368"/>
    <w:rsid w:val="00603E25"/>
    <w:rsid w:val="00604037"/>
    <w:rsid w:val="00604A4C"/>
    <w:rsid w:val="00605451"/>
    <w:rsid w:val="00605BF8"/>
    <w:rsid w:val="00606041"/>
    <w:rsid w:val="006069B9"/>
    <w:rsid w:val="00606B7C"/>
    <w:rsid w:val="00607159"/>
    <w:rsid w:val="006071A6"/>
    <w:rsid w:val="00607C0D"/>
    <w:rsid w:val="00607E79"/>
    <w:rsid w:val="00607E7D"/>
    <w:rsid w:val="0061053C"/>
    <w:rsid w:val="00611144"/>
    <w:rsid w:val="00611567"/>
    <w:rsid w:val="00611710"/>
    <w:rsid w:val="00611948"/>
    <w:rsid w:val="00611CEB"/>
    <w:rsid w:val="00612726"/>
    <w:rsid w:val="00612AC4"/>
    <w:rsid w:val="00612E20"/>
    <w:rsid w:val="0061397A"/>
    <w:rsid w:val="00614173"/>
    <w:rsid w:val="00616532"/>
    <w:rsid w:val="00617953"/>
    <w:rsid w:val="00617D03"/>
    <w:rsid w:val="00617D58"/>
    <w:rsid w:val="00617E09"/>
    <w:rsid w:val="006202CE"/>
    <w:rsid w:val="00621800"/>
    <w:rsid w:val="00622933"/>
    <w:rsid w:val="00622BEB"/>
    <w:rsid w:val="00623B44"/>
    <w:rsid w:val="00623DA9"/>
    <w:rsid w:val="006252B9"/>
    <w:rsid w:val="00625C89"/>
    <w:rsid w:val="00626841"/>
    <w:rsid w:val="00627611"/>
    <w:rsid w:val="00627BF7"/>
    <w:rsid w:val="0063017F"/>
    <w:rsid w:val="00630D3E"/>
    <w:rsid w:val="00631566"/>
    <w:rsid w:val="00632072"/>
    <w:rsid w:val="0063209D"/>
    <w:rsid w:val="006324EB"/>
    <w:rsid w:val="00632554"/>
    <w:rsid w:val="006330C6"/>
    <w:rsid w:val="00634A64"/>
    <w:rsid w:val="00635076"/>
    <w:rsid w:val="0063559B"/>
    <w:rsid w:val="00635969"/>
    <w:rsid w:val="00635BBC"/>
    <w:rsid w:val="0063647E"/>
    <w:rsid w:val="00636AF6"/>
    <w:rsid w:val="00636BD1"/>
    <w:rsid w:val="00637282"/>
    <w:rsid w:val="00637315"/>
    <w:rsid w:val="00637BD1"/>
    <w:rsid w:val="00637F0E"/>
    <w:rsid w:val="006407BF"/>
    <w:rsid w:val="006411AD"/>
    <w:rsid w:val="00641AD1"/>
    <w:rsid w:val="00642149"/>
    <w:rsid w:val="006436A2"/>
    <w:rsid w:val="00644EDA"/>
    <w:rsid w:val="00645497"/>
    <w:rsid w:val="0064551D"/>
    <w:rsid w:val="006459BB"/>
    <w:rsid w:val="00645AD2"/>
    <w:rsid w:val="00647236"/>
    <w:rsid w:val="00647443"/>
    <w:rsid w:val="00647848"/>
    <w:rsid w:val="00650A01"/>
    <w:rsid w:val="006522CC"/>
    <w:rsid w:val="0065266E"/>
    <w:rsid w:val="006527E4"/>
    <w:rsid w:val="00652890"/>
    <w:rsid w:val="00653F7B"/>
    <w:rsid w:val="00654242"/>
    <w:rsid w:val="00655247"/>
    <w:rsid w:val="00655280"/>
    <w:rsid w:val="00655913"/>
    <w:rsid w:val="00655E18"/>
    <w:rsid w:val="00656122"/>
    <w:rsid w:val="00656AC4"/>
    <w:rsid w:val="0066096A"/>
    <w:rsid w:val="00661029"/>
    <w:rsid w:val="00661559"/>
    <w:rsid w:val="00661694"/>
    <w:rsid w:val="00661892"/>
    <w:rsid w:val="00661898"/>
    <w:rsid w:val="00661B31"/>
    <w:rsid w:val="00662B69"/>
    <w:rsid w:val="00663509"/>
    <w:rsid w:val="00663E14"/>
    <w:rsid w:val="00663E41"/>
    <w:rsid w:val="00664D1D"/>
    <w:rsid w:val="00664DF9"/>
    <w:rsid w:val="0066502B"/>
    <w:rsid w:val="006659BC"/>
    <w:rsid w:val="00665B84"/>
    <w:rsid w:val="00665D9A"/>
    <w:rsid w:val="00665FA2"/>
    <w:rsid w:val="00666596"/>
    <w:rsid w:val="00666FF9"/>
    <w:rsid w:val="006674A7"/>
    <w:rsid w:val="00667512"/>
    <w:rsid w:val="0066755D"/>
    <w:rsid w:val="00670109"/>
    <w:rsid w:val="00670508"/>
    <w:rsid w:val="00670C79"/>
    <w:rsid w:val="0067210C"/>
    <w:rsid w:val="00672235"/>
    <w:rsid w:val="006730BF"/>
    <w:rsid w:val="006745D2"/>
    <w:rsid w:val="00674974"/>
    <w:rsid w:val="00674F87"/>
    <w:rsid w:val="006751F8"/>
    <w:rsid w:val="00676504"/>
    <w:rsid w:val="0067675C"/>
    <w:rsid w:val="0067722D"/>
    <w:rsid w:val="00677387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9D7"/>
    <w:rsid w:val="006843A2"/>
    <w:rsid w:val="006847A9"/>
    <w:rsid w:val="006867B9"/>
    <w:rsid w:val="00686959"/>
    <w:rsid w:val="0068710C"/>
    <w:rsid w:val="00687EC2"/>
    <w:rsid w:val="00690696"/>
    <w:rsid w:val="00690A81"/>
    <w:rsid w:val="00690C52"/>
    <w:rsid w:val="0069134D"/>
    <w:rsid w:val="00691C1C"/>
    <w:rsid w:val="006923D2"/>
    <w:rsid w:val="006932B7"/>
    <w:rsid w:val="00693B04"/>
    <w:rsid w:val="00694482"/>
    <w:rsid w:val="0069489C"/>
    <w:rsid w:val="00694941"/>
    <w:rsid w:val="00694DEA"/>
    <w:rsid w:val="00695183"/>
    <w:rsid w:val="0069535D"/>
    <w:rsid w:val="00695415"/>
    <w:rsid w:val="006955CB"/>
    <w:rsid w:val="006A004A"/>
    <w:rsid w:val="006A08A6"/>
    <w:rsid w:val="006A15C5"/>
    <w:rsid w:val="006A2680"/>
    <w:rsid w:val="006A2DE5"/>
    <w:rsid w:val="006A30C5"/>
    <w:rsid w:val="006A462F"/>
    <w:rsid w:val="006A4D82"/>
    <w:rsid w:val="006A5785"/>
    <w:rsid w:val="006A583C"/>
    <w:rsid w:val="006A5969"/>
    <w:rsid w:val="006A5D6D"/>
    <w:rsid w:val="006A6621"/>
    <w:rsid w:val="006A676D"/>
    <w:rsid w:val="006A68B2"/>
    <w:rsid w:val="006A7694"/>
    <w:rsid w:val="006A7A0D"/>
    <w:rsid w:val="006A7B79"/>
    <w:rsid w:val="006A7DE7"/>
    <w:rsid w:val="006A7E6E"/>
    <w:rsid w:val="006B0BAE"/>
    <w:rsid w:val="006B31B9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C024B"/>
    <w:rsid w:val="006C0769"/>
    <w:rsid w:val="006C0D6A"/>
    <w:rsid w:val="006C279A"/>
    <w:rsid w:val="006C2F51"/>
    <w:rsid w:val="006C3924"/>
    <w:rsid w:val="006C42B7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0A25"/>
    <w:rsid w:val="006D19D2"/>
    <w:rsid w:val="006D1A90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D7846"/>
    <w:rsid w:val="006E0988"/>
    <w:rsid w:val="006E1043"/>
    <w:rsid w:val="006E1AA9"/>
    <w:rsid w:val="006E2DEC"/>
    <w:rsid w:val="006E36B3"/>
    <w:rsid w:val="006E399E"/>
    <w:rsid w:val="006E50A5"/>
    <w:rsid w:val="006E5F00"/>
    <w:rsid w:val="006E6110"/>
    <w:rsid w:val="006E61DE"/>
    <w:rsid w:val="006E6832"/>
    <w:rsid w:val="006E6DC7"/>
    <w:rsid w:val="006E6E2B"/>
    <w:rsid w:val="006E7239"/>
    <w:rsid w:val="006E755E"/>
    <w:rsid w:val="006E7592"/>
    <w:rsid w:val="006F0628"/>
    <w:rsid w:val="006F0C9E"/>
    <w:rsid w:val="006F1BB5"/>
    <w:rsid w:val="006F33CA"/>
    <w:rsid w:val="006F33D1"/>
    <w:rsid w:val="006F50D5"/>
    <w:rsid w:val="006F57F9"/>
    <w:rsid w:val="006F6A5E"/>
    <w:rsid w:val="006F7417"/>
    <w:rsid w:val="00700525"/>
    <w:rsid w:val="00700646"/>
    <w:rsid w:val="007008BA"/>
    <w:rsid w:val="00701747"/>
    <w:rsid w:val="00701FE6"/>
    <w:rsid w:val="007033AF"/>
    <w:rsid w:val="0070399B"/>
    <w:rsid w:val="00705F20"/>
    <w:rsid w:val="00706077"/>
    <w:rsid w:val="00706C0F"/>
    <w:rsid w:val="00706D2A"/>
    <w:rsid w:val="00710227"/>
    <w:rsid w:val="007107CA"/>
    <w:rsid w:val="00710A9D"/>
    <w:rsid w:val="007114F4"/>
    <w:rsid w:val="00711B90"/>
    <w:rsid w:val="00711F82"/>
    <w:rsid w:val="0071211E"/>
    <w:rsid w:val="00712674"/>
    <w:rsid w:val="00712E7B"/>
    <w:rsid w:val="007130E6"/>
    <w:rsid w:val="007134F9"/>
    <w:rsid w:val="00713EC3"/>
    <w:rsid w:val="007144C0"/>
    <w:rsid w:val="00714744"/>
    <w:rsid w:val="007159BD"/>
    <w:rsid w:val="00715E0C"/>
    <w:rsid w:val="0071724E"/>
    <w:rsid w:val="007172C8"/>
    <w:rsid w:val="0071743A"/>
    <w:rsid w:val="0072028C"/>
    <w:rsid w:val="007207F6"/>
    <w:rsid w:val="00721ED4"/>
    <w:rsid w:val="00723545"/>
    <w:rsid w:val="00723CD6"/>
    <w:rsid w:val="00723E48"/>
    <w:rsid w:val="00724558"/>
    <w:rsid w:val="00725D4C"/>
    <w:rsid w:val="00726497"/>
    <w:rsid w:val="00726B8E"/>
    <w:rsid w:val="00726C5C"/>
    <w:rsid w:val="007272BD"/>
    <w:rsid w:val="00727F4E"/>
    <w:rsid w:val="007305F8"/>
    <w:rsid w:val="0073073F"/>
    <w:rsid w:val="007313DF"/>
    <w:rsid w:val="00732149"/>
    <w:rsid w:val="0073268D"/>
    <w:rsid w:val="00732F5C"/>
    <w:rsid w:val="00733110"/>
    <w:rsid w:val="0073344A"/>
    <w:rsid w:val="00733B89"/>
    <w:rsid w:val="00733F77"/>
    <w:rsid w:val="0073422B"/>
    <w:rsid w:val="00734C85"/>
    <w:rsid w:val="00734EFF"/>
    <w:rsid w:val="00735809"/>
    <w:rsid w:val="007367C0"/>
    <w:rsid w:val="00740096"/>
    <w:rsid w:val="007424D3"/>
    <w:rsid w:val="007438A1"/>
    <w:rsid w:val="0074492C"/>
    <w:rsid w:val="00744D81"/>
    <w:rsid w:val="00744E7C"/>
    <w:rsid w:val="00744ED1"/>
    <w:rsid w:val="00745E34"/>
    <w:rsid w:val="007469FA"/>
    <w:rsid w:val="00746A6A"/>
    <w:rsid w:val="0074728E"/>
    <w:rsid w:val="00747846"/>
    <w:rsid w:val="007478D0"/>
    <w:rsid w:val="0075055D"/>
    <w:rsid w:val="007509B8"/>
    <w:rsid w:val="00750EDC"/>
    <w:rsid w:val="007518E2"/>
    <w:rsid w:val="00751A73"/>
    <w:rsid w:val="007520EC"/>
    <w:rsid w:val="00753A0C"/>
    <w:rsid w:val="00754582"/>
    <w:rsid w:val="007546C0"/>
    <w:rsid w:val="0075583B"/>
    <w:rsid w:val="00756993"/>
    <w:rsid w:val="00761760"/>
    <w:rsid w:val="0076284B"/>
    <w:rsid w:val="00762C5C"/>
    <w:rsid w:val="00763959"/>
    <w:rsid w:val="00763EFF"/>
    <w:rsid w:val="00763FCB"/>
    <w:rsid w:val="00764181"/>
    <w:rsid w:val="00764E8A"/>
    <w:rsid w:val="00765398"/>
    <w:rsid w:val="00765715"/>
    <w:rsid w:val="00765A62"/>
    <w:rsid w:val="0076689D"/>
    <w:rsid w:val="00766EF2"/>
    <w:rsid w:val="00766FCD"/>
    <w:rsid w:val="00770957"/>
    <w:rsid w:val="00771B67"/>
    <w:rsid w:val="00771B72"/>
    <w:rsid w:val="007723D2"/>
    <w:rsid w:val="00772EF7"/>
    <w:rsid w:val="00773216"/>
    <w:rsid w:val="00774647"/>
    <w:rsid w:val="00774A0A"/>
    <w:rsid w:val="0077578D"/>
    <w:rsid w:val="0077583F"/>
    <w:rsid w:val="00776A26"/>
    <w:rsid w:val="00777967"/>
    <w:rsid w:val="00777A46"/>
    <w:rsid w:val="0078018E"/>
    <w:rsid w:val="0078103E"/>
    <w:rsid w:val="00781863"/>
    <w:rsid w:val="00781C06"/>
    <w:rsid w:val="00782235"/>
    <w:rsid w:val="00784262"/>
    <w:rsid w:val="0078468D"/>
    <w:rsid w:val="00784D6F"/>
    <w:rsid w:val="007850FC"/>
    <w:rsid w:val="00785C78"/>
    <w:rsid w:val="00786004"/>
    <w:rsid w:val="007866F7"/>
    <w:rsid w:val="007904F1"/>
    <w:rsid w:val="007911C1"/>
    <w:rsid w:val="007913E1"/>
    <w:rsid w:val="0079176C"/>
    <w:rsid w:val="00793504"/>
    <w:rsid w:val="00793BAB"/>
    <w:rsid w:val="00793D06"/>
    <w:rsid w:val="00793D11"/>
    <w:rsid w:val="007940D6"/>
    <w:rsid w:val="00794119"/>
    <w:rsid w:val="00794186"/>
    <w:rsid w:val="007947CC"/>
    <w:rsid w:val="00795402"/>
    <w:rsid w:val="00795F35"/>
    <w:rsid w:val="007970CB"/>
    <w:rsid w:val="007A04B1"/>
    <w:rsid w:val="007A0808"/>
    <w:rsid w:val="007A0CDF"/>
    <w:rsid w:val="007A1073"/>
    <w:rsid w:val="007A10CD"/>
    <w:rsid w:val="007A1B21"/>
    <w:rsid w:val="007A20FD"/>
    <w:rsid w:val="007A28DF"/>
    <w:rsid w:val="007A292F"/>
    <w:rsid w:val="007A2F58"/>
    <w:rsid w:val="007A48EB"/>
    <w:rsid w:val="007A71E8"/>
    <w:rsid w:val="007A747C"/>
    <w:rsid w:val="007A780A"/>
    <w:rsid w:val="007A7CE1"/>
    <w:rsid w:val="007A7DAC"/>
    <w:rsid w:val="007B1276"/>
    <w:rsid w:val="007B309C"/>
    <w:rsid w:val="007B3494"/>
    <w:rsid w:val="007B3D59"/>
    <w:rsid w:val="007B4111"/>
    <w:rsid w:val="007B4355"/>
    <w:rsid w:val="007B4633"/>
    <w:rsid w:val="007B487E"/>
    <w:rsid w:val="007B48D6"/>
    <w:rsid w:val="007B66F5"/>
    <w:rsid w:val="007B6B82"/>
    <w:rsid w:val="007B6DDC"/>
    <w:rsid w:val="007B6DF4"/>
    <w:rsid w:val="007B7458"/>
    <w:rsid w:val="007C161B"/>
    <w:rsid w:val="007C16A7"/>
    <w:rsid w:val="007C368F"/>
    <w:rsid w:val="007C4003"/>
    <w:rsid w:val="007C49AD"/>
    <w:rsid w:val="007C4BBE"/>
    <w:rsid w:val="007C5367"/>
    <w:rsid w:val="007C5965"/>
    <w:rsid w:val="007C5D95"/>
    <w:rsid w:val="007C5EEE"/>
    <w:rsid w:val="007C7406"/>
    <w:rsid w:val="007C770F"/>
    <w:rsid w:val="007C7C74"/>
    <w:rsid w:val="007D04ED"/>
    <w:rsid w:val="007D0FCB"/>
    <w:rsid w:val="007D125F"/>
    <w:rsid w:val="007D2C41"/>
    <w:rsid w:val="007D3002"/>
    <w:rsid w:val="007D517C"/>
    <w:rsid w:val="007D755A"/>
    <w:rsid w:val="007D76CF"/>
    <w:rsid w:val="007D78E6"/>
    <w:rsid w:val="007E04DB"/>
    <w:rsid w:val="007E1A81"/>
    <w:rsid w:val="007E2293"/>
    <w:rsid w:val="007E4D4F"/>
    <w:rsid w:val="007E5853"/>
    <w:rsid w:val="007E79B3"/>
    <w:rsid w:val="007E7E4C"/>
    <w:rsid w:val="007F064D"/>
    <w:rsid w:val="007F139D"/>
    <w:rsid w:val="007F153A"/>
    <w:rsid w:val="007F201B"/>
    <w:rsid w:val="007F22F5"/>
    <w:rsid w:val="007F2E65"/>
    <w:rsid w:val="007F338C"/>
    <w:rsid w:val="007F38B2"/>
    <w:rsid w:val="007F448C"/>
    <w:rsid w:val="007F451E"/>
    <w:rsid w:val="007F50F8"/>
    <w:rsid w:val="007F532A"/>
    <w:rsid w:val="007F6309"/>
    <w:rsid w:val="007F6C5D"/>
    <w:rsid w:val="007F6D6F"/>
    <w:rsid w:val="00800485"/>
    <w:rsid w:val="00800504"/>
    <w:rsid w:val="00800748"/>
    <w:rsid w:val="00800B7D"/>
    <w:rsid w:val="00800BB4"/>
    <w:rsid w:val="0080160B"/>
    <w:rsid w:val="0080249F"/>
    <w:rsid w:val="00802B89"/>
    <w:rsid w:val="00803ADC"/>
    <w:rsid w:val="00804AF4"/>
    <w:rsid w:val="008060A3"/>
    <w:rsid w:val="00806F0D"/>
    <w:rsid w:val="0081017F"/>
    <w:rsid w:val="0081075A"/>
    <w:rsid w:val="008107EF"/>
    <w:rsid w:val="0081102F"/>
    <w:rsid w:val="00812721"/>
    <w:rsid w:val="00812890"/>
    <w:rsid w:val="00812C6B"/>
    <w:rsid w:val="0081463D"/>
    <w:rsid w:val="00814CE2"/>
    <w:rsid w:val="00815307"/>
    <w:rsid w:val="0081573B"/>
    <w:rsid w:val="00815B60"/>
    <w:rsid w:val="0081766F"/>
    <w:rsid w:val="00817962"/>
    <w:rsid w:val="008215F6"/>
    <w:rsid w:val="00821EB6"/>
    <w:rsid w:val="008220A4"/>
    <w:rsid w:val="00822151"/>
    <w:rsid w:val="00822812"/>
    <w:rsid w:val="00822999"/>
    <w:rsid w:val="008233C5"/>
    <w:rsid w:val="00823B7C"/>
    <w:rsid w:val="0082477B"/>
    <w:rsid w:val="00824E03"/>
    <w:rsid w:val="0082538A"/>
    <w:rsid w:val="00825A19"/>
    <w:rsid w:val="00826793"/>
    <w:rsid w:val="00826C2C"/>
    <w:rsid w:val="00827312"/>
    <w:rsid w:val="008277A5"/>
    <w:rsid w:val="0083011A"/>
    <w:rsid w:val="0083063C"/>
    <w:rsid w:val="0083081C"/>
    <w:rsid w:val="008308A9"/>
    <w:rsid w:val="0083151C"/>
    <w:rsid w:val="0083183F"/>
    <w:rsid w:val="008324C7"/>
    <w:rsid w:val="008338B2"/>
    <w:rsid w:val="00833C80"/>
    <w:rsid w:val="00834746"/>
    <w:rsid w:val="00834BB5"/>
    <w:rsid w:val="00835325"/>
    <w:rsid w:val="00836296"/>
    <w:rsid w:val="00836781"/>
    <w:rsid w:val="008369D2"/>
    <w:rsid w:val="00837044"/>
    <w:rsid w:val="00837646"/>
    <w:rsid w:val="00837708"/>
    <w:rsid w:val="0084031E"/>
    <w:rsid w:val="0084060D"/>
    <w:rsid w:val="00840A3A"/>
    <w:rsid w:val="0084192E"/>
    <w:rsid w:val="0084324D"/>
    <w:rsid w:val="00844B2C"/>
    <w:rsid w:val="00845AFA"/>
    <w:rsid w:val="00845C03"/>
    <w:rsid w:val="00846951"/>
    <w:rsid w:val="00847B42"/>
    <w:rsid w:val="00850360"/>
    <w:rsid w:val="00853298"/>
    <w:rsid w:val="00854137"/>
    <w:rsid w:val="00854815"/>
    <w:rsid w:val="00854D61"/>
    <w:rsid w:val="008551F8"/>
    <w:rsid w:val="00855A7E"/>
    <w:rsid w:val="0085672D"/>
    <w:rsid w:val="00860CD5"/>
    <w:rsid w:val="0086254E"/>
    <w:rsid w:val="00862FA7"/>
    <w:rsid w:val="00863497"/>
    <w:rsid w:val="00863E68"/>
    <w:rsid w:val="0086534B"/>
    <w:rsid w:val="0086660E"/>
    <w:rsid w:val="008670AD"/>
    <w:rsid w:val="0086757C"/>
    <w:rsid w:val="00870E80"/>
    <w:rsid w:val="00871610"/>
    <w:rsid w:val="00872929"/>
    <w:rsid w:val="0087359F"/>
    <w:rsid w:val="00873A52"/>
    <w:rsid w:val="00873F09"/>
    <w:rsid w:val="00874C58"/>
    <w:rsid w:val="008751E5"/>
    <w:rsid w:val="00875731"/>
    <w:rsid w:val="008757F9"/>
    <w:rsid w:val="008758A4"/>
    <w:rsid w:val="008768BA"/>
    <w:rsid w:val="00876FC4"/>
    <w:rsid w:val="00877B37"/>
    <w:rsid w:val="00877D7E"/>
    <w:rsid w:val="00880B58"/>
    <w:rsid w:val="0088212B"/>
    <w:rsid w:val="00882D1E"/>
    <w:rsid w:val="0088355F"/>
    <w:rsid w:val="00884530"/>
    <w:rsid w:val="0088514B"/>
    <w:rsid w:val="008851FD"/>
    <w:rsid w:val="008873CC"/>
    <w:rsid w:val="0088746A"/>
    <w:rsid w:val="00887772"/>
    <w:rsid w:val="0088782E"/>
    <w:rsid w:val="00887FCB"/>
    <w:rsid w:val="008902A7"/>
    <w:rsid w:val="0089161A"/>
    <w:rsid w:val="00892F9F"/>
    <w:rsid w:val="008938D8"/>
    <w:rsid w:val="00894A14"/>
    <w:rsid w:val="008957A9"/>
    <w:rsid w:val="008965DD"/>
    <w:rsid w:val="00897709"/>
    <w:rsid w:val="00897ED0"/>
    <w:rsid w:val="008A0030"/>
    <w:rsid w:val="008A02B3"/>
    <w:rsid w:val="008A17D6"/>
    <w:rsid w:val="008A21ED"/>
    <w:rsid w:val="008A279D"/>
    <w:rsid w:val="008A2889"/>
    <w:rsid w:val="008A2A18"/>
    <w:rsid w:val="008A2B84"/>
    <w:rsid w:val="008A2D74"/>
    <w:rsid w:val="008A31EE"/>
    <w:rsid w:val="008A34CE"/>
    <w:rsid w:val="008A404A"/>
    <w:rsid w:val="008A41CB"/>
    <w:rsid w:val="008A62C6"/>
    <w:rsid w:val="008A6767"/>
    <w:rsid w:val="008A7385"/>
    <w:rsid w:val="008A7B4D"/>
    <w:rsid w:val="008A7FDA"/>
    <w:rsid w:val="008B1802"/>
    <w:rsid w:val="008B1950"/>
    <w:rsid w:val="008B2DFF"/>
    <w:rsid w:val="008B46BC"/>
    <w:rsid w:val="008B49F7"/>
    <w:rsid w:val="008B773E"/>
    <w:rsid w:val="008B7894"/>
    <w:rsid w:val="008B7B1E"/>
    <w:rsid w:val="008B7CFE"/>
    <w:rsid w:val="008C0DBC"/>
    <w:rsid w:val="008C0FDE"/>
    <w:rsid w:val="008C14DF"/>
    <w:rsid w:val="008C2471"/>
    <w:rsid w:val="008C25E0"/>
    <w:rsid w:val="008C25E2"/>
    <w:rsid w:val="008C2EFF"/>
    <w:rsid w:val="008C3ADD"/>
    <w:rsid w:val="008C3B63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0991"/>
    <w:rsid w:val="008D23CB"/>
    <w:rsid w:val="008D2716"/>
    <w:rsid w:val="008D29C4"/>
    <w:rsid w:val="008D2A24"/>
    <w:rsid w:val="008D377D"/>
    <w:rsid w:val="008D4B23"/>
    <w:rsid w:val="008D4E17"/>
    <w:rsid w:val="008D55DB"/>
    <w:rsid w:val="008D61F6"/>
    <w:rsid w:val="008D63F5"/>
    <w:rsid w:val="008D6675"/>
    <w:rsid w:val="008D6BCD"/>
    <w:rsid w:val="008D6F65"/>
    <w:rsid w:val="008D7B2A"/>
    <w:rsid w:val="008E0483"/>
    <w:rsid w:val="008E06FD"/>
    <w:rsid w:val="008E0F28"/>
    <w:rsid w:val="008E0FAA"/>
    <w:rsid w:val="008E1988"/>
    <w:rsid w:val="008E2278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24C7"/>
    <w:rsid w:val="008F38D6"/>
    <w:rsid w:val="008F3A37"/>
    <w:rsid w:val="008F44B1"/>
    <w:rsid w:val="008F4DFB"/>
    <w:rsid w:val="008F5165"/>
    <w:rsid w:val="008F57EA"/>
    <w:rsid w:val="008F5ADE"/>
    <w:rsid w:val="008F767B"/>
    <w:rsid w:val="00900041"/>
    <w:rsid w:val="009018D1"/>
    <w:rsid w:val="009037A5"/>
    <w:rsid w:val="00903CB1"/>
    <w:rsid w:val="009046D2"/>
    <w:rsid w:val="0090546D"/>
    <w:rsid w:val="009054AE"/>
    <w:rsid w:val="0090575C"/>
    <w:rsid w:val="00905D73"/>
    <w:rsid w:val="00905F12"/>
    <w:rsid w:val="00906322"/>
    <w:rsid w:val="00906D88"/>
    <w:rsid w:val="00906E69"/>
    <w:rsid w:val="00907543"/>
    <w:rsid w:val="00907B71"/>
    <w:rsid w:val="0091006E"/>
    <w:rsid w:val="009114BD"/>
    <w:rsid w:val="00911814"/>
    <w:rsid w:val="009128E2"/>
    <w:rsid w:val="009146AA"/>
    <w:rsid w:val="00914CFE"/>
    <w:rsid w:val="00915230"/>
    <w:rsid w:val="009152DC"/>
    <w:rsid w:val="009154C8"/>
    <w:rsid w:val="00915EA2"/>
    <w:rsid w:val="00915EB7"/>
    <w:rsid w:val="0091612C"/>
    <w:rsid w:val="00916297"/>
    <w:rsid w:val="00916B68"/>
    <w:rsid w:val="0092012F"/>
    <w:rsid w:val="0092096A"/>
    <w:rsid w:val="009212E2"/>
    <w:rsid w:val="00923028"/>
    <w:rsid w:val="0092435A"/>
    <w:rsid w:val="00924537"/>
    <w:rsid w:val="00926028"/>
    <w:rsid w:val="0092608E"/>
    <w:rsid w:val="009262AF"/>
    <w:rsid w:val="009275A0"/>
    <w:rsid w:val="00927ADA"/>
    <w:rsid w:val="00927E28"/>
    <w:rsid w:val="009310AF"/>
    <w:rsid w:val="00931154"/>
    <w:rsid w:val="009334F6"/>
    <w:rsid w:val="00934777"/>
    <w:rsid w:val="00934C0F"/>
    <w:rsid w:val="00935963"/>
    <w:rsid w:val="00940634"/>
    <w:rsid w:val="00940D3D"/>
    <w:rsid w:val="00940E21"/>
    <w:rsid w:val="00940EFB"/>
    <w:rsid w:val="0094109B"/>
    <w:rsid w:val="00941BF0"/>
    <w:rsid w:val="009423B8"/>
    <w:rsid w:val="0094241B"/>
    <w:rsid w:val="0094281C"/>
    <w:rsid w:val="00942999"/>
    <w:rsid w:val="00943447"/>
    <w:rsid w:val="00943899"/>
    <w:rsid w:val="00945017"/>
    <w:rsid w:val="00945058"/>
    <w:rsid w:val="009455DD"/>
    <w:rsid w:val="00945858"/>
    <w:rsid w:val="00945BD3"/>
    <w:rsid w:val="00946245"/>
    <w:rsid w:val="00947005"/>
    <w:rsid w:val="00947DBD"/>
    <w:rsid w:val="0095108F"/>
    <w:rsid w:val="0095174E"/>
    <w:rsid w:val="009518F2"/>
    <w:rsid w:val="009522D6"/>
    <w:rsid w:val="00952718"/>
    <w:rsid w:val="009532D0"/>
    <w:rsid w:val="009533CA"/>
    <w:rsid w:val="00953991"/>
    <w:rsid w:val="00954679"/>
    <w:rsid w:val="00954B65"/>
    <w:rsid w:val="00955240"/>
    <w:rsid w:val="00956F60"/>
    <w:rsid w:val="009576B0"/>
    <w:rsid w:val="00957B83"/>
    <w:rsid w:val="00957BBE"/>
    <w:rsid w:val="009606B3"/>
    <w:rsid w:val="00960957"/>
    <w:rsid w:val="00961233"/>
    <w:rsid w:val="0096197B"/>
    <w:rsid w:val="00962A98"/>
    <w:rsid w:val="00963549"/>
    <w:rsid w:val="00963852"/>
    <w:rsid w:val="00963E69"/>
    <w:rsid w:val="00964327"/>
    <w:rsid w:val="00964966"/>
    <w:rsid w:val="009655D0"/>
    <w:rsid w:val="0096576B"/>
    <w:rsid w:val="00966360"/>
    <w:rsid w:val="0096657E"/>
    <w:rsid w:val="0096660A"/>
    <w:rsid w:val="00966BEE"/>
    <w:rsid w:val="00966C36"/>
    <w:rsid w:val="009675EF"/>
    <w:rsid w:val="00970585"/>
    <w:rsid w:val="00970F42"/>
    <w:rsid w:val="00971572"/>
    <w:rsid w:val="00972311"/>
    <w:rsid w:val="00972853"/>
    <w:rsid w:val="009728DA"/>
    <w:rsid w:val="00972947"/>
    <w:rsid w:val="00973C16"/>
    <w:rsid w:val="00974122"/>
    <w:rsid w:val="0097480E"/>
    <w:rsid w:val="00975556"/>
    <w:rsid w:val="00975E19"/>
    <w:rsid w:val="0097670F"/>
    <w:rsid w:val="00976888"/>
    <w:rsid w:val="0097693D"/>
    <w:rsid w:val="00976959"/>
    <w:rsid w:val="0097729B"/>
    <w:rsid w:val="0097785D"/>
    <w:rsid w:val="00977E52"/>
    <w:rsid w:val="00977F41"/>
    <w:rsid w:val="009806F7"/>
    <w:rsid w:val="00980B1E"/>
    <w:rsid w:val="00981F76"/>
    <w:rsid w:val="00982925"/>
    <w:rsid w:val="009837FB"/>
    <w:rsid w:val="009839A7"/>
    <w:rsid w:val="0098527A"/>
    <w:rsid w:val="009852E6"/>
    <w:rsid w:val="00985746"/>
    <w:rsid w:val="00986BC5"/>
    <w:rsid w:val="009876F6"/>
    <w:rsid w:val="00987C46"/>
    <w:rsid w:val="00990015"/>
    <w:rsid w:val="00990B14"/>
    <w:rsid w:val="00990B4B"/>
    <w:rsid w:val="00990B72"/>
    <w:rsid w:val="00990D79"/>
    <w:rsid w:val="00990ECE"/>
    <w:rsid w:val="009912EC"/>
    <w:rsid w:val="00992040"/>
    <w:rsid w:val="00993089"/>
    <w:rsid w:val="00993F0B"/>
    <w:rsid w:val="00994B44"/>
    <w:rsid w:val="00994C10"/>
    <w:rsid w:val="0099534D"/>
    <w:rsid w:val="009964ED"/>
    <w:rsid w:val="009965AD"/>
    <w:rsid w:val="009977A5"/>
    <w:rsid w:val="009A0A5D"/>
    <w:rsid w:val="009A1B3A"/>
    <w:rsid w:val="009A1DAE"/>
    <w:rsid w:val="009A3450"/>
    <w:rsid w:val="009A3D47"/>
    <w:rsid w:val="009A5159"/>
    <w:rsid w:val="009A6026"/>
    <w:rsid w:val="009A6644"/>
    <w:rsid w:val="009A6A21"/>
    <w:rsid w:val="009A6F7E"/>
    <w:rsid w:val="009A72D5"/>
    <w:rsid w:val="009A7351"/>
    <w:rsid w:val="009A7493"/>
    <w:rsid w:val="009B0887"/>
    <w:rsid w:val="009B1D10"/>
    <w:rsid w:val="009B28D4"/>
    <w:rsid w:val="009B3473"/>
    <w:rsid w:val="009B35CE"/>
    <w:rsid w:val="009B3D66"/>
    <w:rsid w:val="009B489C"/>
    <w:rsid w:val="009B4995"/>
    <w:rsid w:val="009B5286"/>
    <w:rsid w:val="009B5DAC"/>
    <w:rsid w:val="009B5FE6"/>
    <w:rsid w:val="009B6827"/>
    <w:rsid w:val="009B6DAB"/>
    <w:rsid w:val="009B6FBF"/>
    <w:rsid w:val="009B7551"/>
    <w:rsid w:val="009B7C59"/>
    <w:rsid w:val="009C0849"/>
    <w:rsid w:val="009C1643"/>
    <w:rsid w:val="009C1E0C"/>
    <w:rsid w:val="009C2A99"/>
    <w:rsid w:val="009C36F1"/>
    <w:rsid w:val="009C37E9"/>
    <w:rsid w:val="009C55EB"/>
    <w:rsid w:val="009C55F3"/>
    <w:rsid w:val="009C5637"/>
    <w:rsid w:val="009C5719"/>
    <w:rsid w:val="009C5E5B"/>
    <w:rsid w:val="009C651C"/>
    <w:rsid w:val="009C71CA"/>
    <w:rsid w:val="009C786B"/>
    <w:rsid w:val="009D00BE"/>
    <w:rsid w:val="009D0ACD"/>
    <w:rsid w:val="009D1D9F"/>
    <w:rsid w:val="009D1E00"/>
    <w:rsid w:val="009D2291"/>
    <w:rsid w:val="009D22DD"/>
    <w:rsid w:val="009D2457"/>
    <w:rsid w:val="009D2D3E"/>
    <w:rsid w:val="009D2F46"/>
    <w:rsid w:val="009D3902"/>
    <w:rsid w:val="009D4C73"/>
    <w:rsid w:val="009D6B65"/>
    <w:rsid w:val="009D6F84"/>
    <w:rsid w:val="009D7272"/>
    <w:rsid w:val="009D7A03"/>
    <w:rsid w:val="009E03A9"/>
    <w:rsid w:val="009E04DA"/>
    <w:rsid w:val="009E04F4"/>
    <w:rsid w:val="009E05C2"/>
    <w:rsid w:val="009E07EA"/>
    <w:rsid w:val="009E11E7"/>
    <w:rsid w:val="009E1467"/>
    <w:rsid w:val="009E2617"/>
    <w:rsid w:val="009E2639"/>
    <w:rsid w:val="009E2954"/>
    <w:rsid w:val="009E3431"/>
    <w:rsid w:val="009E3D69"/>
    <w:rsid w:val="009E4050"/>
    <w:rsid w:val="009E51BE"/>
    <w:rsid w:val="009E5B4C"/>
    <w:rsid w:val="009E68C0"/>
    <w:rsid w:val="009E6D35"/>
    <w:rsid w:val="009E77AA"/>
    <w:rsid w:val="009F192B"/>
    <w:rsid w:val="009F1E15"/>
    <w:rsid w:val="009F220E"/>
    <w:rsid w:val="009F290D"/>
    <w:rsid w:val="009F3789"/>
    <w:rsid w:val="009F3C6C"/>
    <w:rsid w:val="009F44F4"/>
    <w:rsid w:val="009F6244"/>
    <w:rsid w:val="009F6D63"/>
    <w:rsid w:val="009F72BD"/>
    <w:rsid w:val="009F7700"/>
    <w:rsid w:val="009F78AC"/>
    <w:rsid w:val="00A00130"/>
    <w:rsid w:val="00A019F7"/>
    <w:rsid w:val="00A03682"/>
    <w:rsid w:val="00A04614"/>
    <w:rsid w:val="00A04B42"/>
    <w:rsid w:val="00A04E27"/>
    <w:rsid w:val="00A0652E"/>
    <w:rsid w:val="00A06580"/>
    <w:rsid w:val="00A06A98"/>
    <w:rsid w:val="00A06C22"/>
    <w:rsid w:val="00A06F7E"/>
    <w:rsid w:val="00A0711E"/>
    <w:rsid w:val="00A0755C"/>
    <w:rsid w:val="00A07665"/>
    <w:rsid w:val="00A10405"/>
    <w:rsid w:val="00A105E7"/>
    <w:rsid w:val="00A11E1C"/>
    <w:rsid w:val="00A12074"/>
    <w:rsid w:val="00A126F0"/>
    <w:rsid w:val="00A13A7A"/>
    <w:rsid w:val="00A13D31"/>
    <w:rsid w:val="00A147F3"/>
    <w:rsid w:val="00A1513E"/>
    <w:rsid w:val="00A159A0"/>
    <w:rsid w:val="00A16415"/>
    <w:rsid w:val="00A16B3F"/>
    <w:rsid w:val="00A16EB3"/>
    <w:rsid w:val="00A179B2"/>
    <w:rsid w:val="00A17A07"/>
    <w:rsid w:val="00A21850"/>
    <w:rsid w:val="00A22C2C"/>
    <w:rsid w:val="00A232C2"/>
    <w:rsid w:val="00A237BA"/>
    <w:rsid w:val="00A24213"/>
    <w:rsid w:val="00A25ADF"/>
    <w:rsid w:val="00A265C5"/>
    <w:rsid w:val="00A266BB"/>
    <w:rsid w:val="00A26A7B"/>
    <w:rsid w:val="00A26CB7"/>
    <w:rsid w:val="00A26EF0"/>
    <w:rsid w:val="00A26FE5"/>
    <w:rsid w:val="00A270D2"/>
    <w:rsid w:val="00A276B9"/>
    <w:rsid w:val="00A27E10"/>
    <w:rsid w:val="00A27EBF"/>
    <w:rsid w:val="00A30F45"/>
    <w:rsid w:val="00A319E2"/>
    <w:rsid w:val="00A31DD0"/>
    <w:rsid w:val="00A31EAD"/>
    <w:rsid w:val="00A32B7B"/>
    <w:rsid w:val="00A34420"/>
    <w:rsid w:val="00A34BCA"/>
    <w:rsid w:val="00A35139"/>
    <w:rsid w:val="00A3599C"/>
    <w:rsid w:val="00A35A95"/>
    <w:rsid w:val="00A366A3"/>
    <w:rsid w:val="00A366DD"/>
    <w:rsid w:val="00A376EF"/>
    <w:rsid w:val="00A37930"/>
    <w:rsid w:val="00A40381"/>
    <w:rsid w:val="00A40BE1"/>
    <w:rsid w:val="00A412E2"/>
    <w:rsid w:val="00A43BB2"/>
    <w:rsid w:val="00A44F5A"/>
    <w:rsid w:val="00A4558C"/>
    <w:rsid w:val="00A460E3"/>
    <w:rsid w:val="00A478ED"/>
    <w:rsid w:val="00A515C6"/>
    <w:rsid w:val="00A517DD"/>
    <w:rsid w:val="00A51934"/>
    <w:rsid w:val="00A51D52"/>
    <w:rsid w:val="00A52697"/>
    <w:rsid w:val="00A5306E"/>
    <w:rsid w:val="00A53171"/>
    <w:rsid w:val="00A53661"/>
    <w:rsid w:val="00A53739"/>
    <w:rsid w:val="00A53842"/>
    <w:rsid w:val="00A53C1E"/>
    <w:rsid w:val="00A53D3F"/>
    <w:rsid w:val="00A54465"/>
    <w:rsid w:val="00A560A0"/>
    <w:rsid w:val="00A56512"/>
    <w:rsid w:val="00A5726E"/>
    <w:rsid w:val="00A5736A"/>
    <w:rsid w:val="00A57D97"/>
    <w:rsid w:val="00A6115D"/>
    <w:rsid w:val="00A613CC"/>
    <w:rsid w:val="00A61B2A"/>
    <w:rsid w:val="00A61B91"/>
    <w:rsid w:val="00A6245D"/>
    <w:rsid w:val="00A624C7"/>
    <w:rsid w:val="00A62988"/>
    <w:rsid w:val="00A6355A"/>
    <w:rsid w:val="00A64034"/>
    <w:rsid w:val="00A640FF"/>
    <w:rsid w:val="00A657E1"/>
    <w:rsid w:val="00A67500"/>
    <w:rsid w:val="00A67956"/>
    <w:rsid w:val="00A70129"/>
    <w:rsid w:val="00A70235"/>
    <w:rsid w:val="00A70727"/>
    <w:rsid w:val="00A70F9B"/>
    <w:rsid w:val="00A7129E"/>
    <w:rsid w:val="00A71435"/>
    <w:rsid w:val="00A71EA4"/>
    <w:rsid w:val="00A7360E"/>
    <w:rsid w:val="00A73B31"/>
    <w:rsid w:val="00A740D3"/>
    <w:rsid w:val="00A7495A"/>
    <w:rsid w:val="00A754EA"/>
    <w:rsid w:val="00A75512"/>
    <w:rsid w:val="00A75A80"/>
    <w:rsid w:val="00A75D50"/>
    <w:rsid w:val="00A76788"/>
    <w:rsid w:val="00A776CD"/>
    <w:rsid w:val="00A77E1A"/>
    <w:rsid w:val="00A803DB"/>
    <w:rsid w:val="00A8112D"/>
    <w:rsid w:val="00A81601"/>
    <w:rsid w:val="00A81BAF"/>
    <w:rsid w:val="00A847A5"/>
    <w:rsid w:val="00A847C0"/>
    <w:rsid w:val="00A847E1"/>
    <w:rsid w:val="00A84911"/>
    <w:rsid w:val="00A84E4F"/>
    <w:rsid w:val="00A866D6"/>
    <w:rsid w:val="00A86A66"/>
    <w:rsid w:val="00A878CA"/>
    <w:rsid w:val="00A87D36"/>
    <w:rsid w:val="00A91293"/>
    <w:rsid w:val="00A912DA"/>
    <w:rsid w:val="00A914F2"/>
    <w:rsid w:val="00A9190A"/>
    <w:rsid w:val="00A93AE8"/>
    <w:rsid w:val="00A93FC1"/>
    <w:rsid w:val="00A94365"/>
    <w:rsid w:val="00A946BD"/>
    <w:rsid w:val="00A9486E"/>
    <w:rsid w:val="00A94C17"/>
    <w:rsid w:val="00A95E0B"/>
    <w:rsid w:val="00A964AF"/>
    <w:rsid w:val="00A96C39"/>
    <w:rsid w:val="00A975AD"/>
    <w:rsid w:val="00A97DBB"/>
    <w:rsid w:val="00AA055B"/>
    <w:rsid w:val="00AA068B"/>
    <w:rsid w:val="00AA09E0"/>
    <w:rsid w:val="00AA14AC"/>
    <w:rsid w:val="00AA21D7"/>
    <w:rsid w:val="00AA2745"/>
    <w:rsid w:val="00AA4639"/>
    <w:rsid w:val="00AA4889"/>
    <w:rsid w:val="00AA52C3"/>
    <w:rsid w:val="00AA5466"/>
    <w:rsid w:val="00AA5B8A"/>
    <w:rsid w:val="00AA6319"/>
    <w:rsid w:val="00AA6917"/>
    <w:rsid w:val="00AA7862"/>
    <w:rsid w:val="00AB1B8A"/>
    <w:rsid w:val="00AB1C5C"/>
    <w:rsid w:val="00AB27EA"/>
    <w:rsid w:val="00AB3053"/>
    <w:rsid w:val="00AB31A0"/>
    <w:rsid w:val="00AB39B3"/>
    <w:rsid w:val="00AB40F6"/>
    <w:rsid w:val="00AB5179"/>
    <w:rsid w:val="00AB5941"/>
    <w:rsid w:val="00AB5C86"/>
    <w:rsid w:val="00AB73EF"/>
    <w:rsid w:val="00AC17C3"/>
    <w:rsid w:val="00AC1BC0"/>
    <w:rsid w:val="00AC1DDB"/>
    <w:rsid w:val="00AC1EB6"/>
    <w:rsid w:val="00AC25F5"/>
    <w:rsid w:val="00AC370A"/>
    <w:rsid w:val="00AC3E88"/>
    <w:rsid w:val="00AC415A"/>
    <w:rsid w:val="00AC5296"/>
    <w:rsid w:val="00AC5406"/>
    <w:rsid w:val="00AC5B35"/>
    <w:rsid w:val="00AC5FE4"/>
    <w:rsid w:val="00AC66B8"/>
    <w:rsid w:val="00AC695E"/>
    <w:rsid w:val="00AC6F6A"/>
    <w:rsid w:val="00AC7309"/>
    <w:rsid w:val="00AC77D9"/>
    <w:rsid w:val="00AD161E"/>
    <w:rsid w:val="00AD1842"/>
    <w:rsid w:val="00AD1F5D"/>
    <w:rsid w:val="00AD2199"/>
    <w:rsid w:val="00AD28C0"/>
    <w:rsid w:val="00AD34F8"/>
    <w:rsid w:val="00AD369C"/>
    <w:rsid w:val="00AD3A34"/>
    <w:rsid w:val="00AD4917"/>
    <w:rsid w:val="00AD5146"/>
    <w:rsid w:val="00AD6C45"/>
    <w:rsid w:val="00AD6C4C"/>
    <w:rsid w:val="00AD7B5F"/>
    <w:rsid w:val="00AE1370"/>
    <w:rsid w:val="00AE1542"/>
    <w:rsid w:val="00AE2281"/>
    <w:rsid w:val="00AE285A"/>
    <w:rsid w:val="00AE41CA"/>
    <w:rsid w:val="00AE4582"/>
    <w:rsid w:val="00AE5414"/>
    <w:rsid w:val="00AE6122"/>
    <w:rsid w:val="00AE6BD9"/>
    <w:rsid w:val="00AF0A9E"/>
    <w:rsid w:val="00AF13F1"/>
    <w:rsid w:val="00AF16C8"/>
    <w:rsid w:val="00AF1A9F"/>
    <w:rsid w:val="00AF32B8"/>
    <w:rsid w:val="00AF3CCF"/>
    <w:rsid w:val="00AF4E86"/>
    <w:rsid w:val="00AF4F3A"/>
    <w:rsid w:val="00AF54C0"/>
    <w:rsid w:val="00AF5608"/>
    <w:rsid w:val="00AF5DD9"/>
    <w:rsid w:val="00AF702D"/>
    <w:rsid w:val="00AF760C"/>
    <w:rsid w:val="00B02966"/>
    <w:rsid w:val="00B02DDE"/>
    <w:rsid w:val="00B031E3"/>
    <w:rsid w:val="00B03781"/>
    <w:rsid w:val="00B03DD5"/>
    <w:rsid w:val="00B04731"/>
    <w:rsid w:val="00B04948"/>
    <w:rsid w:val="00B056D9"/>
    <w:rsid w:val="00B05AA7"/>
    <w:rsid w:val="00B05B70"/>
    <w:rsid w:val="00B05BE8"/>
    <w:rsid w:val="00B07017"/>
    <w:rsid w:val="00B0743A"/>
    <w:rsid w:val="00B077DC"/>
    <w:rsid w:val="00B07853"/>
    <w:rsid w:val="00B078B8"/>
    <w:rsid w:val="00B07EDE"/>
    <w:rsid w:val="00B10194"/>
    <w:rsid w:val="00B10AFD"/>
    <w:rsid w:val="00B11BA4"/>
    <w:rsid w:val="00B12939"/>
    <w:rsid w:val="00B134AE"/>
    <w:rsid w:val="00B13E14"/>
    <w:rsid w:val="00B14728"/>
    <w:rsid w:val="00B155BA"/>
    <w:rsid w:val="00B1568B"/>
    <w:rsid w:val="00B15EE7"/>
    <w:rsid w:val="00B163D9"/>
    <w:rsid w:val="00B17100"/>
    <w:rsid w:val="00B21490"/>
    <w:rsid w:val="00B21565"/>
    <w:rsid w:val="00B215BA"/>
    <w:rsid w:val="00B2187D"/>
    <w:rsid w:val="00B228C6"/>
    <w:rsid w:val="00B23CA0"/>
    <w:rsid w:val="00B241F2"/>
    <w:rsid w:val="00B2434A"/>
    <w:rsid w:val="00B24DC7"/>
    <w:rsid w:val="00B2694B"/>
    <w:rsid w:val="00B27792"/>
    <w:rsid w:val="00B30177"/>
    <w:rsid w:val="00B30A20"/>
    <w:rsid w:val="00B32861"/>
    <w:rsid w:val="00B33061"/>
    <w:rsid w:val="00B337A1"/>
    <w:rsid w:val="00B33830"/>
    <w:rsid w:val="00B33EB7"/>
    <w:rsid w:val="00B341D9"/>
    <w:rsid w:val="00B343AB"/>
    <w:rsid w:val="00B3456F"/>
    <w:rsid w:val="00B34E14"/>
    <w:rsid w:val="00B35E4E"/>
    <w:rsid w:val="00B36515"/>
    <w:rsid w:val="00B3697B"/>
    <w:rsid w:val="00B36A5C"/>
    <w:rsid w:val="00B37834"/>
    <w:rsid w:val="00B37B0F"/>
    <w:rsid w:val="00B37F06"/>
    <w:rsid w:val="00B4076F"/>
    <w:rsid w:val="00B40D70"/>
    <w:rsid w:val="00B40EFF"/>
    <w:rsid w:val="00B41B3D"/>
    <w:rsid w:val="00B42280"/>
    <w:rsid w:val="00B422C8"/>
    <w:rsid w:val="00B4358F"/>
    <w:rsid w:val="00B43859"/>
    <w:rsid w:val="00B439A4"/>
    <w:rsid w:val="00B43A69"/>
    <w:rsid w:val="00B44912"/>
    <w:rsid w:val="00B44A5F"/>
    <w:rsid w:val="00B44ADA"/>
    <w:rsid w:val="00B451A9"/>
    <w:rsid w:val="00B45967"/>
    <w:rsid w:val="00B4700C"/>
    <w:rsid w:val="00B475A7"/>
    <w:rsid w:val="00B47BA1"/>
    <w:rsid w:val="00B509D3"/>
    <w:rsid w:val="00B51607"/>
    <w:rsid w:val="00B51AF2"/>
    <w:rsid w:val="00B51B5F"/>
    <w:rsid w:val="00B52224"/>
    <w:rsid w:val="00B52B4B"/>
    <w:rsid w:val="00B52D60"/>
    <w:rsid w:val="00B53688"/>
    <w:rsid w:val="00B53795"/>
    <w:rsid w:val="00B53AD0"/>
    <w:rsid w:val="00B548CF"/>
    <w:rsid w:val="00B54D5C"/>
    <w:rsid w:val="00B5550A"/>
    <w:rsid w:val="00B55720"/>
    <w:rsid w:val="00B563DE"/>
    <w:rsid w:val="00B56430"/>
    <w:rsid w:val="00B57748"/>
    <w:rsid w:val="00B57BCB"/>
    <w:rsid w:val="00B60BCC"/>
    <w:rsid w:val="00B60DAF"/>
    <w:rsid w:val="00B61867"/>
    <w:rsid w:val="00B62D14"/>
    <w:rsid w:val="00B63735"/>
    <w:rsid w:val="00B63B0F"/>
    <w:rsid w:val="00B64FC0"/>
    <w:rsid w:val="00B650A5"/>
    <w:rsid w:val="00B657CD"/>
    <w:rsid w:val="00B673C2"/>
    <w:rsid w:val="00B67723"/>
    <w:rsid w:val="00B705F6"/>
    <w:rsid w:val="00B70E59"/>
    <w:rsid w:val="00B715B7"/>
    <w:rsid w:val="00B722F2"/>
    <w:rsid w:val="00B7241A"/>
    <w:rsid w:val="00B724A9"/>
    <w:rsid w:val="00B72EE5"/>
    <w:rsid w:val="00B73EB9"/>
    <w:rsid w:val="00B747FB"/>
    <w:rsid w:val="00B75101"/>
    <w:rsid w:val="00B751C5"/>
    <w:rsid w:val="00B756BB"/>
    <w:rsid w:val="00B75A0B"/>
    <w:rsid w:val="00B76709"/>
    <w:rsid w:val="00B80FA6"/>
    <w:rsid w:val="00B820BF"/>
    <w:rsid w:val="00B8224D"/>
    <w:rsid w:val="00B823E0"/>
    <w:rsid w:val="00B82EE4"/>
    <w:rsid w:val="00B838FC"/>
    <w:rsid w:val="00B83F62"/>
    <w:rsid w:val="00B843C8"/>
    <w:rsid w:val="00B84B87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21C9"/>
    <w:rsid w:val="00B9357B"/>
    <w:rsid w:val="00B9397B"/>
    <w:rsid w:val="00B94321"/>
    <w:rsid w:val="00B94A2E"/>
    <w:rsid w:val="00B95875"/>
    <w:rsid w:val="00B966E2"/>
    <w:rsid w:val="00B96817"/>
    <w:rsid w:val="00B968FC"/>
    <w:rsid w:val="00B96B48"/>
    <w:rsid w:val="00B96F5E"/>
    <w:rsid w:val="00B97E59"/>
    <w:rsid w:val="00BA0835"/>
    <w:rsid w:val="00BA0D72"/>
    <w:rsid w:val="00BA1531"/>
    <w:rsid w:val="00BA1BBC"/>
    <w:rsid w:val="00BA2470"/>
    <w:rsid w:val="00BA268C"/>
    <w:rsid w:val="00BA2839"/>
    <w:rsid w:val="00BA32DE"/>
    <w:rsid w:val="00BA332D"/>
    <w:rsid w:val="00BA3434"/>
    <w:rsid w:val="00BA37C2"/>
    <w:rsid w:val="00BA461B"/>
    <w:rsid w:val="00BA5AB6"/>
    <w:rsid w:val="00BA5E63"/>
    <w:rsid w:val="00BA5F07"/>
    <w:rsid w:val="00BA6D32"/>
    <w:rsid w:val="00BA72EE"/>
    <w:rsid w:val="00BB0589"/>
    <w:rsid w:val="00BB0D6E"/>
    <w:rsid w:val="00BB1349"/>
    <w:rsid w:val="00BB148E"/>
    <w:rsid w:val="00BB1B30"/>
    <w:rsid w:val="00BB2267"/>
    <w:rsid w:val="00BB2D48"/>
    <w:rsid w:val="00BB350F"/>
    <w:rsid w:val="00BB353F"/>
    <w:rsid w:val="00BB386D"/>
    <w:rsid w:val="00BB3940"/>
    <w:rsid w:val="00BB4884"/>
    <w:rsid w:val="00BB4E37"/>
    <w:rsid w:val="00BB6BFA"/>
    <w:rsid w:val="00BB6F40"/>
    <w:rsid w:val="00BC1603"/>
    <w:rsid w:val="00BC1813"/>
    <w:rsid w:val="00BC3432"/>
    <w:rsid w:val="00BC380D"/>
    <w:rsid w:val="00BC3A29"/>
    <w:rsid w:val="00BC3D0D"/>
    <w:rsid w:val="00BC4635"/>
    <w:rsid w:val="00BC4F3A"/>
    <w:rsid w:val="00BC5307"/>
    <w:rsid w:val="00BC64E3"/>
    <w:rsid w:val="00BC6510"/>
    <w:rsid w:val="00BC671D"/>
    <w:rsid w:val="00BC7217"/>
    <w:rsid w:val="00BD1EAB"/>
    <w:rsid w:val="00BD211D"/>
    <w:rsid w:val="00BD2654"/>
    <w:rsid w:val="00BD2CBB"/>
    <w:rsid w:val="00BD329B"/>
    <w:rsid w:val="00BD3CBA"/>
    <w:rsid w:val="00BD3E28"/>
    <w:rsid w:val="00BD4079"/>
    <w:rsid w:val="00BD4858"/>
    <w:rsid w:val="00BD4879"/>
    <w:rsid w:val="00BD4B14"/>
    <w:rsid w:val="00BD4C51"/>
    <w:rsid w:val="00BD52D1"/>
    <w:rsid w:val="00BD52DA"/>
    <w:rsid w:val="00BD6179"/>
    <w:rsid w:val="00BD61F3"/>
    <w:rsid w:val="00BD6536"/>
    <w:rsid w:val="00BD7643"/>
    <w:rsid w:val="00BD7906"/>
    <w:rsid w:val="00BD7B53"/>
    <w:rsid w:val="00BE018A"/>
    <w:rsid w:val="00BE0257"/>
    <w:rsid w:val="00BE03E2"/>
    <w:rsid w:val="00BE0D1D"/>
    <w:rsid w:val="00BE108D"/>
    <w:rsid w:val="00BE10BF"/>
    <w:rsid w:val="00BE1D0D"/>
    <w:rsid w:val="00BE2289"/>
    <w:rsid w:val="00BE317D"/>
    <w:rsid w:val="00BE37C6"/>
    <w:rsid w:val="00BE3F39"/>
    <w:rsid w:val="00BE3F8C"/>
    <w:rsid w:val="00BE40D6"/>
    <w:rsid w:val="00BE657E"/>
    <w:rsid w:val="00BE6A71"/>
    <w:rsid w:val="00BE7319"/>
    <w:rsid w:val="00BF042F"/>
    <w:rsid w:val="00BF07AF"/>
    <w:rsid w:val="00BF105A"/>
    <w:rsid w:val="00BF1823"/>
    <w:rsid w:val="00BF1AB6"/>
    <w:rsid w:val="00BF2656"/>
    <w:rsid w:val="00BF3432"/>
    <w:rsid w:val="00BF3EE9"/>
    <w:rsid w:val="00BF4B1A"/>
    <w:rsid w:val="00BF5948"/>
    <w:rsid w:val="00BF5FA8"/>
    <w:rsid w:val="00BF6A21"/>
    <w:rsid w:val="00BF6F53"/>
    <w:rsid w:val="00BF7EA5"/>
    <w:rsid w:val="00C02476"/>
    <w:rsid w:val="00C030F2"/>
    <w:rsid w:val="00C0367C"/>
    <w:rsid w:val="00C04B66"/>
    <w:rsid w:val="00C054DB"/>
    <w:rsid w:val="00C0576C"/>
    <w:rsid w:val="00C05970"/>
    <w:rsid w:val="00C05FF0"/>
    <w:rsid w:val="00C0654E"/>
    <w:rsid w:val="00C067D5"/>
    <w:rsid w:val="00C06E7D"/>
    <w:rsid w:val="00C076E5"/>
    <w:rsid w:val="00C1052E"/>
    <w:rsid w:val="00C112A1"/>
    <w:rsid w:val="00C118C4"/>
    <w:rsid w:val="00C11DBA"/>
    <w:rsid w:val="00C12260"/>
    <w:rsid w:val="00C13153"/>
    <w:rsid w:val="00C13921"/>
    <w:rsid w:val="00C145D1"/>
    <w:rsid w:val="00C15B9A"/>
    <w:rsid w:val="00C15E32"/>
    <w:rsid w:val="00C163F9"/>
    <w:rsid w:val="00C20336"/>
    <w:rsid w:val="00C20479"/>
    <w:rsid w:val="00C21405"/>
    <w:rsid w:val="00C21578"/>
    <w:rsid w:val="00C21D9C"/>
    <w:rsid w:val="00C22128"/>
    <w:rsid w:val="00C223C3"/>
    <w:rsid w:val="00C22723"/>
    <w:rsid w:val="00C23511"/>
    <w:rsid w:val="00C23DA0"/>
    <w:rsid w:val="00C23E6B"/>
    <w:rsid w:val="00C244ED"/>
    <w:rsid w:val="00C263F9"/>
    <w:rsid w:val="00C26698"/>
    <w:rsid w:val="00C3062F"/>
    <w:rsid w:val="00C3120A"/>
    <w:rsid w:val="00C31786"/>
    <w:rsid w:val="00C32B0D"/>
    <w:rsid w:val="00C32FCD"/>
    <w:rsid w:val="00C34887"/>
    <w:rsid w:val="00C34BC7"/>
    <w:rsid w:val="00C34E1C"/>
    <w:rsid w:val="00C35A72"/>
    <w:rsid w:val="00C35CC1"/>
    <w:rsid w:val="00C35D57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1FD0"/>
    <w:rsid w:val="00C430F3"/>
    <w:rsid w:val="00C435B9"/>
    <w:rsid w:val="00C45F45"/>
    <w:rsid w:val="00C469CD"/>
    <w:rsid w:val="00C46E42"/>
    <w:rsid w:val="00C4729F"/>
    <w:rsid w:val="00C472AD"/>
    <w:rsid w:val="00C50C35"/>
    <w:rsid w:val="00C50F9A"/>
    <w:rsid w:val="00C510B1"/>
    <w:rsid w:val="00C51632"/>
    <w:rsid w:val="00C5170D"/>
    <w:rsid w:val="00C51720"/>
    <w:rsid w:val="00C52E42"/>
    <w:rsid w:val="00C5305C"/>
    <w:rsid w:val="00C53134"/>
    <w:rsid w:val="00C5530C"/>
    <w:rsid w:val="00C553CA"/>
    <w:rsid w:val="00C55FC5"/>
    <w:rsid w:val="00C56598"/>
    <w:rsid w:val="00C56C48"/>
    <w:rsid w:val="00C56C53"/>
    <w:rsid w:val="00C57228"/>
    <w:rsid w:val="00C60306"/>
    <w:rsid w:val="00C62436"/>
    <w:rsid w:val="00C62DD5"/>
    <w:rsid w:val="00C62E72"/>
    <w:rsid w:val="00C63A43"/>
    <w:rsid w:val="00C63FFC"/>
    <w:rsid w:val="00C641C9"/>
    <w:rsid w:val="00C65020"/>
    <w:rsid w:val="00C65A62"/>
    <w:rsid w:val="00C66595"/>
    <w:rsid w:val="00C677ED"/>
    <w:rsid w:val="00C70125"/>
    <w:rsid w:val="00C70868"/>
    <w:rsid w:val="00C71376"/>
    <w:rsid w:val="00C72D47"/>
    <w:rsid w:val="00C73095"/>
    <w:rsid w:val="00C7359F"/>
    <w:rsid w:val="00C7360C"/>
    <w:rsid w:val="00C74925"/>
    <w:rsid w:val="00C74D69"/>
    <w:rsid w:val="00C7513A"/>
    <w:rsid w:val="00C75B4E"/>
    <w:rsid w:val="00C75E37"/>
    <w:rsid w:val="00C770C7"/>
    <w:rsid w:val="00C77C96"/>
    <w:rsid w:val="00C8105D"/>
    <w:rsid w:val="00C81FA2"/>
    <w:rsid w:val="00C82768"/>
    <w:rsid w:val="00C82E4A"/>
    <w:rsid w:val="00C8381D"/>
    <w:rsid w:val="00C850A9"/>
    <w:rsid w:val="00C85801"/>
    <w:rsid w:val="00C85ECD"/>
    <w:rsid w:val="00C8688E"/>
    <w:rsid w:val="00C877C4"/>
    <w:rsid w:val="00C90B30"/>
    <w:rsid w:val="00C918EA"/>
    <w:rsid w:val="00C91E0E"/>
    <w:rsid w:val="00C91F4F"/>
    <w:rsid w:val="00C92979"/>
    <w:rsid w:val="00C9394C"/>
    <w:rsid w:val="00C948B3"/>
    <w:rsid w:val="00C94AE7"/>
    <w:rsid w:val="00C95A84"/>
    <w:rsid w:val="00C96DBF"/>
    <w:rsid w:val="00C972A4"/>
    <w:rsid w:val="00C973BE"/>
    <w:rsid w:val="00C97B92"/>
    <w:rsid w:val="00C97C31"/>
    <w:rsid w:val="00C97E29"/>
    <w:rsid w:val="00CA091C"/>
    <w:rsid w:val="00CA168B"/>
    <w:rsid w:val="00CA1F91"/>
    <w:rsid w:val="00CA2A74"/>
    <w:rsid w:val="00CA31A6"/>
    <w:rsid w:val="00CA3885"/>
    <w:rsid w:val="00CA4483"/>
    <w:rsid w:val="00CA45D7"/>
    <w:rsid w:val="00CA5416"/>
    <w:rsid w:val="00CA58D9"/>
    <w:rsid w:val="00CA670D"/>
    <w:rsid w:val="00CA6EF6"/>
    <w:rsid w:val="00CA759B"/>
    <w:rsid w:val="00CA7863"/>
    <w:rsid w:val="00CA791F"/>
    <w:rsid w:val="00CA7B18"/>
    <w:rsid w:val="00CB0DF2"/>
    <w:rsid w:val="00CB0ED7"/>
    <w:rsid w:val="00CB1387"/>
    <w:rsid w:val="00CB1B7D"/>
    <w:rsid w:val="00CB2473"/>
    <w:rsid w:val="00CB2B88"/>
    <w:rsid w:val="00CB2BF7"/>
    <w:rsid w:val="00CB31FF"/>
    <w:rsid w:val="00CB4508"/>
    <w:rsid w:val="00CB4F1F"/>
    <w:rsid w:val="00CB4FBC"/>
    <w:rsid w:val="00CB502E"/>
    <w:rsid w:val="00CB5484"/>
    <w:rsid w:val="00CB6241"/>
    <w:rsid w:val="00CB72DF"/>
    <w:rsid w:val="00CB771A"/>
    <w:rsid w:val="00CB77B7"/>
    <w:rsid w:val="00CB7813"/>
    <w:rsid w:val="00CB7860"/>
    <w:rsid w:val="00CB7DCC"/>
    <w:rsid w:val="00CC04A8"/>
    <w:rsid w:val="00CC1A30"/>
    <w:rsid w:val="00CC2D60"/>
    <w:rsid w:val="00CC39D1"/>
    <w:rsid w:val="00CC3B14"/>
    <w:rsid w:val="00CC5002"/>
    <w:rsid w:val="00CC5D56"/>
    <w:rsid w:val="00CC6295"/>
    <w:rsid w:val="00CC67CE"/>
    <w:rsid w:val="00CC7256"/>
    <w:rsid w:val="00CC7640"/>
    <w:rsid w:val="00CD019B"/>
    <w:rsid w:val="00CD0231"/>
    <w:rsid w:val="00CD0712"/>
    <w:rsid w:val="00CD113F"/>
    <w:rsid w:val="00CD1340"/>
    <w:rsid w:val="00CD1F53"/>
    <w:rsid w:val="00CD2C62"/>
    <w:rsid w:val="00CD4B22"/>
    <w:rsid w:val="00CD5530"/>
    <w:rsid w:val="00CD55AD"/>
    <w:rsid w:val="00CD5C12"/>
    <w:rsid w:val="00CD5FC6"/>
    <w:rsid w:val="00CD619D"/>
    <w:rsid w:val="00CD6FDE"/>
    <w:rsid w:val="00CE05C4"/>
    <w:rsid w:val="00CE0B2A"/>
    <w:rsid w:val="00CE1BA5"/>
    <w:rsid w:val="00CE1C2D"/>
    <w:rsid w:val="00CE264A"/>
    <w:rsid w:val="00CE27DA"/>
    <w:rsid w:val="00CE366E"/>
    <w:rsid w:val="00CE377F"/>
    <w:rsid w:val="00CE3F1F"/>
    <w:rsid w:val="00CE435A"/>
    <w:rsid w:val="00CE4D37"/>
    <w:rsid w:val="00CE5470"/>
    <w:rsid w:val="00CE59D3"/>
    <w:rsid w:val="00CE64A6"/>
    <w:rsid w:val="00CE6765"/>
    <w:rsid w:val="00CE79B8"/>
    <w:rsid w:val="00CF04EF"/>
    <w:rsid w:val="00CF1039"/>
    <w:rsid w:val="00CF1981"/>
    <w:rsid w:val="00CF1F09"/>
    <w:rsid w:val="00CF1FBA"/>
    <w:rsid w:val="00CF22D0"/>
    <w:rsid w:val="00CF4261"/>
    <w:rsid w:val="00CF4656"/>
    <w:rsid w:val="00CF4DBF"/>
    <w:rsid w:val="00CF5F99"/>
    <w:rsid w:val="00CF6366"/>
    <w:rsid w:val="00CF6AB1"/>
    <w:rsid w:val="00CF6BD1"/>
    <w:rsid w:val="00CF73E6"/>
    <w:rsid w:val="00CF79D3"/>
    <w:rsid w:val="00CF7BF6"/>
    <w:rsid w:val="00D00C75"/>
    <w:rsid w:val="00D00E27"/>
    <w:rsid w:val="00D01311"/>
    <w:rsid w:val="00D01724"/>
    <w:rsid w:val="00D01AA3"/>
    <w:rsid w:val="00D01E91"/>
    <w:rsid w:val="00D01F5A"/>
    <w:rsid w:val="00D04719"/>
    <w:rsid w:val="00D04FBD"/>
    <w:rsid w:val="00D058A9"/>
    <w:rsid w:val="00D06B3E"/>
    <w:rsid w:val="00D0711E"/>
    <w:rsid w:val="00D077C0"/>
    <w:rsid w:val="00D07E80"/>
    <w:rsid w:val="00D07F8F"/>
    <w:rsid w:val="00D10D0F"/>
    <w:rsid w:val="00D11080"/>
    <w:rsid w:val="00D1223E"/>
    <w:rsid w:val="00D124DD"/>
    <w:rsid w:val="00D15877"/>
    <w:rsid w:val="00D16114"/>
    <w:rsid w:val="00D163D9"/>
    <w:rsid w:val="00D165E1"/>
    <w:rsid w:val="00D167DA"/>
    <w:rsid w:val="00D17DEF"/>
    <w:rsid w:val="00D22DFB"/>
    <w:rsid w:val="00D2317B"/>
    <w:rsid w:val="00D23796"/>
    <w:rsid w:val="00D2417F"/>
    <w:rsid w:val="00D24B31"/>
    <w:rsid w:val="00D256C0"/>
    <w:rsid w:val="00D25A3C"/>
    <w:rsid w:val="00D268B6"/>
    <w:rsid w:val="00D26F57"/>
    <w:rsid w:val="00D30D59"/>
    <w:rsid w:val="00D30E07"/>
    <w:rsid w:val="00D315EE"/>
    <w:rsid w:val="00D31D0D"/>
    <w:rsid w:val="00D32A12"/>
    <w:rsid w:val="00D32D6D"/>
    <w:rsid w:val="00D3350B"/>
    <w:rsid w:val="00D33C2F"/>
    <w:rsid w:val="00D340B3"/>
    <w:rsid w:val="00D34A33"/>
    <w:rsid w:val="00D3626E"/>
    <w:rsid w:val="00D3682D"/>
    <w:rsid w:val="00D36889"/>
    <w:rsid w:val="00D375FB"/>
    <w:rsid w:val="00D378BF"/>
    <w:rsid w:val="00D3790E"/>
    <w:rsid w:val="00D40271"/>
    <w:rsid w:val="00D402A2"/>
    <w:rsid w:val="00D40FD6"/>
    <w:rsid w:val="00D421E7"/>
    <w:rsid w:val="00D42BED"/>
    <w:rsid w:val="00D42C96"/>
    <w:rsid w:val="00D43539"/>
    <w:rsid w:val="00D44574"/>
    <w:rsid w:val="00D44D38"/>
    <w:rsid w:val="00D452F8"/>
    <w:rsid w:val="00D45F58"/>
    <w:rsid w:val="00D463C7"/>
    <w:rsid w:val="00D47057"/>
    <w:rsid w:val="00D47091"/>
    <w:rsid w:val="00D47574"/>
    <w:rsid w:val="00D5098E"/>
    <w:rsid w:val="00D52CD0"/>
    <w:rsid w:val="00D52EA9"/>
    <w:rsid w:val="00D5315F"/>
    <w:rsid w:val="00D54BD7"/>
    <w:rsid w:val="00D55105"/>
    <w:rsid w:val="00D555E8"/>
    <w:rsid w:val="00D55A84"/>
    <w:rsid w:val="00D55BB7"/>
    <w:rsid w:val="00D5665D"/>
    <w:rsid w:val="00D568C6"/>
    <w:rsid w:val="00D57262"/>
    <w:rsid w:val="00D61B56"/>
    <w:rsid w:val="00D62561"/>
    <w:rsid w:val="00D62BB4"/>
    <w:rsid w:val="00D62DD9"/>
    <w:rsid w:val="00D63B8C"/>
    <w:rsid w:val="00D63EE7"/>
    <w:rsid w:val="00D64915"/>
    <w:rsid w:val="00D656C7"/>
    <w:rsid w:val="00D658D0"/>
    <w:rsid w:val="00D667FF"/>
    <w:rsid w:val="00D66BA8"/>
    <w:rsid w:val="00D67BF1"/>
    <w:rsid w:val="00D70119"/>
    <w:rsid w:val="00D70B48"/>
    <w:rsid w:val="00D7111E"/>
    <w:rsid w:val="00D7123D"/>
    <w:rsid w:val="00D712D3"/>
    <w:rsid w:val="00D717FE"/>
    <w:rsid w:val="00D72838"/>
    <w:rsid w:val="00D733BE"/>
    <w:rsid w:val="00D7362B"/>
    <w:rsid w:val="00D73CFE"/>
    <w:rsid w:val="00D74F3F"/>
    <w:rsid w:val="00D75153"/>
    <w:rsid w:val="00D76D8E"/>
    <w:rsid w:val="00D774AB"/>
    <w:rsid w:val="00D77A1E"/>
    <w:rsid w:val="00D80640"/>
    <w:rsid w:val="00D80D48"/>
    <w:rsid w:val="00D816F6"/>
    <w:rsid w:val="00D8207B"/>
    <w:rsid w:val="00D822DD"/>
    <w:rsid w:val="00D823DF"/>
    <w:rsid w:val="00D824B9"/>
    <w:rsid w:val="00D838EB"/>
    <w:rsid w:val="00D83EF3"/>
    <w:rsid w:val="00D84E52"/>
    <w:rsid w:val="00D860E2"/>
    <w:rsid w:val="00D865D1"/>
    <w:rsid w:val="00D9036E"/>
    <w:rsid w:val="00D908C1"/>
    <w:rsid w:val="00D9179A"/>
    <w:rsid w:val="00D9183A"/>
    <w:rsid w:val="00D924A5"/>
    <w:rsid w:val="00D93F4D"/>
    <w:rsid w:val="00D95FDB"/>
    <w:rsid w:val="00D966DF"/>
    <w:rsid w:val="00D97044"/>
    <w:rsid w:val="00D97124"/>
    <w:rsid w:val="00D9755B"/>
    <w:rsid w:val="00D975B4"/>
    <w:rsid w:val="00D97F4E"/>
    <w:rsid w:val="00DA01C4"/>
    <w:rsid w:val="00DA0A82"/>
    <w:rsid w:val="00DA0AEA"/>
    <w:rsid w:val="00DA24D5"/>
    <w:rsid w:val="00DA30EA"/>
    <w:rsid w:val="00DA3A38"/>
    <w:rsid w:val="00DA4140"/>
    <w:rsid w:val="00DA4B87"/>
    <w:rsid w:val="00DA601E"/>
    <w:rsid w:val="00DA6383"/>
    <w:rsid w:val="00DA64CC"/>
    <w:rsid w:val="00DA67D3"/>
    <w:rsid w:val="00DA6B04"/>
    <w:rsid w:val="00DA7144"/>
    <w:rsid w:val="00DA71A8"/>
    <w:rsid w:val="00DA7262"/>
    <w:rsid w:val="00DA7DF5"/>
    <w:rsid w:val="00DB1876"/>
    <w:rsid w:val="00DB1A1A"/>
    <w:rsid w:val="00DB1AD8"/>
    <w:rsid w:val="00DB2B08"/>
    <w:rsid w:val="00DB2CF9"/>
    <w:rsid w:val="00DB3962"/>
    <w:rsid w:val="00DB3A61"/>
    <w:rsid w:val="00DB40F8"/>
    <w:rsid w:val="00DB4CB3"/>
    <w:rsid w:val="00DB57AB"/>
    <w:rsid w:val="00DB6342"/>
    <w:rsid w:val="00DB764D"/>
    <w:rsid w:val="00DB7931"/>
    <w:rsid w:val="00DB7EE0"/>
    <w:rsid w:val="00DC13DF"/>
    <w:rsid w:val="00DC1FE2"/>
    <w:rsid w:val="00DC26E9"/>
    <w:rsid w:val="00DC2C0D"/>
    <w:rsid w:val="00DC36C1"/>
    <w:rsid w:val="00DC4235"/>
    <w:rsid w:val="00DC5DB5"/>
    <w:rsid w:val="00DC6594"/>
    <w:rsid w:val="00DC6CEC"/>
    <w:rsid w:val="00DC7425"/>
    <w:rsid w:val="00DC7A16"/>
    <w:rsid w:val="00DC7D9A"/>
    <w:rsid w:val="00DD0C2B"/>
    <w:rsid w:val="00DD130B"/>
    <w:rsid w:val="00DD135A"/>
    <w:rsid w:val="00DD2175"/>
    <w:rsid w:val="00DD24D5"/>
    <w:rsid w:val="00DD25C6"/>
    <w:rsid w:val="00DD2CDA"/>
    <w:rsid w:val="00DD449B"/>
    <w:rsid w:val="00DD55AA"/>
    <w:rsid w:val="00DD61F9"/>
    <w:rsid w:val="00DD656E"/>
    <w:rsid w:val="00DD6879"/>
    <w:rsid w:val="00DD6CFF"/>
    <w:rsid w:val="00DD70BF"/>
    <w:rsid w:val="00DD7322"/>
    <w:rsid w:val="00DD7437"/>
    <w:rsid w:val="00DE0070"/>
    <w:rsid w:val="00DE0186"/>
    <w:rsid w:val="00DE034A"/>
    <w:rsid w:val="00DE1BA6"/>
    <w:rsid w:val="00DE29F7"/>
    <w:rsid w:val="00DE2BA8"/>
    <w:rsid w:val="00DE3DEE"/>
    <w:rsid w:val="00DE3E95"/>
    <w:rsid w:val="00DE4A1A"/>
    <w:rsid w:val="00DE4B57"/>
    <w:rsid w:val="00DE4FF3"/>
    <w:rsid w:val="00DE5A65"/>
    <w:rsid w:val="00DE5B5D"/>
    <w:rsid w:val="00DE5D64"/>
    <w:rsid w:val="00DE6254"/>
    <w:rsid w:val="00DE6F18"/>
    <w:rsid w:val="00DE75C5"/>
    <w:rsid w:val="00DE79AE"/>
    <w:rsid w:val="00DE7B33"/>
    <w:rsid w:val="00DE7C13"/>
    <w:rsid w:val="00DE7F58"/>
    <w:rsid w:val="00DE7F70"/>
    <w:rsid w:val="00DF08C1"/>
    <w:rsid w:val="00DF1118"/>
    <w:rsid w:val="00DF136E"/>
    <w:rsid w:val="00DF1D0D"/>
    <w:rsid w:val="00DF23F6"/>
    <w:rsid w:val="00DF2864"/>
    <w:rsid w:val="00DF42C8"/>
    <w:rsid w:val="00DF49E6"/>
    <w:rsid w:val="00DF5CD6"/>
    <w:rsid w:val="00DF60D1"/>
    <w:rsid w:val="00DF6AB1"/>
    <w:rsid w:val="00E0012E"/>
    <w:rsid w:val="00E017A2"/>
    <w:rsid w:val="00E01B19"/>
    <w:rsid w:val="00E01E6F"/>
    <w:rsid w:val="00E025AE"/>
    <w:rsid w:val="00E028CB"/>
    <w:rsid w:val="00E02E7B"/>
    <w:rsid w:val="00E046BC"/>
    <w:rsid w:val="00E05941"/>
    <w:rsid w:val="00E059E9"/>
    <w:rsid w:val="00E0766F"/>
    <w:rsid w:val="00E1019D"/>
    <w:rsid w:val="00E10F03"/>
    <w:rsid w:val="00E11380"/>
    <w:rsid w:val="00E114C7"/>
    <w:rsid w:val="00E135AF"/>
    <w:rsid w:val="00E14A52"/>
    <w:rsid w:val="00E14B56"/>
    <w:rsid w:val="00E156D5"/>
    <w:rsid w:val="00E1592A"/>
    <w:rsid w:val="00E16211"/>
    <w:rsid w:val="00E16918"/>
    <w:rsid w:val="00E16A4B"/>
    <w:rsid w:val="00E16A6B"/>
    <w:rsid w:val="00E178AC"/>
    <w:rsid w:val="00E21C51"/>
    <w:rsid w:val="00E21F59"/>
    <w:rsid w:val="00E226E8"/>
    <w:rsid w:val="00E22D21"/>
    <w:rsid w:val="00E22FF2"/>
    <w:rsid w:val="00E230CE"/>
    <w:rsid w:val="00E23DC0"/>
    <w:rsid w:val="00E2619E"/>
    <w:rsid w:val="00E302BC"/>
    <w:rsid w:val="00E30341"/>
    <w:rsid w:val="00E314A2"/>
    <w:rsid w:val="00E316F8"/>
    <w:rsid w:val="00E31D56"/>
    <w:rsid w:val="00E32085"/>
    <w:rsid w:val="00E32900"/>
    <w:rsid w:val="00E32E7E"/>
    <w:rsid w:val="00E32FDA"/>
    <w:rsid w:val="00E330C3"/>
    <w:rsid w:val="00E3350C"/>
    <w:rsid w:val="00E343CF"/>
    <w:rsid w:val="00E351C8"/>
    <w:rsid w:val="00E37B31"/>
    <w:rsid w:val="00E37C14"/>
    <w:rsid w:val="00E403B7"/>
    <w:rsid w:val="00E40EE3"/>
    <w:rsid w:val="00E40EED"/>
    <w:rsid w:val="00E417FD"/>
    <w:rsid w:val="00E422EF"/>
    <w:rsid w:val="00E4249C"/>
    <w:rsid w:val="00E428C1"/>
    <w:rsid w:val="00E42D9D"/>
    <w:rsid w:val="00E43F87"/>
    <w:rsid w:val="00E44077"/>
    <w:rsid w:val="00E4419C"/>
    <w:rsid w:val="00E44388"/>
    <w:rsid w:val="00E44EA6"/>
    <w:rsid w:val="00E44F3B"/>
    <w:rsid w:val="00E45060"/>
    <w:rsid w:val="00E45979"/>
    <w:rsid w:val="00E45CF4"/>
    <w:rsid w:val="00E47289"/>
    <w:rsid w:val="00E47DA6"/>
    <w:rsid w:val="00E50605"/>
    <w:rsid w:val="00E5092E"/>
    <w:rsid w:val="00E50D5E"/>
    <w:rsid w:val="00E51014"/>
    <w:rsid w:val="00E51171"/>
    <w:rsid w:val="00E51768"/>
    <w:rsid w:val="00E5181A"/>
    <w:rsid w:val="00E51C6A"/>
    <w:rsid w:val="00E52BA7"/>
    <w:rsid w:val="00E535B0"/>
    <w:rsid w:val="00E53BC0"/>
    <w:rsid w:val="00E53D26"/>
    <w:rsid w:val="00E54466"/>
    <w:rsid w:val="00E544C6"/>
    <w:rsid w:val="00E546FF"/>
    <w:rsid w:val="00E55014"/>
    <w:rsid w:val="00E55DAA"/>
    <w:rsid w:val="00E56992"/>
    <w:rsid w:val="00E56C6F"/>
    <w:rsid w:val="00E57DA7"/>
    <w:rsid w:val="00E57F63"/>
    <w:rsid w:val="00E60624"/>
    <w:rsid w:val="00E61439"/>
    <w:rsid w:val="00E621C0"/>
    <w:rsid w:val="00E6235B"/>
    <w:rsid w:val="00E63025"/>
    <w:rsid w:val="00E64D1E"/>
    <w:rsid w:val="00E6551C"/>
    <w:rsid w:val="00E6584E"/>
    <w:rsid w:val="00E6638B"/>
    <w:rsid w:val="00E663FA"/>
    <w:rsid w:val="00E669FD"/>
    <w:rsid w:val="00E70715"/>
    <w:rsid w:val="00E70ADC"/>
    <w:rsid w:val="00E715E3"/>
    <w:rsid w:val="00E72BD3"/>
    <w:rsid w:val="00E740F8"/>
    <w:rsid w:val="00E756B4"/>
    <w:rsid w:val="00E75964"/>
    <w:rsid w:val="00E75C52"/>
    <w:rsid w:val="00E76AB9"/>
    <w:rsid w:val="00E7786D"/>
    <w:rsid w:val="00E77912"/>
    <w:rsid w:val="00E811FB"/>
    <w:rsid w:val="00E81DB7"/>
    <w:rsid w:val="00E826D2"/>
    <w:rsid w:val="00E828A9"/>
    <w:rsid w:val="00E83572"/>
    <w:rsid w:val="00E83577"/>
    <w:rsid w:val="00E845EC"/>
    <w:rsid w:val="00E85B46"/>
    <w:rsid w:val="00E85C66"/>
    <w:rsid w:val="00E865B4"/>
    <w:rsid w:val="00E87A48"/>
    <w:rsid w:val="00E87ED9"/>
    <w:rsid w:val="00E9030B"/>
    <w:rsid w:val="00E90CC2"/>
    <w:rsid w:val="00E91973"/>
    <w:rsid w:val="00E92005"/>
    <w:rsid w:val="00E921CC"/>
    <w:rsid w:val="00E9242F"/>
    <w:rsid w:val="00E93185"/>
    <w:rsid w:val="00E93610"/>
    <w:rsid w:val="00E93921"/>
    <w:rsid w:val="00E93BB0"/>
    <w:rsid w:val="00E93DF1"/>
    <w:rsid w:val="00E94CEC"/>
    <w:rsid w:val="00E94EB2"/>
    <w:rsid w:val="00E94FC4"/>
    <w:rsid w:val="00E95492"/>
    <w:rsid w:val="00E95921"/>
    <w:rsid w:val="00E959E3"/>
    <w:rsid w:val="00E959F5"/>
    <w:rsid w:val="00E96D4D"/>
    <w:rsid w:val="00E96F9F"/>
    <w:rsid w:val="00E97DB6"/>
    <w:rsid w:val="00E97EAA"/>
    <w:rsid w:val="00EA0F0F"/>
    <w:rsid w:val="00EA2233"/>
    <w:rsid w:val="00EA4AB3"/>
    <w:rsid w:val="00EA4D13"/>
    <w:rsid w:val="00EA54F7"/>
    <w:rsid w:val="00EA56CD"/>
    <w:rsid w:val="00EA585A"/>
    <w:rsid w:val="00EA6223"/>
    <w:rsid w:val="00EA66D4"/>
    <w:rsid w:val="00EA6708"/>
    <w:rsid w:val="00EA7D74"/>
    <w:rsid w:val="00EB11C1"/>
    <w:rsid w:val="00EB23C8"/>
    <w:rsid w:val="00EB2E53"/>
    <w:rsid w:val="00EB3364"/>
    <w:rsid w:val="00EB3928"/>
    <w:rsid w:val="00EB47ED"/>
    <w:rsid w:val="00EB4A6E"/>
    <w:rsid w:val="00EB5007"/>
    <w:rsid w:val="00EB540A"/>
    <w:rsid w:val="00EB6C92"/>
    <w:rsid w:val="00EB6F76"/>
    <w:rsid w:val="00EB71C9"/>
    <w:rsid w:val="00EB7687"/>
    <w:rsid w:val="00EB780D"/>
    <w:rsid w:val="00EC031E"/>
    <w:rsid w:val="00EC087D"/>
    <w:rsid w:val="00EC23DC"/>
    <w:rsid w:val="00EC3060"/>
    <w:rsid w:val="00EC36DC"/>
    <w:rsid w:val="00EC3EDD"/>
    <w:rsid w:val="00EC4BE9"/>
    <w:rsid w:val="00EC511D"/>
    <w:rsid w:val="00EC53DE"/>
    <w:rsid w:val="00EC5C07"/>
    <w:rsid w:val="00EC665D"/>
    <w:rsid w:val="00EC701F"/>
    <w:rsid w:val="00EC7658"/>
    <w:rsid w:val="00ED0A56"/>
    <w:rsid w:val="00ED306B"/>
    <w:rsid w:val="00ED5746"/>
    <w:rsid w:val="00ED6F09"/>
    <w:rsid w:val="00EE03CA"/>
    <w:rsid w:val="00EE11D6"/>
    <w:rsid w:val="00EE17FB"/>
    <w:rsid w:val="00EE193B"/>
    <w:rsid w:val="00EE2332"/>
    <w:rsid w:val="00EE2E2B"/>
    <w:rsid w:val="00EE3719"/>
    <w:rsid w:val="00EE45CA"/>
    <w:rsid w:val="00EE4E85"/>
    <w:rsid w:val="00EE5C05"/>
    <w:rsid w:val="00EE6390"/>
    <w:rsid w:val="00EE6B03"/>
    <w:rsid w:val="00EF0030"/>
    <w:rsid w:val="00EF0097"/>
    <w:rsid w:val="00EF023B"/>
    <w:rsid w:val="00EF068C"/>
    <w:rsid w:val="00EF12F1"/>
    <w:rsid w:val="00EF1556"/>
    <w:rsid w:val="00EF19F6"/>
    <w:rsid w:val="00EF1F92"/>
    <w:rsid w:val="00EF4404"/>
    <w:rsid w:val="00EF6117"/>
    <w:rsid w:val="00EF65A5"/>
    <w:rsid w:val="00EF66E0"/>
    <w:rsid w:val="00EF7178"/>
    <w:rsid w:val="00EF7337"/>
    <w:rsid w:val="00F003DB"/>
    <w:rsid w:val="00F00550"/>
    <w:rsid w:val="00F0088E"/>
    <w:rsid w:val="00F00A94"/>
    <w:rsid w:val="00F033B1"/>
    <w:rsid w:val="00F0364B"/>
    <w:rsid w:val="00F03FF0"/>
    <w:rsid w:val="00F04C1F"/>
    <w:rsid w:val="00F051DA"/>
    <w:rsid w:val="00F052AD"/>
    <w:rsid w:val="00F059B7"/>
    <w:rsid w:val="00F05C9B"/>
    <w:rsid w:val="00F070C8"/>
    <w:rsid w:val="00F07E97"/>
    <w:rsid w:val="00F07F6A"/>
    <w:rsid w:val="00F10B35"/>
    <w:rsid w:val="00F11A4B"/>
    <w:rsid w:val="00F11C7F"/>
    <w:rsid w:val="00F1202F"/>
    <w:rsid w:val="00F1236D"/>
    <w:rsid w:val="00F12997"/>
    <w:rsid w:val="00F12B66"/>
    <w:rsid w:val="00F12FBE"/>
    <w:rsid w:val="00F134A6"/>
    <w:rsid w:val="00F14FE0"/>
    <w:rsid w:val="00F15E5B"/>
    <w:rsid w:val="00F17385"/>
    <w:rsid w:val="00F1785F"/>
    <w:rsid w:val="00F17D44"/>
    <w:rsid w:val="00F17ECD"/>
    <w:rsid w:val="00F20793"/>
    <w:rsid w:val="00F215A1"/>
    <w:rsid w:val="00F2164C"/>
    <w:rsid w:val="00F216A4"/>
    <w:rsid w:val="00F2199E"/>
    <w:rsid w:val="00F21D62"/>
    <w:rsid w:val="00F22134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6E25"/>
    <w:rsid w:val="00F30252"/>
    <w:rsid w:val="00F303AC"/>
    <w:rsid w:val="00F30B66"/>
    <w:rsid w:val="00F31504"/>
    <w:rsid w:val="00F347F4"/>
    <w:rsid w:val="00F35F6B"/>
    <w:rsid w:val="00F36AF9"/>
    <w:rsid w:val="00F377F3"/>
    <w:rsid w:val="00F37AA4"/>
    <w:rsid w:val="00F40071"/>
    <w:rsid w:val="00F40686"/>
    <w:rsid w:val="00F422F5"/>
    <w:rsid w:val="00F43086"/>
    <w:rsid w:val="00F43550"/>
    <w:rsid w:val="00F43D16"/>
    <w:rsid w:val="00F43FAC"/>
    <w:rsid w:val="00F43FB1"/>
    <w:rsid w:val="00F44D46"/>
    <w:rsid w:val="00F44D4A"/>
    <w:rsid w:val="00F458D1"/>
    <w:rsid w:val="00F45D14"/>
    <w:rsid w:val="00F46359"/>
    <w:rsid w:val="00F4685D"/>
    <w:rsid w:val="00F46B27"/>
    <w:rsid w:val="00F47366"/>
    <w:rsid w:val="00F500AA"/>
    <w:rsid w:val="00F51740"/>
    <w:rsid w:val="00F531B9"/>
    <w:rsid w:val="00F53A0E"/>
    <w:rsid w:val="00F54047"/>
    <w:rsid w:val="00F54725"/>
    <w:rsid w:val="00F5584F"/>
    <w:rsid w:val="00F55AA0"/>
    <w:rsid w:val="00F56E45"/>
    <w:rsid w:val="00F57576"/>
    <w:rsid w:val="00F60289"/>
    <w:rsid w:val="00F60D8B"/>
    <w:rsid w:val="00F6100B"/>
    <w:rsid w:val="00F62933"/>
    <w:rsid w:val="00F63243"/>
    <w:rsid w:val="00F6480B"/>
    <w:rsid w:val="00F64B8F"/>
    <w:rsid w:val="00F66AC5"/>
    <w:rsid w:val="00F67BA4"/>
    <w:rsid w:val="00F67F5D"/>
    <w:rsid w:val="00F70566"/>
    <w:rsid w:val="00F70B7C"/>
    <w:rsid w:val="00F71448"/>
    <w:rsid w:val="00F71F64"/>
    <w:rsid w:val="00F7222F"/>
    <w:rsid w:val="00F72C7C"/>
    <w:rsid w:val="00F742EC"/>
    <w:rsid w:val="00F746C5"/>
    <w:rsid w:val="00F75749"/>
    <w:rsid w:val="00F7599D"/>
    <w:rsid w:val="00F7695E"/>
    <w:rsid w:val="00F76B15"/>
    <w:rsid w:val="00F76DD2"/>
    <w:rsid w:val="00F77307"/>
    <w:rsid w:val="00F777C7"/>
    <w:rsid w:val="00F77C21"/>
    <w:rsid w:val="00F77F7D"/>
    <w:rsid w:val="00F80FC9"/>
    <w:rsid w:val="00F81510"/>
    <w:rsid w:val="00F820AF"/>
    <w:rsid w:val="00F83016"/>
    <w:rsid w:val="00F8457B"/>
    <w:rsid w:val="00F84928"/>
    <w:rsid w:val="00F84DA6"/>
    <w:rsid w:val="00F859E0"/>
    <w:rsid w:val="00F86318"/>
    <w:rsid w:val="00F86450"/>
    <w:rsid w:val="00F86BF1"/>
    <w:rsid w:val="00F9021C"/>
    <w:rsid w:val="00F9091E"/>
    <w:rsid w:val="00F90D67"/>
    <w:rsid w:val="00F91022"/>
    <w:rsid w:val="00F9152F"/>
    <w:rsid w:val="00F91EC9"/>
    <w:rsid w:val="00F91F91"/>
    <w:rsid w:val="00F934C9"/>
    <w:rsid w:val="00F9394C"/>
    <w:rsid w:val="00F9444B"/>
    <w:rsid w:val="00F94EE8"/>
    <w:rsid w:val="00F94F78"/>
    <w:rsid w:val="00F979DE"/>
    <w:rsid w:val="00FA092A"/>
    <w:rsid w:val="00FA1DDD"/>
    <w:rsid w:val="00FA2A8C"/>
    <w:rsid w:val="00FA3792"/>
    <w:rsid w:val="00FA3935"/>
    <w:rsid w:val="00FA3C8D"/>
    <w:rsid w:val="00FA6EA9"/>
    <w:rsid w:val="00FA7421"/>
    <w:rsid w:val="00FB02C4"/>
    <w:rsid w:val="00FB08CC"/>
    <w:rsid w:val="00FB0C66"/>
    <w:rsid w:val="00FB13B5"/>
    <w:rsid w:val="00FB1652"/>
    <w:rsid w:val="00FB2D3A"/>
    <w:rsid w:val="00FB35A6"/>
    <w:rsid w:val="00FB41C1"/>
    <w:rsid w:val="00FB4A1C"/>
    <w:rsid w:val="00FB4A4F"/>
    <w:rsid w:val="00FB5F7A"/>
    <w:rsid w:val="00FB65BD"/>
    <w:rsid w:val="00FB6A95"/>
    <w:rsid w:val="00FB796A"/>
    <w:rsid w:val="00FC0398"/>
    <w:rsid w:val="00FC0439"/>
    <w:rsid w:val="00FC07CB"/>
    <w:rsid w:val="00FC0B21"/>
    <w:rsid w:val="00FC0EA6"/>
    <w:rsid w:val="00FC10AB"/>
    <w:rsid w:val="00FC1126"/>
    <w:rsid w:val="00FC1446"/>
    <w:rsid w:val="00FC1C33"/>
    <w:rsid w:val="00FC2523"/>
    <w:rsid w:val="00FC2536"/>
    <w:rsid w:val="00FC2A4C"/>
    <w:rsid w:val="00FC31B9"/>
    <w:rsid w:val="00FC3754"/>
    <w:rsid w:val="00FC437A"/>
    <w:rsid w:val="00FC485A"/>
    <w:rsid w:val="00FC4B79"/>
    <w:rsid w:val="00FC4D53"/>
    <w:rsid w:val="00FC5D52"/>
    <w:rsid w:val="00FC61D9"/>
    <w:rsid w:val="00FC6490"/>
    <w:rsid w:val="00FC7130"/>
    <w:rsid w:val="00FD0871"/>
    <w:rsid w:val="00FD0918"/>
    <w:rsid w:val="00FD0A33"/>
    <w:rsid w:val="00FD17DC"/>
    <w:rsid w:val="00FD182A"/>
    <w:rsid w:val="00FD2284"/>
    <w:rsid w:val="00FD22B4"/>
    <w:rsid w:val="00FD3CBE"/>
    <w:rsid w:val="00FD3D00"/>
    <w:rsid w:val="00FD4518"/>
    <w:rsid w:val="00FD4803"/>
    <w:rsid w:val="00FD5068"/>
    <w:rsid w:val="00FD62DD"/>
    <w:rsid w:val="00FD67D1"/>
    <w:rsid w:val="00FD6AC7"/>
    <w:rsid w:val="00FD7C1C"/>
    <w:rsid w:val="00FD7D41"/>
    <w:rsid w:val="00FD7E46"/>
    <w:rsid w:val="00FE0BD7"/>
    <w:rsid w:val="00FE12A5"/>
    <w:rsid w:val="00FE1310"/>
    <w:rsid w:val="00FE15A8"/>
    <w:rsid w:val="00FE1BE6"/>
    <w:rsid w:val="00FE213A"/>
    <w:rsid w:val="00FE217E"/>
    <w:rsid w:val="00FE2517"/>
    <w:rsid w:val="00FE3103"/>
    <w:rsid w:val="00FE39D7"/>
    <w:rsid w:val="00FE411A"/>
    <w:rsid w:val="00FE4758"/>
    <w:rsid w:val="00FE566C"/>
    <w:rsid w:val="00FE5808"/>
    <w:rsid w:val="00FE5D6C"/>
    <w:rsid w:val="00FE6978"/>
    <w:rsid w:val="00FE6F73"/>
    <w:rsid w:val="00FE7B94"/>
    <w:rsid w:val="00FE7DF9"/>
    <w:rsid w:val="00FE7F4D"/>
    <w:rsid w:val="00FF09AD"/>
    <w:rsid w:val="00FF0C46"/>
    <w:rsid w:val="00FF1606"/>
    <w:rsid w:val="00FF172A"/>
    <w:rsid w:val="00FF299B"/>
    <w:rsid w:val="00FF369E"/>
    <w:rsid w:val="00FF4C83"/>
    <w:rsid w:val="00FF4D8E"/>
    <w:rsid w:val="00FF55A5"/>
    <w:rsid w:val="00FF55CA"/>
    <w:rsid w:val="00FF57E3"/>
    <w:rsid w:val="00FF5BCE"/>
    <w:rsid w:val="01407751"/>
    <w:rsid w:val="022C7021"/>
    <w:rsid w:val="02991399"/>
    <w:rsid w:val="02F77CF8"/>
    <w:rsid w:val="034802E6"/>
    <w:rsid w:val="036918AA"/>
    <w:rsid w:val="039703F8"/>
    <w:rsid w:val="04310F12"/>
    <w:rsid w:val="04E252FD"/>
    <w:rsid w:val="04E554EF"/>
    <w:rsid w:val="0538709D"/>
    <w:rsid w:val="05C858B1"/>
    <w:rsid w:val="0690073B"/>
    <w:rsid w:val="07072F3F"/>
    <w:rsid w:val="075D10B9"/>
    <w:rsid w:val="07873CD3"/>
    <w:rsid w:val="09477E5B"/>
    <w:rsid w:val="095E7F42"/>
    <w:rsid w:val="0AB91ED7"/>
    <w:rsid w:val="0AD07886"/>
    <w:rsid w:val="0C522D66"/>
    <w:rsid w:val="0CAB7ED6"/>
    <w:rsid w:val="0CD8440D"/>
    <w:rsid w:val="0CE622A7"/>
    <w:rsid w:val="0D1229C2"/>
    <w:rsid w:val="0D474E13"/>
    <w:rsid w:val="0DA626DB"/>
    <w:rsid w:val="0DB91C30"/>
    <w:rsid w:val="0DD44E94"/>
    <w:rsid w:val="0E3515DE"/>
    <w:rsid w:val="0E741868"/>
    <w:rsid w:val="0F496AF9"/>
    <w:rsid w:val="0FAD07EB"/>
    <w:rsid w:val="0FD612F0"/>
    <w:rsid w:val="10392EAF"/>
    <w:rsid w:val="10954620"/>
    <w:rsid w:val="10FD6E5E"/>
    <w:rsid w:val="11344901"/>
    <w:rsid w:val="1247697C"/>
    <w:rsid w:val="12CD2923"/>
    <w:rsid w:val="131B413F"/>
    <w:rsid w:val="13636EDC"/>
    <w:rsid w:val="14201C16"/>
    <w:rsid w:val="14A2361D"/>
    <w:rsid w:val="15F33F3B"/>
    <w:rsid w:val="16435487"/>
    <w:rsid w:val="16830524"/>
    <w:rsid w:val="18C94EFB"/>
    <w:rsid w:val="18F34F0C"/>
    <w:rsid w:val="190936B5"/>
    <w:rsid w:val="191922B9"/>
    <w:rsid w:val="19513685"/>
    <w:rsid w:val="19625D8B"/>
    <w:rsid w:val="19C13E98"/>
    <w:rsid w:val="1AE43253"/>
    <w:rsid w:val="1AFE3B91"/>
    <w:rsid w:val="1B384E2E"/>
    <w:rsid w:val="1B6E60D3"/>
    <w:rsid w:val="1B8A5893"/>
    <w:rsid w:val="1BA25422"/>
    <w:rsid w:val="1BD63E33"/>
    <w:rsid w:val="1BF4119C"/>
    <w:rsid w:val="1C095306"/>
    <w:rsid w:val="1C5A7532"/>
    <w:rsid w:val="1C933B20"/>
    <w:rsid w:val="1D300CCF"/>
    <w:rsid w:val="1E4441CA"/>
    <w:rsid w:val="1EEB13CC"/>
    <w:rsid w:val="1EED27A9"/>
    <w:rsid w:val="1FFF3874"/>
    <w:rsid w:val="202A7F6F"/>
    <w:rsid w:val="209839F3"/>
    <w:rsid w:val="20990D9E"/>
    <w:rsid w:val="216E5C50"/>
    <w:rsid w:val="21956563"/>
    <w:rsid w:val="2196011E"/>
    <w:rsid w:val="225E425E"/>
    <w:rsid w:val="22A01A15"/>
    <w:rsid w:val="23C81B95"/>
    <w:rsid w:val="23FC5391"/>
    <w:rsid w:val="240957F1"/>
    <w:rsid w:val="248901E7"/>
    <w:rsid w:val="249007B9"/>
    <w:rsid w:val="25E14F8E"/>
    <w:rsid w:val="265649F3"/>
    <w:rsid w:val="26700BFE"/>
    <w:rsid w:val="26A75601"/>
    <w:rsid w:val="28570999"/>
    <w:rsid w:val="285A409B"/>
    <w:rsid w:val="28A34388"/>
    <w:rsid w:val="291537B5"/>
    <w:rsid w:val="293B100C"/>
    <w:rsid w:val="295F1B48"/>
    <w:rsid w:val="2A091184"/>
    <w:rsid w:val="2A59395F"/>
    <w:rsid w:val="2A5F13A7"/>
    <w:rsid w:val="2B4770E9"/>
    <w:rsid w:val="2B715930"/>
    <w:rsid w:val="2C110220"/>
    <w:rsid w:val="2C4F3223"/>
    <w:rsid w:val="2C763114"/>
    <w:rsid w:val="2CA36FBA"/>
    <w:rsid w:val="2CAA235F"/>
    <w:rsid w:val="2D8D2C2D"/>
    <w:rsid w:val="2DC37B51"/>
    <w:rsid w:val="2E7123C9"/>
    <w:rsid w:val="2E8A1060"/>
    <w:rsid w:val="2F3A64EA"/>
    <w:rsid w:val="2F860794"/>
    <w:rsid w:val="2FB77E49"/>
    <w:rsid w:val="2FE11E35"/>
    <w:rsid w:val="2FE3656F"/>
    <w:rsid w:val="2FEA062E"/>
    <w:rsid w:val="3020486A"/>
    <w:rsid w:val="30745A25"/>
    <w:rsid w:val="30C434FD"/>
    <w:rsid w:val="30DA218A"/>
    <w:rsid w:val="320B1E81"/>
    <w:rsid w:val="322C47DC"/>
    <w:rsid w:val="325C0BB5"/>
    <w:rsid w:val="325D6E25"/>
    <w:rsid w:val="332B0C27"/>
    <w:rsid w:val="33CA0D25"/>
    <w:rsid w:val="33CA19AD"/>
    <w:rsid w:val="33FE521F"/>
    <w:rsid w:val="34037B01"/>
    <w:rsid w:val="34822541"/>
    <w:rsid w:val="35382099"/>
    <w:rsid w:val="36153FAC"/>
    <w:rsid w:val="362322BD"/>
    <w:rsid w:val="397A0C02"/>
    <w:rsid w:val="39B457DD"/>
    <w:rsid w:val="3A7E7CE4"/>
    <w:rsid w:val="3B115AB0"/>
    <w:rsid w:val="3B5E3EFD"/>
    <w:rsid w:val="3BC8739C"/>
    <w:rsid w:val="3C4664AC"/>
    <w:rsid w:val="3C49082D"/>
    <w:rsid w:val="3CA45176"/>
    <w:rsid w:val="3CBB0AE0"/>
    <w:rsid w:val="3CF64640"/>
    <w:rsid w:val="3E0E762A"/>
    <w:rsid w:val="3E2B4A10"/>
    <w:rsid w:val="3E393FEF"/>
    <w:rsid w:val="3EC804E6"/>
    <w:rsid w:val="40707191"/>
    <w:rsid w:val="40F00DF5"/>
    <w:rsid w:val="40F16BD7"/>
    <w:rsid w:val="41591569"/>
    <w:rsid w:val="42A349B9"/>
    <w:rsid w:val="42DA70E7"/>
    <w:rsid w:val="435F0194"/>
    <w:rsid w:val="44276087"/>
    <w:rsid w:val="44493F7C"/>
    <w:rsid w:val="4557059D"/>
    <w:rsid w:val="46867141"/>
    <w:rsid w:val="46C2362B"/>
    <w:rsid w:val="46DD128B"/>
    <w:rsid w:val="474319BA"/>
    <w:rsid w:val="476C503E"/>
    <w:rsid w:val="48150ABF"/>
    <w:rsid w:val="482C4C7F"/>
    <w:rsid w:val="488400CF"/>
    <w:rsid w:val="492935D6"/>
    <w:rsid w:val="49355323"/>
    <w:rsid w:val="4A111458"/>
    <w:rsid w:val="4A1A4A26"/>
    <w:rsid w:val="4A2159CD"/>
    <w:rsid w:val="4CD84EFE"/>
    <w:rsid w:val="4CE91AFD"/>
    <w:rsid w:val="4D4365F4"/>
    <w:rsid w:val="4D744B03"/>
    <w:rsid w:val="4D8208BD"/>
    <w:rsid w:val="4D972CC1"/>
    <w:rsid w:val="4D9E5365"/>
    <w:rsid w:val="4DAE3949"/>
    <w:rsid w:val="4E146B9A"/>
    <w:rsid w:val="4E1F7422"/>
    <w:rsid w:val="4E4E61ED"/>
    <w:rsid w:val="4F057178"/>
    <w:rsid w:val="502A2CD4"/>
    <w:rsid w:val="504E27E4"/>
    <w:rsid w:val="50690155"/>
    <w:rsid w:val="50847AF0"/>
    <w:rsid w:val="509A2AA4"/>
    <w:rsid w:val="50BF20AE"/>
    <w:rsid w:val="5114262B"/>
    <w:rsid w:val="515450A2"/>
    <w:rsid w:val="51AD50AC"/>
    <w:rsid w:val="536E613E"/>
    <w:rsid w:val="53D25A4A"/>
    <w:rsid w:val="53D83415"/>
    <w:rsid w:val="5432111C"/>
    <w:rsid w:val="548E50B1"/>
    <w:rsid w:val="54B775C6"/>
    <w:rsid w:val="554B7126"/>
    <w:rsid w:val="55591F2B"/>
    <w:rsid w:val="560562B2"/>
    <w:rsid w:val="561842FA"/>
    <w:rsid w:val="564F4404"/>
    <w:rsid w:val="56BC2AEB"/>
    <w:rsid w:val="56CA2513"/>
    <w:rsid w:val="56D23AFC"/>
    <w:rsid w:val="56F9126E"/>
    <w:rsid w:val="583149B1"/>
    <w:rsid w:val="583F0174"/>
    <w:rsid w:val="58477521"/>
    <w:rsid w:val="585072A0"/>
    <w:rsid w:val="588574D8"/>
    <w:rsid w:val="58E073D5"/>
    <w:rsid w:val="599D139B"/>
    <w:rsid w:val="59E868D4"/>
    <w:rsid w:val="5A0B7291"/>
    <w:rsid w:val="5A6720A9"/>
    <w:rsid w:val="5A9410D4"/>
    <w:rsid w:val="5ACB4CAD"/>
    <w:rsid w:val="5AD157E7"/>
    <w:rsid w:val="5AE61D65"/>
    <w:rsid w:val="5C2476D5"/>
    <w:rsid w:val="5D1F1CA6"/>
    <w:rsid w:val="5E8407B7"/>
    <w:rsid w:val="5EB81A8C"/>
    <w:rsid w:val="5F173429"/>
    <w:rsid w:val="5F7773F5"/>
    <w:rsid w:val="606F38FB"/>
    <w:rsid w:val="61087D36"/>
    <w:rsid w:val="61393B07"/>
    <w:rsid w:val="623A2E7A"/>
    <w:rsid w:val="62BB6B4B"/>
    <w:rsid w:val="62CE5A86"/>
    <w:rsid w:val="63B82AFF"/>
    <w:rsid w:val="64973A04"/>
    <w:rsid w:val="651C1550"/>
    <w:rsid w:val="65B50607"/>
    <w:rsid w:val="66C27C1A"/>
    <w:rsid w:val="66D80480"/>
    <w:rsid w:val="67D205E1"/>
    <w:rsid w:val="67F50558"/>
    <w:rsid w:val="685B6372"/>
    <w:rsid w:val="686E54D2"/>
    <w:rsid w:val="68993C70"/>
    <w:rsid w:val="6923197D"/>
    <w:rsid w:val="69C5455B"/>
    <w:rsid w:val="6A986776"/>
    <w:rsid w:val="6AFF4E52"/>
    <w:rsid w:val="6C0A5DBD"/>
    <w:rsid w:val="6C6879AB"/>
    <w:rsid w:val="6CBC1E9D"/>
    <w:rsid w:val="6D494DF5"/>
    <w:rsid w:val="6E6D1247"/>
    <w:rsid w:val="6EB93BD1"/>
    <w:rsid w:val="6EF36F99"/>
    <w:rsid w:val="6F0E14A1"/>
    <w:rsid w:val="6F1066A7"/>
    <w:rsid w:val="6F4E172B"/>
    <w:rsid w:val="6F8373B2"/>
    <w:rsid w:val="6F9759F8"/>
    <w:rsid w:val="701A6E7F"/>
    <w:rsid w:val="70616188"/>
    <w:rsid w:val="714F7201"/>
    <w:rsid w:val="719155E6"/>
    <w:rsid w:val="71BA3334"/>
    <w:rsid w:val="721D1A64"/>
    <w:rsid w:val="727D423C"/>
    <w:rsid w:val="729746B7"/>
    <w:rsid w:val="729D6074"/>
    <w:rsid w:val="72C6753F"/>
    <w:rsid w:val="73A74797"/>
    <w:rsid w:val="73C83127"/>
    <w:rsid w:val="73CC66E0"/>
    <w:rsid w:val="73D600C8"/>
    <w:rsid w:val="7495125A"/>
    <w:rsid w:val="754A44D5"/>
    <w:rsid w:val="755159B6"/>
    <w:rsid w:val="75EE1705"/>
    <w:rsid w:val="764A12F4"/>
    <w:rsid w:val="76742556"/>
    <w:rsid w:val="76880791"/>
    <w:rsid w:val="76C17455"/>
    <w:rsid w:val="784016F3"/>
    <w:rsid w:val="78E74CF4"/>
    <w:rsid w:val="78FA6A8B"/>
    <w:rsid w:val="79536F59"/>
    <w:rsid w:val="795C33D0"/>
    <w:rsid w:val="79A86F9B"/>
    <w:rsid w:val="7A0B74A7"/>
    <w:rsid w:val="7A211922"/>
    <w:rsid w:val="7A604A55"/>
    <w:rsid w:val="7A7F29F7"/>
    <w:rsid w:val="7B8E28E7"/>
    <w:rsid w:val="7BF7779C"/>
    <w:rsid w:val="7C3B6184"/>
    <w:rsid w:val="7C582FB5"/>
    <w:rsid w:val="7C842EBE"/>
    <w:rsid w:val="7D6A59F3"/>
    <w:rsid w:val="7DCC00A2"/>
    <w:rsid w:val="7DCC603C"/>
    <w:rsid w:val="7E30332E"/>
    <w:rsid w:val="7F3C16CC"/>
    <w:rsid w:val="7F532D19"/>
    <w:rsid w:val="7FC21FA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qFormat="1"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0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3"/>
    <w:qFormat/>
    <w:uiPriority w:val="0"/>
    <w:pPr>
      <w:jc w:val="left"/>
    </w:p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7">
    <w:name w:val="Date"/>
    <w:basedOn w:val="1"/>
    <w:next w:val="1"/>
    <w:link w:val="31"/>
    <w:semiHidden/>
    <w:unhideWhenUsed/>
    <w:qFormat/>
    <w:uiPriority w:val="0"/>
    <w:pPr>
      <w:ind w:left="100" w:leftChars="2500"/>
    </w:pPr>
  </w:style>
  <w:style w:type="paragraph" w:styleId="8">
    <w:name w:val="Balloon Text"/>
    <w:basedOn w:val="1"/>
    <w:link w:val="24"/>
    <w:qFormat/>
    <w:uiPriority w:val="0"/>
    <w:rPr>
      <w:sz w:val="18"/>
      <w:szCs w:val="18"/>
    </w:rPr>
  </w:style>
  <w:style w:type="paragraph" w:styleId="9">
    <w:name w:val="footer"/>
    <w:basedOn w:val="1"/>
    <w:link w:val="2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0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12">
    <w:name w:val="toc 2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13">
    <w:name w:val="annotation subject"/>
    <w:basedOn w:val="5"/>
    <w:next w:val="5"/>
    <w:link w:val="22"/>
    <w:qFormat/>
    <w:uiPriority w:val="0"/>
    <w:rPr>
      <w:b/>
      <w:bCs/>
    </w:rPr>
  </w:style>
  <w:style w:type="table" w:styleId="15">
    <w:name w:val="Table Grid"/>
    <w:basedOn w:val="1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FollowedHyperlink"/>
    <w:unhideWhenUsed/>
    <w:qFormat/>
    <w:uiPriority w:val="99"/>
    <w:rPr>
      <w:color w:val="800080"/>
      <w:u w:val="single"/>
    </w:rPr>
  </w:style>
  <w:style w:type="character" w:styleId="18">
    <w:name w:val="Hyperlink"/>
    <w:qFormat/>
    <w:uiPriority w:val="99"/>
    <w:rPr>
      <w:color w:val="0000FF"/>
      <w:u w:val="single"/>
    </w:rPr>
  </w:style>
  <w:style w:type="character" w:styleId="19">
    <w:name w:val="annotation reference"/>
    <w:qFormat/>
    <w:uiPriority w:val="0"/>
    <w:rPr>
      <w:sz w:val="21"/>
      <w:szCs w:val="21"/>
    </w:rPr>
  </w:style>
  <w:style w:type="character" w:customStyle="1" w:styleId="20">
    <w:name w:val="页眉 字符"/>
    <w:link w:val="10"/>
    <w:qFormat/>
    <w:uiPriority w:val="99"/>
    <w:rPr>
      <w:kern w:val="2"/>
      <w:sz w:val="18"/>
      <w:szCs w:val="18"/>
    </w:rPr>
  </w:style>
  <w:style w:type="character" w:customStyle="1" w:styleId="21">
    <w:name w:val="标题 1 字符"/>
    <w:link w:val="2"/>
    <w:qFormat/>
    <w:uiPriority w:val="0"/>
    <w:rPr>
      <w:b/>
      <w:bCs/>
      <w:kern w:val="44"/>
      <w:sz w:val="44"/>
      <w:szCs w:val="44"/>
    </w:rPr>
  </w:style>
  <w:style w:type="character" w:customStyle="1" w:styleId="22">
    <w:name w:val="批注主题 字符"/>
    <w:link w:val="13"/>
    <w:qFormat/>
    <w:uiPriority w:val="0"/>
    <w:rPr>
      <w:b/>
      <w:bCs/>
      <w:kern w:val="2"/>
      <w:sz w:val="21"/>
      <w:szCs w:val="24"/>
    </w:rPr>
  </w:style>
  <w:style w:type="character" w:customStyle="1" w:styleId="23">
    <w:name w:val="批注文字 字符"/>
    <w:link w:val="5"/>
    <w:qFormat/>
    <w:uiPriority w:val="0"/>
    <w:rPr>
      <w:kern w:val="2"/>
      <w:sz w:val="21"/>
      <w:szCs w:val="24"/>
    </w:rPr>
  </w:style>
  <w:style w:type="character" w:customStyle="1" w:styleId="24">
    <w:name w:val="批注框文本 字符"/>
    <w:link w:val="8"/>
    <w:qFormat/>
    <w:uiPriority w:val="0"/>
    <w:rPr>
      <w:kern w:val="2"/>
      <w:sz w:val="18"/>
      <w:szCs w:val="18"/>
    </w:rPr>
  </w:style>
  <w:style w:type="character" w:customStyle="1" w:styleId="25">
    <w:name w:val="页脚 字符"/>
    <w:link w:val="9"/>
    <w:qFormat/>
    <w:uiPriority w:val="99"/>
    <w:rPr>
      <w:kern w:val="2"/>
      <w:sz w:val="18"/>
      <w:szCs w:val="18"/>
    </w:rPr>
  </w:style>
  <w:style w:type="paragraph" w:styleId="26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27">
    <w:name w:val="TOC 标题1"/>
    <w:basedOn w:val="2"/>
    <w:next w:val="1"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28">
    <w:name w:val="修订1"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9">
    <w:name w:val="列出段落1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character" w:customStyle="1" w:styleId="30">
    <w:name w:val="标题 2 字符"/>
    <w:basedOn w:val="16"/>
    <w:link w:val="3"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31">
    <w:name w:val="日期 字符"/>
    <w:basedOn w:val="16"/>
    <w:link w:val="7"/>
    <w:semiHidden/>
    <w:qFormat/>
    <w:uiPriority w:val="0"/>
    <w:rPr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3.tiff"/><Relationship Id="rId27" Type="http://schemas.openxmlformats.org/officeDocument/2006/relationships/image" Target="media/image2.tiff"/><Relationship Id="rId26" Type="http://schemas.openxmlformats.org/officeDocument/2006/relationships/image" Target="media/image1.tiff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C8BAA84-633C-4D59-AE18-788CFFC7257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28</Pages>
  <Words>9472</Words>
  <Characters>15824</Characters>
  <Lines>140</Lines>
  <Paragraphs>39</Paragraphs>
  <TotalTime>3</TotalTime>
  <ScaleCrop>false</ScaleCrop>
  <LinksUpToDate>false</LinksUpToDate>
  <CharactersWithSpaces>16176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2020-04-14T01:27:00Z</dcterms:created>
  <dc:creator>KG</dc:creator>
  <cp:lastModifiedBy>卟说嗳</cp:lastModifiedBy>
  <cp:lastPrinted>2019-09-12T04:58:00Z</cp:lastPrinted>
  <dcterms:modified xsi:type="dcterms:W3CDTF">2021-01-14T01:39:32Z</dcterms:modified>
  <dc:title>信托计划监管报告</dc:title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