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2D7E1" w14:textId="77777777" w:rsidR="00391649" w:rsidRPr="00DD074E" w:rsidRDefault="007351BC" w:rsidP="007351BC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</w:t>
      </w:r>
      <w:r w:rsidR="00B178EA" w:rsidRPr="00DD074E">
        <w:rPr>
          <w:rFonts w:hint="eastAsia"/>
          <w:b/>
          <w:sz w:val="30"/>
          <w:szCs w:val="30"/>
        </w:rPr>
        <w:t>收费</w:t>
      </w:r>
      <w:r w:rsidR="00506A5D" w:rsidRPr="00DD074E">
        <w:rPr>
          <w:rFonts w:hint="eastAsia"/>
          <w:b/>
          <w:sz w:val="30"/>
          <w:szCs w:val="30"/>
        </w:rPr>
        <w:t>申请</w:t>
      </w:r>
      <w:r>
        <w:rPr>
          <w:rFonts w:hint="eastAsia"/>
          <w:b/>
          <w:sz w:val="30"/>
          <w:szCs w:val="30"/>
        </w:rPr>
        <w:t>书</w:t>
      </w:r>
    </w:p>
    <w:p w14:paraId="0700B26D" w14:textId="77777777" w:rsidR="00B178EA" w:rsidRDefault="00B178EA" w:rsidP="00B178EA"/>
    <w:p w14:paraId="40C9B15A" w14:textId="77777777" w:rsidR="00B178EA" w:rsidRPr="00DD074E" w:rsidRDefault="007351BC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浙商金汇</w:t>
      </w:r>
      <w:r>
        <w:rPr>
          <w:rFonts w:asciiTheme="minorEastAsia" w:hAnsiTheme="minorEastAsia"/>
          <w:b/>
          <w:sz w:val="24"/>
          <w:szCs w:val="24"/>
        </w:rPr>
        <w:t>信托</w:t>
      </w:r>
      <w:r>
        <w:rPr>
          <w:rFonts w:asciiTheme="minorEastAsia" w:hAnsiTheme="minorEastAsia" w:hint="eastAsia"/>
          <w:b/>
          <w:sz w:val="24"/>
          <w:szCs w:val="24"/>
        </w:rPr>
        <w:t>股份</w:t>
      </w:r>
      <w:r>
        <w:rPr>
          <w:rFonts w:asciiTheme="minorEastAsia" w:hAnsiTheme="minorEastAsia"/>
          <w:b/>
          <w:sz w:val="24"/>
          <w:szCs w:val="24"/>
        </w:rPr>
        <w:t>有限</w:t>
      </w:r>
      <w:r w:rsidR="00DD074E" w:rsidRPr="00DD074E">
        <w:rPr>
          <w:rFonts w:asciiTheme="minorEastAsia" w:hAnsiTheme="minorEastAsia"/>
          <w:b/>
          <w:sz w:val="24"/>
          <w:szCs w:val="24"/>
        </w:rPr>
        <w:t>公司</w:t>
      </w:r>
      <w:r w:rsidR="00B178EA" w:rsidRPr="00DD074E">
        <w:rPr>
          <w:rFonts w:asciiTheme="minorEastAsia" w:hAnsiTheme="minorEastAsia" w:hint="eastAsia"/>
          <w:b/>
          <w:sz w:val="24"/>
          <w:szCs w:val="24"/>
        </w:rPr>
        <w:t>：</w:t>
      </w:r>
    </w:p>
    <w:p w14:paraId="34C8B715" w14:textId="5115531C" w:rsidR="004C199A" w:rsidRDefault="00B178EA" w:rsidP="00747F37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</w:t>
      </w:r>
      <w:r w:rsidR="009259BA">
        <w:rPr>
          <w:rFonts w:asciiTheme="minorEastAsia" w:hAnsiTheme="minorEastAsia" w:cs="Arial"/>
          <w:sz w:val="24"/>
          <w:szCs w:val="24"/>
        </w:rPr>
        <w:t>20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 w:rsidR="002829A8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9259BA" w:rsidRPr="009259BA">
        <w:rPr>
          <w:rFonts w:asciiTheme="minorEastAsia" w:hAnsiTheme="minorEastAsia" w:cs="Arial" w:hint="eastAsia"/>
          <w:sz w:val="24"/>
          <w:szCs w:val="24"/>
        </w:rPr>
        <w:t xml:space="preserve">浙金信（监）字2020JHXT0039  </w:t>
      </w:r>
      <w:r w:rsidR="007351BC" w:rsidRPr="007351BC">
        <w:rPr>
          <w:rFonts w:asciiTheme="minorEastAsia" w:hAnsiTheme="minorEastAsia" w:cs="Arial" w:hint="eastAsia"/>
          <w:sz w:val="24"/>
          <w:szCs w:val="24"/>
        </w:rPr>
        <w:t>号</w:t>
      </w:r>
      <w:r w:rsidR="00DD074E">
        <w:rPr>
          <w:rFonts w:asciiTheme="minorEastAsia" w:hAnsiTheme="minorEastAsia" w:cs="Arial" w:hint="eastAsia"/>
          <w:sz w:val="24"/>
          <w:szCs w:val="24"/>
        </w:rPr>
        <w:t>的《</w:t>
      </w:r>
      <w:r w:rsidR="009259BA" w:rsidRPr="009259BA">
        <w:rPr>
          <w:rFonts w:asciiTheme="minorEastAsia" w:hAnsiTheme="minorEastAsia" w:cs="Arial" w:hint="eastAsia"/>
          <w:sz w:val="24"/>
          <w:szCs w:val="24"/>
        </w:rPr>
        <w:t>项目监管协议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2829A8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需求</w:t>
      </w:r>
      <w:r w:rsidR="002829A8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我公司</w:t>
      </w:r>
      <w:r w:rsidR="002829A8">
        <w:rPr>
          <w:rFonts w:asciiTheme="minorEastAsia" w:hAnsiTheme="minorEastAsia" w:cs="Arial" w:hint="eastAsia"/>
          <w:sz w:val="24"/>
          <w:szCs w:val="24"/>
        </w:rPr>
        <w:t>于20</w:t>
      </w:r>
      <w:r w:rsidR="006665C8">
        <w:rPr>
          <w:rFonts w:asciiTheme="minorEastAsia" w:hAnsiTheme="minorEastAsia" w:cs="Arial"/>
          <w:sz w:val="24"/>
          <w:szCs w:val="24"/>
        </w:rPr>
        <w:t>20</w:t>
      </w:r>
      <w:r w:rsidR="002829A8">
        <w:rPr>
          <w:rFonts w:asciiTheme="minorEastAsia" w:hAnsiTheme="minorEastAsia" w:cs="Arial" w:hint="eastAsia"/>
          <w:sz w:val="24"/>
          <w:szCs w:val="24"/>
        </w:rPr>
        <w:t>年</w:t>
      </w:r>
      <w:r w:rsidR="006665C8">
        <w:rPr>
          <w:rFonts w:asciiTheme="minorEastAsia" w:hAnsiTheme="minorEastAsia" w:cs="Arial"/>
          <w:sz w:val="24"/>
          <w:szCs w:val="24"/>
        </w:rPr>
        <w:t>5</w:t>
      </w:r>
      <w:r w:rsidR="002829A8">
        <w:rPr>
          <w:rFonts w:asciiTheme="minorEastAsia" w:hAnsiTheme="minorEastAsia" w:cs="Arial" w:hint="eastAsia"/>
          <w:sz w:val="24"/>
          <w:szCs w:val="24"/>
        </w:rPr>
        <w:t>月</w:t>
      </w:r>
      <w:r w:rsidR="006665C8">
        <w:rPr>
          <w:rFonts w:asciiTheme="minorEastAsia" w:hAnsiTheme="minorEastAsia" w:cs="Arial"/>
          <w:sz w:val="24"/>
          <w:szCs w:val="24"/>
        </w:rPr>
        <w:t>13</w:t>
      </w:r>
      <w:r w:rsidR="00DD074E">
        <w:rPr>
          <w:rFonts w:asciiTheme="minorEastAsia" w:hAnsiTheme="minorEastAsia" w:cs="Arial" w:hint="eastAsia"/>
          <w:sz w:val="24"/>
          <w:szCs w:val="24"/>
        </w:rPr>
        <w:t>日</w:t>
      </w:r>
      <w:r w:rsidR="000D4DF7">
        <w:rPr>
          <w:rFonts w:asciiTheme="minorEastAsia" w:hAnsiTheme="minorEastAsia" w:cs="Arial" w:hint="eastAsia"/>
          <w:sz w:val="24"/>
          <w:szCs w:val="24"/>
        </w:rPr>
        <w:t>对</w:t>
      </w:r>
      <w:r w:rsidR="007351BC">
        <w:rPr>
          <w:rFonts w:asciiTheme="minorEastAsia" w:hAnsiTheme="minorEastAsia" w:cs="Arial" w:hint="eastAsia"/>
          <w:sz w:val="24"/>
          <w:szCs w:val="24"/>
        </w:rPr>
        <w:t>“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浙金·汇业420号阳光城泉州德化丽景湾项目集合资金信托计划</w:t>
      </w:r>
      <w:r w:rsidR="007351BC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项目</w:t>
      </w:r>
      <w:r w:rsidR="000D4DF7">
        <w:rPr>
          <w:rFonts w:asciiTheme="minorEastAsia" w:hAnsiTheme="minorEastAsia" w:cs="Arial" w:hint="eastAsia"/>
          <w:sz w:val="24"/>
          <w:szCs w:val="24"/>
        </w:rPr>
        <w:t>提供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>
        <w:rPr>
          <w:rFonts w:asciiTheme="minorEastAsia" w:hAnsiTheme="minorEastAsia" w:cs="Arial" w:hint="eastAsia"/>
          <w:sz w:val="24"/>
          <w:szCs w:val="24"/>
        </w:rPr>
        <w:t>进驻</w:t>
      </w:r>
      <w:r w:rsidR="00E84E18">
        <w:rPr>
          <w:rFonts w:asciiTheme="minorEastAsia" w:hAnsiTheme="minorEastAsia" w:cs="Arial" w:hint="eastAsia"/>
          <w:sz w:val="24"/>
          <w:szCs w:val="24"/>
        </w:rPr>
        <w:t>现场</w:t>
      </w:r>
      <w:r w:rsidR="00747F37">
        <w:rPr>
          <w:rFonts w:asciiTheme="minorEastAsia" w:hAnsiTheme="minorEastAsia" w:cs="Arial" w:hint="eastAsia"/>
          <w:sz w:val="24"/>
          <w:szCs w:val="24"/>
        </w:rPr>
        <w:t>开始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工作</w:t>
      </w:r>
      <w:r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根据监管服务协议约定监管服务费自我司正式驻场之日起算，监管服务费标准为</w:t>
      </w:r>
      <w:r w:rsidR="006665C8">
        <w:rPr>
          <w:rFonts w:asciiTheme="minorEastAsia" w:hAnsiTheme="minorEastAsia" w:cs="Arial"/>
          <w:sz w:val="24"/>
          <w:szCs w:val="24"/>
        </w:rPr>
        <w:t>6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0万元/年(折合</w:t>
      </w:r>
      <w:r w:rsidR="006665C8">
        <w:rPr>
          <w:rFonts w:asciiTheme="minorEastAsia" w:hAnsiTheme="minorEastAsia" w:cs="Arial"/>
          <w:sz w:val="24"/>
          <w:szCs w:val="24"/>
        </w:rPr>
        <w:t>5</w:t>
      </w:r>
      <w:r w:rsidR="006665C8">
        <w:rPr>
          <w:rFonts w:asciiTheme="minorEastAsia" w:hAnsiTheme="minorEastAsia" w:cs="Arial" w:hint="eastAsia"/>
          <w:sz w:val="24"/>
          <w:szCs w:val="24"/>
        </w:rPr>
        <w:t>万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元/月、</w:t>
      </w:r>
      <w:r w:rsidR="006665C8">
        <w:rPr>
          <w:rFonts w:asciiTheme="minorEastAsia" w:hAnsiTheme="minorEastAsia" w:cs="Arial"/>
          <w:sz w:val="24"/>
          <w:szCs w:val="24"/>
        </w:rPr>
        <w:t>1666.67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元/天)，监管费于每自然季度末月2</w:t>
      </w:r>
      <w:r w:rsidR="006665C8">
        <w:rPr>
          <w:rFonts w:asciiTheme="minorEastAsia" w:hAnsiTheme="minorEastAsia" w:cs="Arial"/>
          <w:sz w:val="24"/>
          <w:szCs w:val="24"/>
        </w:rPr>
        <w:t>5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日支付上一监管周期监管费用</w:t>
      </w:r>
      <w:r w:rsidR="004C199A">
        <w:rPr>
          <w:rFonts w:asciiTheme="minorEastAsia" w:hAnsiTheme="minorEastAsia" w:cs="Arial" w:hint="eastAsia"/>
          <w:sz w:val="24"/>
          <w:szCs w:val="24"/>
        </w:rPr>
        <w:t>，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监管服务费=折合每日监管服务费×该结算期间的实际监管天数。本次申请第</w:t>
      </w:r>
      <w:r w:rsidR="000834BA">
        <w:rPr>
          <w:rFonts w:asciiTheme="minorEastAsia" w:hAnsiTheme="minorEastAsia" w:cs="Arial" w:hint="eastAsia"/>
          <w:sz w:val="24"/>
          <w:szCs w:val="24"/>
        </w:rPr>
        <w:t>三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期监管服务费</w:t>
      </w:r>
      <w:r w:rsidR="004C199A">
        <w:rPr>
          <w:rFonts w:asciiTheme="minorEastAsia" w:hAnsiTheme="minorEastAsia" w:cs="Arial" w:hint="eastAsia"/>
          <w:sz w:val="24"/>
          <w:szCs w:val="24"/>
        </w:rPr>
        <w:t>为：</w:t>
      </w:r>
      <w:r w:rsidR="004C199A">
        <w:rPr>
          <w:rFonts w:asciiTheme="minorEastAsia" w:hAnsiTheme="minorEastAsia" w:cs="Arial"/>
          <w:sz w:val="24"/>
          <w:szCs w:val="24"/>
        </w:rPr>
        <w:t>1666.67</w:t>
      </w:r>
      <w:r w:rsidR="004C199A" w:rsidRPr="006665C8">
        <w:rPr>
          <w:rFonts w:asciiTheme="minorEastAsia" w:hAnsiTheme="minorEastAsia" w:cs="Arial" w:hint="eastAsia"/>
          <w:sz w:val="24"/>
          <w:szCs w:val="24"/>
        </w:rPr>
        <w:t>元/天×</w:t>
      </w:r>
      <w:r w:rsidR="004A6301">
        <w:rPr>
          <w:rFonts w:asciiTheme="minorEastAsia" w:hAnsiTheme="minorEastAsia" w:cs="Arial"/>
          <w:sz w:val="24"/>
          <w:szCs w:val="24"/>
        </w:rPr>
        <w:t>9</w:t>
      </w:r>
      <w:r w:rsidR="001E31B0">
        <w:rPr>
          <w:rFonts w:asciiTheme="minorEastAsia" w:hAnsiTheme="minorEastAsia" w:cs="Arial"/>
          <w:sz w:val="24"/>
          <w:szCs w:val="24"/>
        </w:rPr>
        <w:t>1</w:t>
      </w:r>
      <w:r w:rsidR="004C199A">
        <w:rPr>
          <w:rFonts w:asciiTheme="minorEastAsia" w:hAnsiTheme="minorEastAsia" w:cs="Arial" w:hint="eastAsia"/>
          <w:sz w:val="24"/>
          <w:szCs w:val="24"/>
        </w:rPr>
        <w:t>天=</w:t>
      </w:r>
      <w:r w:rsidR="001E31B0" w:rsidRPr="001E31B0">
        <w:rPr>
          <w:rFonts w:asciiTheme="minorEastAsia" w:hAnsiTheme="minorEastAsia" w:cs="Arial"/>
          <w:sz w:val="24"/>
          <w:szCs w:val="24"/>
        </w:rPr>
        <w:t>151666.97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元，本次服务费覆盖监管周期为（2020年</w:t>
      </w:r>
      <w:r w:rsidR="001E31B0">
        <w:rPr>
          <w:rFonts w:asciiTheme="minorEastAsia" w:hAnsiTheme="minorEastAsia" w:cs="Arial"/>
          <w:sz w:val="24"/>
          <w:szCs w:val="24"/>
        </w:rPr>
        <w:t>9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月</w:t>
      </w:r>
      <w:r w:rsidR="004A6301">
        <w:rPr>
          <w:rFonts w:asciiTheme="minorEastAsia" w:hAnsiTheme="minorEastAsia" w:cs="Arial"/>
          <w:sz w:val="24"/>
          <w:szCs w:val="24"/>
        </w:rPr>
        <w:t>25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日至2020年</w:t>
      </w:r>
      <w:r w:rsidR="001E31B0">
        <w:rPr>
          <w:rFonts w:asciiTheme="minorEastAsia" w:hAnsiTheme="minorEastAsia" w:cs="Arial"/>
          <w:sz w:val="24"/>
          <w:szCs w:val="24"/>
        </w:rPr>
        <w:t>12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月2</w:t>
      </w:r>
      <w:r w:rsidR="004C199A">
        <w:rPr>
          <w:rFonts w:asciiTheme="minorEastAsia" w:hAnsiTheme="minorEastAsia" w:cs="Arial"/>
          <w:sz w:val="24"/>
          <w:szCs w:val="24"/>
        </w:rPr>
        <w:t>5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日）</w:t>
      </w:r>
      <w:r w:rsidR="004C199A">
        <w:rPr>
          <w:rFonts w:asciiTheme="minorEastAsia" w:hAnsiTheme="minorEastAsia" w:cs="Arial" w:hint="eastAsia"/>
          <w:sz w:val="24"/>
          <w:szCs w:val="24"/>
        </w:rPr>
        <w:t>。</w:t>
      </w:r>
    </w:p>
    <w:p w14:paraId="10D08C57" w14:textId="34C6416D" w:rsidR="006665C8" w:rsidRDefault="006665C8" w:rsidP="00747F37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6665C8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57EF2311" w14:textId="77777777" w:rsidR="004B5F81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</w:t>
      </w:r>
    </w:p>
    <w:p w14:paraId="3ED631BC" w14:textId="63C6AD31" w:rsidR="00C4709E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 xml:space="preserve">  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14:paraId="3A3ED47C" w14:textId="77777777" w:rsidR="00506A5D" w:rsidRPr="00925F83" w:rsidRDefault="00DD074E" w:rsidP="004C199A">
      <w:pPr>
        <w:spacing w:line="480" w:lineRule="auto"/>
        <w:ind w:firstLineChars="1875" w:firstLine="4500"/>
        <w:jc w:val="right"/>
        <w:rPr>
          <w:rFonts w:asciiTheme="minorEastAsia" w:hAnsiTheme="minorEastAsia" w:cs="Arial"/>
          <w:sz w:val="24"/>
          <w:szCs w:val="24"/>
        </w:rPr>
      </w:pPr>
      <w:r w:rsidRPr="00E84E18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14:paraId="176A7510" w14:textId="6848662A"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20</w:t>
      </w:r>
      <w:r w:rsidR="004C199A">
        <w:rPr>
          <w:rFonts w:asciiTheme="minorEastAsia" w:hAnsiTheme="minorEastAsia" w:cs="Arial"/>
          <w:sz w:val="24"/>
          <w:szCs w:val="24"/>
        </w:rPr>
        <w:t>20</w:t>
      </w:r>
      <w:r w:rsidR="004C199A">
        <w:rPr>
          <w:rFonts w:asciiTheme="minorEastAsia" w:hAnsiTheme="minorEastAsia" w:cs="Arial" w:hint="eastAsia"/>
          <w:sz w:val="24"/>
          <w:szCs w:val="24"/>
        </w:rPr>
        <w:t>年</w:t>
      </w:r>
      <w:r w:rsidR="001E31B0">
        <w:rPr>
          <w:rFonts w:asciiTheme="minorEastAsia" w:hAnsiTheme="minorEastAsia" w:cs="Arial"/>
          <w:sz w:val="24"/>
          <w:szCs w:val="24"/>
        </w:rPr>
        <w:t>12</w:t>
      </w:r>
      <w:r w:rsidR="004C199A">
        <w:rPr>
          <w:rFonts w:asciiTheme="minorEastAsia" w:hAnsiTheme="minorEastAsia" w:cs="Arial" w:hint="eastAsia"/>
          <w:sz w:val="24"/>
          <w:szCs w:val="24"/>
        </w:rPr>
        <w:t>月</w:t>
      </w:r>
      <w:r w:rsidR="008F1EE9">
        <w:rPr>
          <w:rFonts w:asciiTheme="minorEastAsia" w:hAnsiTheme="minorEastAsia" w:cs="Arial" w:hint="eastAsia"/>
          <w:sz w:val="24"/>
          <w:szCs w:val="24"/>
        </w:rPr>
        <w:t>1</w:t>
      </w:r>
      <w:r w:rsidR="004A6301">
        <w:rPr>
          <w:rFonts w:asciiTheme="minorEastAsia" w:hAnsiTheme="minorEastAsia" w:cs="Arial"/>
          <w:sz w:val="24"/>
          <w:szCs w:val="24"/>
        </w:rPr>
        <w:t>7</w:t>
      </w:r>
      <w:r w:rsidR="004C199A">
        <w:rPr>
          <w:rFonts w:asciiTheme="minorEastAsia" w:hAnsiTheme="minorEastAsia" w:cs="Arial" w:hint="eastAsia"/>
          <w:sz w:val="24"/>
          <w:szCs w:val="24"/>
        </w:rPr>
        <w:t>日</w:t>
      </w:r>
    </w:p>
    <w:p w14:paraId="51226D4E" w14:textId="4D8426D5" w:rsidR="004C199A" w:rsidRDefault="004C199A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61D2A0C7" w14:textId="77777777" w:rsidR="004C199A" w:rsidRPr="00E84E18" w:rsidRDefault="004C199A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29324D35" w14:textId="35AA5D36" w:rsidR="004C199A" w:rsidRPr="004C199A" w:rsidRDefault="004C199A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</w:p>
    <w:sectPr w:rsidR="004C199A" w:rsidRPr="004C199A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BA42D" w14:textId="77777777" w:rsidR="007118BE" w:rsidRDefault="007118BE" w:rsidP="00506A5D">
      <w:r>
        <w:separator/>
      </w:r>
    </w:p>
  </w:endnote>
  <w:endnote w:type="continuationSeparator" w:id="0">
    <w:p w14:paraId="67074058" w14:textId="77777777" w:rsidR="007118BE" w:rsidRDefault="007118BE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CF27C" w14:textId="77777777" w:rsidR="00506A5D" w:rsidRDefault="00506A5D" w:rsidP="007F57B5">
    <w:pPr>
      <w:pStyle w:val="a9"/>
    </w:pPr>
  </w:p>
  <w:p w14:paraId="5E3F713D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28DFF" w14:textId="77777777" w:rsidR="007118BE" w:rsidRDefault="007118BE" w:rsidP="00506A5D">
      <w:r>
        <w:separator/>
      </w:r>
    </w:p>
  </w:footnote>
  <w:footnote w:type="continuationSeparator" w:id="0">
    <w:p w14:paraId="4E9CA249" w14:textId="77777777" w:rsidR="007118BE" w:rsidRDefault="007118BE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5146D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4BA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31B0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301"/>
    <w:rsid w:val="004A6473"/>
    <w:rsid w:val="004A7065"/>
    <w:rsid w:val="004A733A"/>
    <w:rsid w:val="004A76BB"/>
    <w:rsid w:val="004B28EE"/>
    <w:rsid w:val="004B3715"/>
    <w:rsid w:val="004B4704"/>
    <w:rsid w:val="004B5F81"/>
    <w:rsid w:val="004C03B4"/>
    <w:rsid w:val="004C187E"/>
    <w:rsid w:val="004C199A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665C8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9BA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6734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B11E66"/>
  <w15:docId w15:val="{D84A9E81-9C60-4C54-A3EC-80386609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 h</cp:lastModifiedBy>
  <cp:revision>9</cp:revision>
  <dcterms:created xsi:type="dcterms:W3CDTF">2019-08-09T10:00:00Z</dcterms:created>
  <dcterms:modified xsi:type="dcterms:W3CDTF">2020-12-17T12:26:00Z</dcterms:modified>
</cp:coreProperties>
</file>