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b/>
          <w:color w:val="000000"/>
          <w:sz w:val="44"/>
          <w:szCs w:val="44"/>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cs="Arial"/>
          <w:b/>
          <w:sz w:val="36"/>
        </w:rPr>
      </w:pPr>
      <w:r>
        <w:rPr>
          <w:rFonts w:ascii="Arial" w:hAnsi="宋体" w:cs="Arial"/>
          <w:b/>
          <w:sz w:val="36"/>
        </w:rPr>
        <w:t>光信</w:t>
      </w:r>
      <w:r>
        <w:rPr>
          <w:rFonts w:ascii="Arial" w:hAnsi="Arial" w:cs="Arial"/>
          <w:b/>
          <w:sz w:val="36"/>
        </w:rPr>
        <w:t>·</w:t>
      </w:r>
      <w:r>
        <w:rPr>
          <w:rFonts w:ascii="Arial" w:hAnsi="宋体" w:cs="Arial"/>
          <w:b/>
          <w:sz w:val="36"/>
        </w:rPr>
        <w:t>光坤</w:t>
      </w:r>
      <w:r>
        <w:rPr>
          <w:rFonts w:ascii="Arial" w:hAnsi="Arial" w:cs="Arial"/>
          <w:b/>
          <w:sz w:val="36"/>
        </w:rPr>
        <w:t>·</w:t>
      </w:r>
      <w:r>
        <w:rPr>
          <w:rFonts w:ascii="Arial" w:hAnsi="宋体" w:cs="Arial"/>
          <w:b/>
          <w:sz w:val="36"/>
        </w:rPr>
        <w:t>锦湾光恒</w:t>
      </w:r>
      <w:r>
        <w:rPr>
          <w:rFonts w:ascii="Arial" w:hAnsi="Arial" w:cs="Arial"/>
          <w:b/>
          <w:sz w:val="36"/>
        </w:rPr>
        <w:t>1</w:t>
      </w:r>
      <w:r>
        <w:rPr>
          <w:rFonts w:ascii="Arial" w:hAnsi="宋体" w:cs="Arial"/>
          <w:b/>
          <w:sz w:val="36"/>
        </w:rPr>
        <w:t>号集合资金信托计划</w:t>
      </w:r>
    </w:p>
    <w:p>
      <w:pPr>
        <w:spacing w:line="480" w:lineRule="auto"/>
        <w:jc w:val="center"/>
        <w:rPr>
          <w:rFonts w:ascii="Arial" w:hAnsi="Arial" w:cs="Arial"/>
          <w:b/>
          <w:sz w:val="36"/>
        </w:rPr>
      </w:pPr>
      <w:r>
        <w:rPr>
          <w:rFonts w:ascii="Arial" w:hAnsi="Arial" w:cs="Arial"/>
          <w:b/>
          <w:sz w:val="36"/>
        </w:rPr>
        <w:t>2021</w:t>
      </w:r>
      <w:r>
        <w:rPr>
          <w:rFonts w:ascii="Arial" w:hAnsi="宋体" w:cs="Arial"/>
          <w:b/>
          <w:sz w:val="36"/>
        </w:rPr>
        <w:t>年</w:t>
      </w:r>
      <w:r>
        <w:rPr>
          <w:rFonts w:ascii="Arial" w:hAnsi="Arial" w:cs="Arial"/>
          <w:b/>
          <w:sz w:val="36"/>
        </w:rPr>
        <w:t>4</w:t>
      </w:r>
      <w:r>
        <w:rPr>
          <w:rFonts w:ascii="Arial" w:hAnsi="宋体" w:cs="Arial"/>
          <w:b/>
          <w:sz w:val="36"/>
        </w:rPr>
        <w:t>月监管报告</w:t>
      </w:r>
    </w:p>
    <w:p>
      <w:pPr>
        <w:spacing w:line="480" w:lineRule="auto"/>
        <w:jc w:val="left"/>
        <w:rPr>
          <w:rFonts w:ascii="Arial" w:hAnsi="Arial"/>
          <w:b/>
          <w:color w:val="000000"/>
          <w:sz w:val="24"/>
        </w:rPr>
      </w:pPr>
    </w:p>
    <w:p>
      <w:pPr>
        <w:spacing w:line="480" w:lineRule="auto"/>
        <w:jc w:val="left"/>
        <w:rPr>
          <w:rFonts w:ascii="Arial" w:hAnsi="Arial"/>
          <w:b/>
          <w:color w:val="000000"/>
          <w:sz w:val="24"/>
        </w:rPr>
      </w:pPr>
      <w:r>
        <w:rPr>
          <w:rFonts w:hint="eastAsia" w:ascii="Arial" w:hAnsi="Arial"/>
          <w:b/>
          <w:color w:val="000000"/>
          <w:sz w:val="24"/>
        </w:rPr>
        <w:t xml:space="preserve"> </w:t>
      </w:r>
    </w:p>
    <w:p>
      <w:pPr>
        <w:spacing w:line="480" w:lineRule="auto"/>
        <w:jc w:val="left"/>
        <w:rPr>
          <w:rFonts w:ascii="Arial" w:hAnsi="Arial"/>
          <w:b/>
          <w:color w:val="FF0000"/>
          <w:sz w:val="24"/>
        </w:rPr>
      </w:pPr>
    </w:p>
    <w:p>
      <w:pPr>
        <w:spacing w:line="480" w:lineRule="auto"/>
        <w:jc w:val="left"/>
        <w:rPr>
          <w:rFonts w:ascii="Arial" w:hAnsi="Arial"/>
          <w:b/>
          <w:color w:val="000000"/>
          <w:szCs w:val="21"/>
        </w:rPr>
      </w:pPr>
    </w:p>
    <w:p>
      <w:pPr>
        <w:spacing w:line="480" w:lineRule="auto"/>
        <w:jc w:val="left"/>
        <w:rPr>
          <w:rFonts w:ascii="Arial" w:hAnsi="Arial" w:cs="Arial"/>
          <w:b/>
          <w:color w:val="000000"/>
          <w:szCs w:val="21"/>
        </w:rPr>
      </w:pPr>
      <w:r>
        <w:rPr>
          <w:rFonts w:ascii="Arial" w:hAnsi="宋体" w:cs="Arial"/>
          <w:b/>
          <w:color w:val="000000"/>
          <w:szCs w:val="21"/>
        </w:rPr>
        <w:t>项目名称：</w:t>
      </w:r>
      <w:r>
        <w:rPr>
          <w:rFonts w:ascii="Arial" w:hAnsi="宋体" w:cs="Arial"/>
          <w:b/>
          <w:color w:val="000000"/>
          <w:szCs w:val="28"/>
        </w:rPr>
        <w:t>肇庆恒大名都</w:t>
      </w:r>
    </w:p>
    <w:p>
      <w:pPr>
        <w:spacing w:line="480" w:lineRule="auto"/>
        <w:jc w:val="left"/>
        <w:rPr>
          <w:rFonts w:ascii="Arial" w:hAnsi="Arial" w:cs="Arial"/>
          <w:b/>
          <w:color w:val="000000"/>
          <w:szCs w:val="21"/>
        </w:rPr>
      </w:pPr>
      <w:r>
        <w:rPr>
          <w:rFonts w:ascii="Arial" w:hAnsi="宋体" w:cs="Arial"/>
          <w:b/>
          <w:color w:val="000000"/>
          <w:szCs w:val="21"/>
        </w:rPr>
        <w:t>委托方：</w:t>
      </w:r>
      <w:r>
        <w:rPr>
          <w:rFonts w:ascii="Arial" w:hAnsi="宋体" w:cs="Arial"/>
          <w:b/>
          <w:color w:val="000000"/>
          <w:szCs w:val="28"/>
        </w:rPr>
        <w:t>光大兴陇信托有限责任公司</w:t>
      </w:r>
    </w:p>
    <w:p>
      <w:pPr>
        <w:spacing w:line="480" w:lineRule="auto"/>
        <w:jc w:val="left"/>
        <w:rPr>
          <w:rFonts w:ascii="Arial" w:hAnsi="Arial" w:cs="Arial"/>
          <w:b/>
          <w:color w:val="000000"/>
          <w:szCs w:val="21"/>
        </w:rPr>
      </w:pPr>
      <w:r>
        <w:rPr>
          <w:rFonts w:ascii="Arial" w:hAnsi="宋体" w:cs="Arial"/>
          <w:b/>
          <w:color w:val="000000"/>
          <w:szCs w:val="21"/>
        </w:rPr>
        <w:t>受托方：</w:t>
      </w:r>
      <w:r>
        <w:rPr>
          <w:rFonts w:ascii="Arial" w:hAnsi="宋体" w:cs="Arial"/>
          <w:b/>
          <w:color w:val="000000"/>
          <w:szCs w:val="28"/>
        </w:rPr>
        <w:t>北京康信君安资产管理有限公司</w:t>
      </w:r>
    </w:p>
    <w:p>
      <w:pPr>
        <w:spacing w:line="480" w:lineRule="auto"/>
        <w:jc w:val="left"/>
        <w:rPr>
          <w:rFonts w:ascii="Arial" w:hAnsi="Arial" w:cs="Arial"/>
          <w:b/>
          <w:color w:val="000000"/>
          <w:szCs w:val="21"/>
        </w:rPr>
      </w:pPr>
      <w:r>
        <w:rPr>
          <w:rFonts w:ascii="Arial" w:hAnsi="宋体" w:cs="Arial"/>
          <w:b/>
          <w:color w:val="000000"/>
          <w:szCs w:val="21"/>
        </w:rPr>
        <w:t>监管人员：王章颖</w:t>
      </w:r>
    </w:p>
    <w:p>
      <w:pPr>
        <w:spacing w:line="480" w:lineRule="auto"/>
        <w:jc w:val="left"/>
        <w:rPr>
          <w:rFonts w:ascii="Arial" w:hAnsi="Arial" w:cs="Arial"/>
          <w:b/>
          <w:color w:val="000000"/>
          <w:szCs w:val="21"/>
        </w:rPr>
        <w:sectPr>
          <w:headerReference r:id="rId4" w:type="first"/>
          <w:headerReference r:id="rId3" w:type="default"/>
          <w:pgSz w:w="11906" w:h="16838"/>
          <w:pgMar w:top="1843" w:right="964" w:bottom="1134" w:left="964" w:header="851" w:footer="851" w:gutter="340"/>
          <w:pgNumType w:fmt="numberInDash" w:start="1"/>
          <w:cols w:space="720" w:num="1"/>
          <w:titlePg/>
          <w:docGrid w:linePitch="312" w:charSpace="0"/>
        </w:sectPr>
      </w:pPr>
      <w:r>
        <w:rPr>
          <w:rFonts w:ascii="Arial" w:hAnsi="宋体" w:cs="Arial"/>
          <w:b/>
          <w:color w:val="000000"/>
          <w:szCs w:val="21"/>
        </w:rPr>
        <w:t>日期：二零二一年</w:t>
      </w:r>
      <w:r>
        <w:rPr>
          <w:rFonts w:hint="eastAsia" w:ascii="Arial" w:hAnsi="宋体" w:cs="Arial"/>
          <w:b/>
          <w:color w:val="000000"/>
          <w:szCs w:val="21"/>
          <w:lang w:val="en-US" w:eastAsia="zh-CN"/>
        </w:rPr>
        <w:t>五</w:t>
      </w:r>
      <w:r>
        <w:rPr>
          <w:rFonts w:ascii="Arial" w:hAnsi="宋体" w:cs="Arial"/>
          <w:b/>
          <w:color w:val="000000"/>
          <w:szCs w:val="21"/>
        </w:rPr>
        <w:t>月</w:t>
      </w:r>
      <w:r>
        <w:rPr>
          <w:rFonts w:hint="eastAsia" w:ascii="Arial" w:hAnsi="宋体" w:cs="Arial"/>
          <w:b/>
          <w:color w:val="000000"/>
          <w:szCs w:val="21"/>
        </w:rPr>
        <w:t>十</w:t>
      </w:r>
      <w:r>
        <w:rPr>
          <w:rFonts w:ascii="Arial" w:hAnsi="宋体" w:cs="Arial"/>
          <w:b/>
          <w:color w:val="000000"/>
          <w:szCs w:val="21"/>
        </w:rPr>
        <w:t>日</w:t>
      </w:r>
    </w:p>
    <w:p>
      <w:pPr>
        <w:pStyle w:val="10"/>
        <w:tabs>
          <w:tab w:val="right" w:leader="dot" w:pos="9298"/>
          <w:tab w:val="clear" w:pos="8302"/>
        </w:tabs>
        <w:spacing w:after="0" w:line="360" w:lineRule="auto"/>
        <w:jc w:val="center"/>
        <w:rPr>
          <w:rFonts w:ascii="Arial" w:hAnsi="Arial" w:cs="Arial"/>
          <w:b/>
          <w:bCs/>
          <w:sz w:val="28"/>
          <w:szCs w:val="28"/>
        </w:rPr>
      </w:pPr>
      <w:r>
        <w:rPr>
          <w:rFonts w:ascii="Arial" w:hAnsi="宋体" w:cs="Arial"/>
          <w:b/>
          <w:bCs/>
          <w:sz w:val="28"/>
          <w:szCs w:val="28"/>
        </w:rPr>
        <w:t>目录</w:t>
      </w:r>
    </w:p>
    <w:p>
      <w:pPr>
        <w:pStyle w:val="10"/>
        <w:spacing w:after="0" w:line="360" w:lineRule="auto"/>
        <w:jc w:val="center"/>
        <w:rPr>
          <w:rFonts w:ascii="Arial" w:hAnsi="Arial" w:cs="Arial"/>
          <w:kern w:val="2"/>
          <w:sz w:val="21"/>
          <w:szCs w:val="21"/>
        </w:rPr>
      </w:pPr>
      <w:r>
        <w:rPr>
          <w:rFonts w:ascii="Arial" w:hAnsi="Arial" w:cs="Arial"/>
          <w:sz w:val="28"/>
        </w:rPr>
        <w:fldChar w:fldCharType="begin"/>
      </w:r>
      <w:r>
        <w:rPr>
          <w:rStyle w:val="17"/>
          <w:rFonts w:ascii="Arial" w:hAnsi="Arial" w:cs="Arial"/>
          <w:sz w:val="28"/>
        </w:rPr>
        <w:instrText xml:space="preserve"> TOC \o "1-3" \h \z \u </w:instrText>
      </w:r>
      <w:r>
        <w:rPr>
          <w:rFonts w:ascii="Arial" w:hAnsi="Arial" w:cs="Arial"/>
          <w:sz w:val="28"/>
        </w:rPr>
        <w:fldChar w:fldCharType="separate"/>
      </w:r>
      <w:r>
        <w:fldChar w:fldCharType="begin"/>
      </w:r>
      <w:r>
        <w:instrText xml:space="preserve"> HYPERLINK \l "_Toc63669323" </w:instrText>
      </w:r>
      <w:r>
        <w:fldChar w:fldCharType="separate"/>
      </w:r>
      <w:r>
        <w:rPr>
          <w:rStyle w:val="17"/>
          <w:rFonts w:ascii="Arial" w:hAnsi="Arial" w:cs="Arial"/>
          <w:sz w:val="21"/>
          <w:szCs w:val="21"/>
        </w:rPr>
        <w:t>1</w:t>
      </w:r>
      <w:r>
        <w:rPr>
          <w:rStyle w:val="17"/>
          <w:rFonts w:ascii="Arial" w:hAnsi="宋体" w:cs="Arial"/>
          <w:sz w:val="21"/>
          <w:szCs w:val="21"/>
        </w:rPr>
        <w:t>项目基本情况</w:t>
      </w:r>
      <w:r>
        <w:rPr>
          <w:rFonts w:ascii="Arial" w:hAnsi="Arial" w:cs="Arial"/>
          <w:sz w:val="21"/>
          <w:szCs w:val="21"/>
        </w:rPr>
        <w:tab/>
      </w:r>
      <w:r>
        <w:rPr>
          <w:rFonts w:ascii="Arial" w:hAnsi="Arial" w:cs="Arial"/>
          <w:sz w:val="21"/>
          <w:szCs w:val="21"/>
        </w:rPr>
        <w:t>2</w:t>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"_Toc63669324" </w:instrText>
      </w:r>
      <w:r>
        <w:fldChar w:fldCharType="separate"/>
      </w:r>
      <w:r>
        <w:rPr>
          <w:rStyle w:val="17"/>
          <w:rFonts w:ascii="Arial" w:hAnsi="Arial" w:cs="Arial"/>
          <w:sz w:val="21"/>
          <w:szCs w:val="21"/>
        </w:rPr>
        <w:t>2</w:t>
      </w:r>
      <w:r>
        <w:rPr>
          <w:rStyle w:val="17"/>
          <w:rFonts w:ascii="Arial" w:hAnsi="宋体" w:cs="Arial"/>
          <w:sz w:val="21"/>
          <w:szCs w:val="21"/>
        </w:rPr>
        <w:t>重大事件披露</w:t>
      </w:r>
      <w:r>
        <w:rPr>
          <w:rFonts w:ascii="Arial" w:hAnsi="Arial" w:cs="Arial"/>
          <w:sz w:val="21"/>
          <w:szCs w:val="21"/>
        </w:rPr>
        <w:tab/>
      </w:r>
      <w:r>
        <w:rPr>
          <w:rFonts w:ascii="Arial" w:hAnsi="Arial" w:cs="Arial"/>
          <w:sz w:val="21"/>
          <w:szCs w:val="21"/>
        </w:rPr>
        <w:t>2</w:t>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"_Toc63669325" </w:instrText>
      </w:r>
      <w:r>
        <w:fldChar w:fldCharType="separate"/>
      </w:r>
      <w:r>
        <w:rPr>
          <w:rStyle w:val="17"/>
          <w:rFonts w:ascii="Arial" w:hAnsi="Arial" w:cs="Arial"/>
          <w:sz w:val="21"/>
          <w:szCs w:val="21"/>
        </w:rPr>
        <w:t>3</w:t>
      </w:r>
      <w:r>
        <w:rPr>
          <w:rStyle w:val="17"/>
          <w:rFonts w:ascii="Arial" w:hAnsi="宋体" w:cs="Arial"/>
          <w:sz w:val="21"/>
          <w:szCs w:val="21"/>
        </w:rPr>
        <w:t>项目五证办理情况及施工进度情况</w:t>
      </w:r>
      <w:r>
        <w:rPr>
          <w:rFonts w:ascii="Arial" w:hAnsi="Arial" w:cs="Arial"/>
          <w:sz w:val="21"/>
          <w:szCs w:val="21"/>
        </w:rPr>
        <w:tab/>
      </w:r>
      <w:r>
        <w:rPr>
          <w:rFonts w:ascii="Arial" w:hAnsi="Arial" w:cs="Arial"/>
          <w:sz w:val="21"/>
          <w:szCs w:val="21"/>
        </w:rPr>
        <w:t>3</w:t>
      </w:r>
      <w:r>
        <w:rPr>
          <w:rFonts w:ascii="Arial" w:hAnsi="Arial" w:cs="Arial"/>
          <w:sz w:val="21"/>
          <w:szCs w:val="21"/>
        </w:rPr>
        <w:fldChar w:fldCharType="end"/>
      </w:r>
    </w:p>
    <w:p>
      <w:pPr>
        <w:pStyle w:val="11"/>
        <w:keepNext w:val="0"/>
        <w:keepLines w:val="0"/>
        <w:pageBreakBefore w:val="0"/>
        <w:widowControl/>
        <w:kinsoku/>
        <w:wordWrap/>
        <w:overflowPunct/>
        <w:topLinePunct w:val="0"/>
        <w:autoSpaceDE/>
        <w:autoSpaceDN/>
        <w:bidi w:val="0"/>
        <w:adjustRightInd/>
        <w:snapToGrid/>
        <w:spacing w:after="0" w:line="360" w:lineRule="auto"/>
        <w:ind w:left="0" w:firstLine="220" w:firstLineChars="100"/>
        <w:jc w:val="center"/>
        <w:textAlignment w:val="auto"/>
        <w:rPr>
          <w:rFonts w:ascii="Arial" w:hAnsi="Arial" w:cs="Arial"/>
          <w:kern w:val="2"/>
          <w:sz w:val="21"/>
          <w:szCs w:val="21"/>
        </w:rPr>
      </w:pPr>
      <w:r>
        <w:fldChar w:fldCharType="begin"/>
      </w:r>
      <w:r>
        <w:instrText xml:space="preserve"> HYPERLINK \l "_Toc63669326" </w:instrText>
      </w:r>
      <w:r>
        <w:fldChar w:fldCharType="separate"/>
      </w:r>
      <w:r>
        <w:rPr>
          <w:rStyle w:val="17"/>
          <w:rFonts w:ascii="Arial" w:hAnsi="Arial" w:cs="Arial"/>
          <w:sz w:val="21"/>
          <w:szCs w:val="21"/>
        </w:rPr>
        <w:t>3.1</w:t>
      </w:r>
      <w:r>
        <w:rPr>
          <w:rStyle w:val="17"/>
          <w:rFonts w:ascii="Arial" w:hAnsi="宋体" w:cs="Arial"/>
          <w:sz w:val="21"/>
          <w:szCs w:val="21"/>
        </w:rPr>
        <w:t>项目五证办理情况说明</w:t>
      </w:r>
      <w:r>
        <w:rPr>
          <w:rFonts w:ascii="Arial" w:hAnsi="Arial" w:cs="Arial"/>
          <w:sz w:val="21"/>
          <w:szCs w:val="21"/>
        </w:rPr>
        <w:tab/>
      </w:r>
      <w:r>
        <w:rPr>
          <w:rFonts w:ascii="Arial" w:hAnsi="Arial" w:cs="Arial"/>
          <w:sz w:val="21"/>
          <w:szCs w:val="21"/>
        </w:rPr>
        <w:t>3</w:t>
      </w:r>
      <w:r>
        <w:rPr>
          <w:rFonts w:ascii="Arial" w:hAnsi="Arial" w:cs="Arial"/>
          <w:sz w:val="21"/>
          <w:szCs w:val="21"/>
        </w:rPr>
        <w:fldChar w:fldCharType="end"/>
      </w:r>
    </w:p>
    <w:p>
      <w:pPr>
        <w:pStyle w:val="11"/>
        <w:keepNext w:val="0"/>
        <w:keepLines w:val="0"/>
        <w:pageBreakBefore w:val="0"/>
        <w:widowControl/>
        <w:kinsoku/>
        <w:wordWrap/>
        <w:overflowPunct/>
        <w:topLinePunct w:val="0"/>
        <w:autoSpaceDE/>
        <w:autoSpaceDN/>
        <w:bidi w:val="0"/>
        <w:adjustRightInd/>
        <w:snapToGrid/>
        <w:spacing w:after="0" w:line="360" w:lineRule="auto"/>
        <w:ind w:left="0" w:firstLine="220" w:firstLineChars="100"/>
        <w:jc w:val="center"/>
        <w:textAlignment w:val="auto"/>
        <w:rPr>
          <w:rFonts w:ascii="Arial" w:hAnsi="Arial" w:cs="Arial"/>
          <w:kern w:val="2"/>
          <w:sz w:val="21"/>
          <w:szCs w:val="21"/>
        </w:rPr>
      </w:pPr>
      <w:r>
        <w:fldChar w:fldCharType="begin"/>
      </w:r>
      <w:r>
        <w:instrText xml:space="preserve"> HYPERLINK \l "_Toc63669327" </w:instrText>
      </w:r>
      <w:r>
        <w:fldChar w:fldCharType="separate"/>
      </w:r>
      <w:r>
        <w:rPr>
          <w:rStyle w:val="17"/>
          <w:rFonts w:ascii="Arial" w:hAnsi="Arial" w:cs="Arial"/>
          <w:sz w:val="21"/>
          <w:szCs w:val="21"/>
        </w:rPr>
        <w:t>3.2</w:t>
      </w:r>
      <w:r>
        <w:rPr>
          <w:rStyle w:val="17"/>
          <w:rFonts w:ascii="Arial" w:hAnsi="宋体" w:cs="Arial"/>
          <w:sz w:val="21"/>
          <w:szCs w:val="21"/>
        </w:rPr>
        <w:t>项目</w:t>
      </w:r>
      <w:r>
        <w:rPr>
          <w:rStyle w:val="17"/>
          <w:rFonts w:ascii="Arial" w:hAnsi="Arial" w:cs="Arial"/>
          <w:sz w:val="21"/>
          <w:szCs w:val="21"/>
        </w:rPr>
        <w:t>2021</w:t>
      </w:r>
      <w:r>
        <w:rPr>
          <w:rStyle w:val="17"/>
          <w:rFonts w:ascii="Arial" w:hAnsi="宋体" w:cs="Arial"/>
          <w:sz w:val="21"/>
          <w:szCs w:val="21"/>
        </w:rPr>
        <w:t>年</w:t>
      </w:r>
      <w:r>
        <w:rPr>
          <w:rStyle w:val="17"/>
          <w:rFonts w:ascii="Arial" w:hAnsi="Arial" w:cs="Arial"/>
          <w:sz w:val="21"/>
          <w:szCs w:val="21"/>
        </w:rPr>
        <w:t>4</w:t>
      </w:r>
      <w:r>
        <w:rPr>
          <w:rStyle w:val="17"/>
          <w:rFonts w:ascii="Arial" w:hAnsi="宋体" w:cs="Arial"/>
          <w:sz w:val="21"/>
          <w:szCs w:val="21"/>
        </w:rPr>
        <w:t>月份施工进度情况</w:t>
      </w:r>
      <w:r>
        <w:rPr>
          <w:rFonts w:ascii="Arial" w:hAnsi="Arial" w:cs="Arial"/>
          <w:sz w:val="21"/>
          <w:szCs w:val="21"/>
        </w:rPr>
        <w:tab/>
      </w:r>
      <w:r>
        <w:rPr>
          <w:rFonts w:ascii="Arial" w:hAnsi="Arial" w:cs="Arial"/>
          <w:sz w:val="21"/>
          <w:szCs w:val="21"/>
        </w:rPr>
        <w:t>4</w:t>
      </w:r>
      <w:r>
        <w:rPr>
          <w:rFonts w:ascii="Arial" w:hAnsi="Arial" w:cs="Arial"/>
          <w:sz w:val="21"/>
          <w:szCs w:val="21"/>
        </w:rPr>
        <w:fldChar w:fldCharType="end"/>
      </w:r>
    </w:p>
    <w:p>
      <w:pPr>
        <w:pStyle w:val="11"/>
        <w:keepNext w:val="0"/>
        <w:keepLines w:val="0"/>
        <w:pageBreakBefore w:val="0"/>
        <w:widowControl/>
        <w:kinsoku/>
        <w:wordWrap/>
        <w:overflowPunct/>
        <w:topLinePunct w:val="0"/>
        <w:autoSpaceDE/>
        <w:autoSpaceDN/>
        <w:bidi w:val="0"/>
        <w:adjustRightInd/>
        <w:snapToGrid/>
        <w:spacing w:after="0" w:line="360" w:lineRule="auto"/>
        <w:ind w:left="0" w:firstLine="220" w:firstLineChars="100"/>
        <w:jc w:val="center"/>
        <w:textAlignment w:val="auto"/>
        <w:rPr>
          <w:rFonts w:ascii="Arial" w:hAnsi="Arial" w:cs="Arial"/>
          <w:kern w:val="2"/>
          <w:sz w:val="21"/>
          <w:szCs w:val="21"/>
        </w:rPr>
      </w:pPr>
      <w:r>
        <w:fldChar w:fldCharType="begin"/>
      </w:r>
      <w:r>
        <w:instrText xml:space="preserve"> HYPERLINK \l "_Toc63669328" </w:instrText>
      </w:r>
      <w:r>
        <w:fldChar w:fldCharType="separate"/>
      </w:r>
      <w:r>
        <w:rPr>
          <w:rStyle w:val="17"/>
          <w:rFonts w:ascii="Arial" w:hAnsi="Arial" w:cs="Arial"/>
          <w:sz w:val="21"/>
          <w:szCs w:val="21"/>
        </w:rPr>
        <w:t>3.3</w:t>
      </w:r>
      <w:r>
        <w:rPr>
          <w:rStyle w:val="17"/>
          <w:rFonts w:ascii="Arial" w:hAnsi="宋体" w:cs="Arial"/>
          <w:sz w:val="21"/>
          <w:szCs w:val="21"/>
        </w:rPr>
        <w:t>标的项目</w:t>
      </w:r>
      <w:r>
        <w:rPr>
          <w:rStyle w:val="17"/>
          <w:rFonts w:ascii="Arial" w:hAnsi="Arial" w:cs="Arial"/>
          <w:sz w:val="21"/>
          <w:szCs w:val="21"/>
        </w:rPr>
        <w:t>2021</w:t>
      </w:r>
      <w:r>
        <w:rPr>
          <w:rStyle w:val="17"/>
          <w:rFonts w:ascii="Arial" w:hAnsi="宋体" w:cs="Arial"/>
          <w:sz w:val="21"/>
          <w:szCs w:val="21"/>
        </w:rPr>
        <w:t>年</w:t>
      </w:r>
      <w:r>
        <w:rPr>
          <w:rStyle w:val="17"/>
          <w:rFonts w:ascii="Arial" w:hAnsi="Arial" w:cs="Arial"/>
          <w:sz w:val="21"/>
          <w:szCs w:val="21"/>
        </w:rPr>
        <w:t>5</w:t>
      </w:r>
      <w:r>
        <w:rPr>
          <w:rStyle w:val="17"/>
          <w:rFonts w:ascii="Arial" w:hAnsi="宋体" w:cs="Arial"/>
          <w:sz w:val="21"/>
          <w:szCs w:val="21"/>
        </w:rPr>
        <w:t>月施工计划</w:t>
      </w:r>
      <w:r>
        <w:rPr>
          <w:rFonts w:ascii="Arial" w:hAnsi="Arial" w:cs="Arial"/>
          <w:sz w:val="21"/>
          <w:szCs w:val="21"/>
        </w:rPr>
        <w:tab/>
      </w:r>
      <w:r>
        <w:rPr>
          <w:rFonts w:ascii="Arial" w:hAnsi="Arial" w:cs="Arial"/>
          <w:sz w:val="21"/>
          <w:szCs w:val="21"/>
        </w:rPr>
        <w:t>5</w:t>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"_Toc63669329" </w:instrText>
      </w:r>
      <w:r>
        <w:fldChar w:fldCharType="separate"/>
      </w:r>
      <w:r>
        <w:rPr>
          <w:rStyle w:val="17"/>
          <w:rFonts w:ascii="Arial" w:hAnsi="Arial" w:cs="Arial"/>
          <w:bCs/>
          <w:kern w:val="44"/>
          <w:sz w:val="21"/>
          <w:szCs w:val="21"/>
        </w:rPr>
        <w:t>4</w:t>
      </w:r>
      <w:r>
        <w:rPr>
          <w:rStyle w:val="17"/>
          <w:rFonts w:ascii="Arial" w:hAnsi="宋体" w:cs="Arial"/>
          <w:bCs/>
          <w:kern w:val="44"/>
          <w:sz w:val="21"/>
          <w:szCs w:val="21"/>
        </w:rPr>
        <w:t>印鉴使用情况</w:t>
      </w:r>
      <w:r>
        <w:rPr>
          <w:rFonts w:ascii="Arial" w:hAnsi="Arial" w:cs="Arial"/>
          <w:sz w:val="21"/>
          <w:szCs w:val="21"/>
        </w:rPr>
        <w:tab/>
      </w:r>
      <w:r>
        <w:rPr>
          <w:rFonts w:ascii="Arial" w:hAnsi="Arial" w:cs="Arial"/>
          <w:sz w:val="21"/>
          <w:szCs w:val="21"/>
        </w:rPr>
        <w:t>8</w:t>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"_Toc63669330" </w:instrText>
      </w:r>
      <w:r>
        <w:fldChar w:fldCharType="separate"/>
      </w:r>
      <w:r>
        <w:rPr>
          <w:rStyle w:val="17"/>
          <w:rFonts w:ascii="Arial" w:hAnsi="Arial" w:cs="Arial"/>
          <w:sz w:val="21"/>
          <w:szCs w:val="21"/>
        </w:rPr>
        <w:t>5</w:t>
      </w:r>
      <w:r>
        <w:rPr>
          <w:rStyle w:val="17"/>
          <w:rFonts w:ascii="Arial" w:hAnsi="宋体" w:cs="Arial"/>
          <w:sz w:val="21"/>
          <w:szCs w:val="21"/>
        </w:rPr>
        <w:t>合同签订情况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_Toc63669330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"_Toc63669331" </w:instrText>
      </w:r>
      <w:r>
        <w:fldChar w:fldCharType="separate"/>
      </w:r>
      <w:r>
        <w:rPr>
          <w:rStyle w:val="17"/>
          <w:rFonts w:ascii="Arial" w:hAnsi="Arial" w:cs="Arial"/>
          <w:sz w:val="21"/>
          <w:szCs w:val="21"/>
        </w:rPr>
        <w:t>6</w:t>
      </w:r>
      <w:r>
        <w:rPr>
          <w:rStyle w:val="17"/>
          <w:rFonts w:ascii="Arial" w:hAnsi="宋体" w:cs="Arial"/>
          <w:sz w:val="21"/>
          <w:szCs w:val="21"/>
        </w:rPr>
        <w:t>项目销售情况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_Toc63669331 \h </w:instrText>
      </w:r>
      <w:r>
        <w:rPr>
          <w:rFonts w:ascii="Arial" w:hAnsi="Arial" w:cs="Arial"/>
          <w:sz w:val="21"/>
          <w:szCs w:val="21"/>
        </w:rPr>
        <w:fldChar w:fldCharType="separate"/>
      </w:r>
      <w:r>
        <w:rPr>
          <w:rFonts w:ascii="Arial" w:hAnsi="Arial" w:cs="Arial"/>
          <w:sz w:val="21"/>
          <w:szCs w:val="21"/>
        </w:rPr>
        <w:t>16</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"_Toc63669332" </w:instrText>
      </w:r>
      <w:r>
        <w:fldChar w:fldCharType="separate"/>
      </w:r>
      <w:r>
        <w:rPr>
          <w:rStyle w:val="17"/>
          <w:rFonts w:ascii="Arial" w:hAnsi="Arial" w:cs="Arial"/>
          <w:sz w:val="21"/>
          <w:szCs w:val="21"/>
        </w:rPr>
        <w:t>7</w:t>
      </w:r>
      <w:r>
        <w:rPr>
          <w:rStyle w:val="17"/>
          <w:rFonts w:ascii="Arial" w:hAnsi="宋体" w:cs="Arial"/>
          <w:sz w:val="21"/>
          <w:szCs w:val="21"/>
        </w:rPr>
        <w:t>资金情况</w:t>
      </w:r>
      <w:r>
        <w:rPr>
          <w:rFonts w:ascii="Arial" w:hAnsi="Arial" w:cs="Arial"/>
          <w:sz w:val="21"/>
          <w:szCs w:val="21"/>
        </w:rPr>
        <w:tab/>
      </w:r>
      <w:r>
        <w:rPr>
          <w:rFonts w:ascii="Arial" w:hAnsi="Arial" w:cs="Arial"/>
          <w:sz w:val="21"/>
          <w:szCs w:val="21"/>
        </w:rPr>
        <w:t>51</w:t>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"_Toc63669333" </w:instrText>
      </w:r>
      <w:r>
        <w:fldChar w:fldCharType="separate"/>
      </w:r>
      <w:r>
        <w:rPr>
          <w:rStyle w:val="17"/>
          <w:rFonts w:ascii="Arial" w:hAnsi="Arial" w:cs="Arial"/>
          <w:sz w:val="21"/>
          <w:szCs w:val="21"/>
        </w:rPr>
        <w:t>7.1</w:t>
      </w:r>
      <w:r>
        <w:rPr>
          <w:rStyle w:val="17"/>
          <w:rFonts w:ascii="Arial" w:hAnsi="宋体" w:cs="Arial"/>
          <w:sz w:val="21"/>
          <w:szCs w:val="21"/>
        </w:rPr>
        <w:t>资金流出情况</w:t>
      </w:r>
      <w:r>
        <w:rPr>
          <w:rFonts w:ascii="Arial" w:hAnsi="Arial" w:cs="Arial"/>
          <w:sz w:val="21"/>
          <w:szCs w:val="21"/>
        </w:rPr>
        <w:tab/>
      </w:r>
      <w:r>
        <w:rPr>
          <w:rFonts w:ascii="Arial" w:hAnsi="Arial" w:cs="Arial"/>
          <w:sz w:val="21"/>
          <w:szCs w:val="21"/>
        </w:rPr>
        <w:t>51</w:t>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"_Toc63669334" </w:instrText>
      </w:r>
      <w:r>
        <w:fldChar w:fldCharType="separate"/>
      </w:r>
      <w:r>
        <w:rPr>
          <w:rStyle w:val="17"/>
          <w:rFonts w:ascii="Arial" w:hAnsi="Arial" w:cs="Arial"/>
          <w:sz w:val="21"/>
          <w:szCs w:val="21"/>
        </w:rPr>
        <w:t>7.2</w:t>
      </w:r>
      <w:r>
        <w:rPr>
          <w:rStyle w:val="17"/>
          <w:rFonts w:ascii="Arial" w:hAnsi="宋体" w:cs="Arial"/>
          <w:sz w:val="21"/>
          <w:szCs w:val="21"/>
        </w:rPr>
        <w:t>资金流入情况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_Toc63669334 \h </w:instrText>
      </w:r>
      <w:r>
        <w:rPr>
          <w:rFonts w:ascii="Arial" w:hAnsi="Arial" w:cs="Arial"/>
          <w:sz w:val="21"/>
          <w:szCs w:val="21"/>
        </w:rPr>
        <w:fldChar w:fldCharType="separate"/>
      </w:r>
      <w:r>
        <w:rPr>
          <w:rFonts w:ascii="Arial" w:hAnsi="Arial" w:cs="Arial"/>
          <w:sz w:val="21"/>
          <w:szCs w:val="21"/>
        </w:rPr>
        <w:t>54</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"_Toc63669335" </w:instrText>
      </w:r>
      <w:r>
        <w:fldChar w:fldCharType="separate"/>
      </w:r>
      <w:r>
        <w:rPr>
          <w:rStyle w:val="17"/>
          <w:rFonts w:ascii="Arial" w:hAnsi="Arial" w:cs="Arial"/>
          <w:sz w:val="21"/>
          <w:szCs w:val="21"/>
        </w:rPr>
        <w:t>8</w:t>
      </w:r>
      <w:r>
        <w:rPr>
          <w:rStyle w:val="17"/>
          <w:rFonts w:ascii="Arial" w:hAnsi="宋体" w:cs="Arial"/>
          <w:sz w:val="21"/>
          <w:szCs w:val="21"/>
        </w:rPr>
        <w:t>各银行账户余额</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_Toc63669335 \h </w:instrText>
      </w:r>
      <w:r>
        <w:rPr>
          <w:rFonts w:ascii="Arial" w:hAnsi="Arial" w:cs="Arial"/>
          <w:sz w:val="21"/>
          <w:szCs w:val="21"/>
        </w:rPr>
        <w:fldChar w:fldCharType="separate"/>
      </w:r>
      <w:r>
        <w:rPr>
          <w:rFonts w:ascii="Arial" w:hAnsi="Arial" w:cs="Arial"/>
          <w:sz w:val="21"/>
          <w:szCs w:val="21"/>
        </w:rPr>
        <w:t>55</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"_Toc63669336" </w:instrText>
      </w:r>
      <w:r>
        <w:fldChar w:fldCharType="separate"/>
      </w:r>
      <w:r>
        <w:rPr>
          <w:rStyle w:val="17"/>
          <w:rFonts w:ascii="Arial" w:hAnsi="宋体" w:cs="Arial"/>
          <w:sz w:val="21"/>
          <w:szCs w:val="21"/>
        </w:rPr>
        <w:t>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_Toc63669336 \h </w:instrText>
      </w:r>
      <w:r>
        <w:rPr>
          <w:rFonts w:ascii="Arial" w:hAnsi="Arial" w:cs="Arial"/>
          <w:sz w:val="21"/>
          <w:szCs w:val="21"/>
        </w:rPr>
        <w:fldChar w:fldCharType="separate"/>
      </w:r>
      <w:r>
        <w:rPr>
          <w:rFonts w:ascii="Arial" w:hAnsi="Arial" w:cs="Arial"/>
          <w:sz w:val="21"/>
          <w:szCs w:val="21"/>
        </w:rPr>
        <w:t>56</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Theme="minorHAnsi" w:hAnsiTheme="minorHAnsi" w:eastAsiaTheme="minorEastAsia" w:cstheme="minorBidi"/>
          <w:kern w:val="2"/>
          <w:sz w:val="21"/>
        </w:rPr>
      </w:pPr>
      <w:r>
        <w:fldChar w:fldCharType="begin"/>
      </w:r>
      <w:r>
        <w:instrText xml:space="preserve"> HYPERLINK \l "_Toc63669337" </w:instrText>
      </w:r>
      <w:r>
        <w:fldChar w:fldCharType="separate"/>
      </w:r>
      <w:r>
        <w:rPr>
          <w:rStyle w:val="17"/>
          <w:rFonts w:ascii="Arial" w:hAnsi="宋体" w:cs="Arial"/>
          <w:sz w:val="21"/>
          <w:szCs w:val="21"/>
        </w:rPr>
        <w:t>附件一</w:t>
      </w:r>
      <w:r>
        <w:rPr>
          <w:rStyle w:val="17"/>
          <w:rFonts w:ascii="Arial" w:hAnsi="Arial" w:cs="Arial"/>
          <w:sz w:val="21"/>
          <w:szCs w:val="21"/>
        </w:rPr>
        <w:t xml:space="preserve"> </w:t>
      </w:r>
      <w:r>
        <w:rPr>
          <w:rStyle w:val="17"/>
          <w:rFonts w:ascii="Arial" w:hAnsi="宋体" w:cs="Arial"/>
          <w:sz w:val="21"/>
          <w:szCs w:val="21"/>
        </w:rPr>
        <w:t>标的项目平面图</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_Toc63669337 \h </w:instrText>
      </w:r>
      <w:r>
        <w:rPr>
          <w:rFonts w:ascii="Arial" w:hAnsi="Arial" w:cs="Arial"/>
          <w:sz w:val="21"/>
          <w:szCs w:val="21"/>
        </w:rPr>
        <w:fldChar w:fldCharType="separate"/>
      </w:r>
      <w:r>
        <w:rPr>
          <w:rFonts w:ascii="Arial" w:hAnsi="Arial" w:cs="Arial"/>
          <w:sz w:val="21"/>
          <w:szCs w:val="21"/>
        </w:rPr>
        <w:t>56</w:t>
      </w:r>
      <w:r>
        <w:rPr>
          <w:rFonts w:ascii="Arial" w:hAnsi="Arial" w:cs="Arial"/>
          <w:sz w:val="21"/>
          <w:szCs w:val="21"/>
        </w:rPr>
        <w:fldChar w:fldCharType="end"/>
      </w:r>
      <w:r>
        <w:rPr>
          <w:rFonts w:ascii="Arial" w:hAnsi="Arial" w:cs="Arial"/>
          <w:sz w:val="21"/>
          <w:szCs w:val="21"/>
        </w:rPr>
        <w:fldChar w:fldCharType="end"/>
      </w:r>
    </w:p>
    <w:p>
      <w:pPr>
        <w:pStyle w:val="26"/>
        <w:keepNext w:val="0"/>
        <w:keepLines w:val="0"/>
        <w:widowControl w:val="0"/>
        <w:tabs>
          <w:tab w:val="left" w:pos="6780"/>
        </w:tabs>
        <w:spacing w:line="360" w:lineRule="auto"/>
        <w:rPr>
          <w:rFonts w:ascii="Arial" w:hAnsi="Arial"/>
          <w:color w:val="000000"/>
        </w:rPr>
      </w:pPr>
      <w:r>
        <w:rPr>
          <w:rFonts w:ascii="Arial" w:hAnsi="Arial" w:cs="Arial"/>
          <w:b w:val="0"/>
          <w:color w:val="000000"/>
        </w:rPr>
        <w:fldChar w:fldCharType="end"/>
      </w:r>
      <w:r>
        <w:rPr>
          <w:rFonts w:ascii="Arial" w:hAnsi="Arial"/>
          <w:color w:val="000000"/>
        </w:rPr>
        <w:tab/>
      </w:r>
    </w:p>
    <w:p/>
    <w:p/>
    <w:p>
      <w:pPr>
        <w:rPr>
          <w:rFonts w:ascii="Arial" w:hAnsi="Arial"/>
          <w:b/>
          <w:bCs/>
          <w:color w:val="000000"/>
          <w:kern w:val="0"/>
          <w:sz w:val="28"/>
          <w:szCs w:val="28"/>
        </w:rPr>
      </w:pPr>
    </w:p>
    <w:p>
      <w:pPr>
        <w:jc w:val="center"/>
        <w:rPr>
          <w:rFonts w:ascii="Arial" w:hAnsi="Arial"/>
          <w:b/>
          <w:bCs/>
          <w:color w:val="000000"/>
          <w:kern w:val="0"/>
          <w:sz w:val="28"/>
          <w:szCs w:val="28"/>
        </w:rPr>
      </w:pPr>
    </w:p>
    <w:p>
      <w:pPr>
        <w:tabs>
          <w:tab w:val="center" w:pos="4649"/>
        </w:tabs>
        <w:sectPr>
          <w:pgSz w:w="11906" w:h="16838"/>
          <w:pgMar w:top="1843" w:right="1134" w:bottom="1134" w:left="1134" w:header="851" w:footer="851" w:gutter="340"/>
          <w:pgNumType w:start="1"/>
          <w:cols w:space="720" w:num="1"/>
          <w:docGrid w:linePitch="312" w:charSpace="0"/>
        </w:sectPr>
      </w:pPr>
      <w:r>
        <w:tab/>
      </w:r>
    </w:p>
    <w:p>
      <w:pPr>
        <w:spacing w:line="480" w:lineRule="auto"/>
        <w:ind w:firstLine="420" w:firstLineChars="200"/>
        <w:rPr>
          <w:rFonts w:ascii="Arial" w:hAnsi="Arial" w:cs="Arial"/>
          <w:bCs/>
          <w:kern w:val="44"/>
          <w:szCs w:val="21"/>
        </w:rPr>
      </w:pPr>
      <w:bookmarkStart w:id="0" w:name="_Toc535508633"/>
      <w:bookmarkStart w:id="1" w:name="_Toc535570745"/>
      <w:bookmarkStart w:id="2" w:name="_Toc532281654"/>
      <w:bookmarkStart w:id="3" w:name="_Toc535580086"/>
      <w:bookmarkStart w:id="4" w:name="_Toc535580018"/>
      <w:bookmarkStart w:id="5" w:name="_Toc373309848"/>
      <w:r>
        <w:rPr>
          <w:rFonts w:ascii="Arial" w:hAnsi="宋体"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标的项目：</w:t>
      </w:r>
      <w:r>
        <w:rPr>
          <w:rFonts w:ascii="Arial" w:hAnsi="宋体" w:cs="Arial"/>
          <w:color w:val="000000"/>
          <w:szCs w:val="28"/>
        </w:rPr>
        <w:t>肇庆恒大名都</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项目公司：四会市恒铭房地产开发有限公司</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光大信托：光大兴陇信托有限责任公司</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康信君安：北京康信君安资产管理有限公司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6" w:name="_Toc63669323"/>
      <w:r>
        <w:rPr>
          <w:rFonts w:ascii="Arial" w:hAnsi="Arial" w:cs="Arial"/>
          <w:color w:val="000000"/>
          <w:sz w:val="24"/>
          <w:szCs w:val="24"/>
        </w:rPr>
        <w:t>1</w:t>
      </w:r>
      <w:r>
        <w:rPr>
          <w:rFonts w:ascii="Arial" w:hAnsi="宋体" w:cs="Arial"/>
          <w:color w:val="000000"/>
          <w:sz w:val="24"/>
          <w:szCs w:val="24"/>
        </w:rPr>
        <w:t>项目基本情况</w:t>
      </w:r>
      <w:bookmarkEnd w:id="0"/>
      <w:bookmarkEnd w:id="1"/>
      <w:bookmarkEnd w:id="2"/>
      <w:bookmarkEnd w:id="3"/>
      <w:bookmarkEnd w:id="4"/>
      <w:bookmarkEnd w:id="6"/>
    </w:p>
    <w:p>
      <w:pPr>
        <w:spacing w:line="480" w:lineRule="auto"/>
        <w:ind w:firstLine="420" w:firstLineChars="200"/>
        <w:rPr>
          <w:rFonts w:ascii="Arial" w:hAnsi="Arial" w:cs="Arial"/>
          <w:bCs/>
          <w:kern w:val="44"/>
          <w:szCs w:val="21"/>
        </w:rPr>
      </w:pPr>
      <w:r>
        <w:rPr>
          <w:rFonts w:ascii="Arial" w:hAnsi="宋体" w:cs="Arial"/>
          <w:bCs/>
          <w:color w:val="000000"/>
          <w:kern w:val="44"/>
          <w:szCs w:val="21"/>
        </w:rPr>
        <w:t>标的项目位于四会市东城街道黄岗社区上元大道</w:t>
      </w:r>
      <w:r>
        <w:rPr>
          <w:rFonts w:ascii="Arial" w:hAnsi="Arial" w:cs="Arial"/>
          <w:bCs/>
          <w:color w:val="000000"/>
          <w:kern w:val="44"/>
          <w:szCs w:val="21"/>
        </w:rPr>
        <w:t>9</w:t>
      </w:r>
      <w:r>
        <w:rPr>
          <w:rFonts w:ascii="Arial" w:hAnsi="宋体" w:cs="Arial"/>
          <w:bCs/>
          <w:color w:val="000000"/>
          <w:kern w:val="44"/>
          <w:szCs w:val="21"/>
        </w:rPr>
        <w:t>号。计划总投资</w:t>
      </w:r>
      <w:r>
        <w:rPr>
          <w:rFonts w:ascii="Arial" w:hAnsi="Arial" w:cs="Arial"/>
          <w:bCs/>
          <w:color w:val="000000"/>
          <w:kern w:val="44"/>
          <w:szCs w:val="21"/>
        </w:rPr>
        <w:t>270,459.80</w:t>
      </w:r>
      <w:r>
        <w:rPr>
          <w:rFonts w:ascii="Arial" w:hAnsi="宋体" w:cs="Arial"/>
          <w:bCs/>
          <w:color w:val="000000"/>
          <w:kern w:val="44"/>
          <w:szCs w:val="21"/>
        </w:rPr>
        <w:t>万元，购置土地面积</w:t>
      </w:r>
      <w:r>
        <w:rPr>
          <w:rFonts w:ascii="Arial" w:hAnsi="Arial" w:cs="Arial"/>
          <w:bCs/>
          <w:color w:val="000000"/>
          <w:kern w:val="44"/>
          <w:szCs w:val="21"/>
        </w:rPr>
        <w:t>103,278.67</w:t>
      </w:r>
      <w:r>
        <w:rPr>
          <w:rFonts w:ascii="Arial" w:hAnsi="宋体" w:cs="Arial"/>
          <w:bCs/>
          <w:color w:val="000000"/>
          <w:kern w:val="44"/>
          <w:szCs w:val="21"/>
        </w:rPr>
        <w:t>平方米，房屋建筑面积</w:t>
      </w:r>
      <w:r>
        <w:rPr>
          <w:rFonts w:ascii="Arial" w:hAnsi="Arial" w:cs="Arial"/>
          <w:bCs/>
          <w:color w:val="000000"/>
          <w:kern w:val="44"/>
          <w:szCs w:val="21"/>
        </w:rPr>
        <w:t>474,312.32</w:t>
      </w:r>
      <w:r>
        <w:rPr>
          <w:rFonts w:ascii="Arial" w:hAnsi="宋体" w:cs="Arial"/>
          <w:bCs/>
          <w:color w:val="000000"/>
          <w:kern w:val="44"/>
          <w:szCs w:val="21"/>
        </w:rPr>
        <w:t>平方米，规划有</w:t>
      </w:r>
      <w:r>
        <w:rPr>
          <w:rFonts w:ascii="Arial" w:hAnsi="Arial" w:cs="Arial"/>
          <w:bCs/>
          <w:color w:val="000000"/>
          <w:kern w:val="44"/>
          <w:szCs w:val="21"/>
        </w:rPr>
        <w:t>30</w:t>
      </w:r>
      <w:r>
        <w:rPr>
          <w:rFonts w:ascii="Arial" w:hAnsi="宋体" w:cs="Arial"/>
          <w:bCs/>
          <w:color w:val="000000"/>
          <w:kern w:val="44"/>
          <w:szCs w:val="21"/>
        </w:rPr>
        <w:t>栋高层住宅楼（其中：</w:t>
      </w:r>
      <w:r>
        <w:rPr>
          <w:rFonts w:ascii="Arial" w:hAnsi="Arial" w:cs="Arial"/>
          <w:bCs/>
          <w:color w:val="000000"/>
          <w:kern w:val="44"/>
          <w:szCs w:val="21"/>
        </w:rPr>
        <w:t>16</w:t>
      </w:r>
      <w:r>
        <w:rPr>
          <w:rFonts w:ascii="Arial" w:hAnsi="宋体" w:cs="Arial"/>
          <w:bCs/>
          <w:color w:val="000000"/>
          <w:kern w:val="44"/>
          <w:szCs w:val="21"/>
        </w:rPr>
        <w:t>栋</w:t>
      </w:r>
      <w:r>
        <w:rPr>
          <w:rFonts w:ascii="Arial" w:hAnsi="Arial" w:cs="Arial"/>
          <w:bCs/>
          <w:color w:val="000000"/>
          <w:kern w:val="44"/>
          <w:szCs w:val="21"/>
        </w:rPr>
        <w:t>26</w:t>
      </w:r>
      <w:r>
        <w:rPr>
          <w:rFonts w:ascii="Arial" w:hAnsi="宋体" w:cs="Arial"/>
          <w:bCs/>
          <w:color w:val="000000"/>
          <w:kern w:val="44"/>
          <w:szCs w:val="21"/>
        </w:rPr>
        <w:t>层、</w:t>
      </w:r>
      <w:r>
        <w:rPr>
          <w:rFonts w:ascii="Arial" w:hAnsi="Arial" w:cs="Arial"/>
          <w:bCs/>
          <w:color w:val="000000"/>
          <w:kern w:val="44"/>
          <w:szCs w:val="21"/>
        </w:rPr>
        <w:t>2</w:t>
      </w:r>
      <w:r>
        <w:rPr>
          <w:rFonts w:ascii="Arial" w:hAnsi="宋体" w:cs="Arial"/>
          <w:bCs/>
          <w:color w:val="000000"/>
          <w:kern w:val="44"/>
          <w:szCs w:val="21"/>
        </w:rPr>
        <w:t>栋</w:t>
      </w:r>
      <w:r>
        <w:rPr>
          <w:rFonts w:ascii="Arial" w:hAnsi="Arial" w:cs="Arial"/>
          <w:bCs/>
          <w:color w:val="000000"/>
          <w:kern w:val="44"/>
          <w:szCs w:val="21"/>
        </w:rPr>
        <w:t>24</w:t>
      </w:r>
      <w:r>
        <w:rPr>
          <w:rFonts w:ascii="Arial" w:hAnsi="宋体" w:cs="Arial"/>
          <w:bCs/>
          <w:color w:val="000000"/>
          <w:kern w:val="44"/>
          <w:szCs w:val="21"/>
        </w:rPr>
        <w:t>层、</w:t>
      </w:r>
      <w:r>
        <w:rPr>
          <w:rFonts w:ascii="Arial" w:hAnsi="Arial" w:cs="Arial"/>
          <w:bCs/>
          <w:color w:val="000000"/>
          <w:kern w:val="44"/>
          <w:szCs w:val="21"/>
        </w:rPr>
        <w:t>6</w:t>
      </w:r>
      <w:r>
        <w:rPr>
          <w:rFonts w:ascii="Arial" w:hAnsi="宋体" w:cs="Arial"/>
          <w:bCs/>
          <w:color w:val="000000"/>
          <w:kern w:val="44"/>
          <w:szCs w:val="21"/>
        </w:rPr>
        <w:t>栋</w:t>
      </w:r>
      <w:r>
        <w:rPr>
          <w:rFonts w:ascii="Arial" w:hAnsi="Arial" w:cs="Arial"/>
          <w:bCs/>
          <w:color w:val="000000"/>
          <w:kern w:val="44"/>
          <w:szCs w:val="21"/>
        </w:rPr>
        <w:t>29</w:t>
      </w:r>
      <w:r>
        <w:rPr>
          <w:rFonts w:ascii="Arial" w:hAnsi="宋体" w:cs="Arial"/>
          <w:bCs/>
          <w:color w:val="000000"/>
          <w:kern w:val="44"/>
          <w:szCs w:val="21"/>
        </w:rPr>
        <w:t>层、</w:t>
      </w:r>
      <w:r>
        <w:rPr>
          <w:rFonts w:ascii="Arial" w:hAnsi="Arial" w:cs="Arial"/>
          <w:bCs/>
          <w:color w:val="000000"/>
          <w:kern w:val="44"/>
          <w:szCs w:val="21"/>
        </w:rPr>
        <w:t>6</w:t>
      </w:r>
      <w:r>
        <w:rPr>
          <w:rFonts w:ascii="Arial" w:hAnsi="宋体" w:cs="Arial"/>
          <w:bCs/>
          <w:color w:val="000000"/>
          <w:kern w:val="44"/>
          <w:szCs w:val="21"/>
        </w:rPr>
        <w:t>栋</w:t>
      </w:r>
      <w:r>
        <w:rPr>
          <w:rFonts w:ascii="Arial" w:hAnsi="Arial" w:cs="Arial"/>
          <w:bCs/>
          <w:color w:val="000000"/>
          <w:kern w:val="44"/>
          <w:szCs w:val="21"/>
        </w:rPr>
        <w:t>32</w:t>
      </w:r>
      <w:r>
        <w:rPr>
          <w:rFonts w:ascii="Arial" w:hAnsi="宋体" w:cs="Arial"/>
          <w:bCs/>
          <w:color w:val="000000"/>
          <w:kern w:val="44"/>
          <w:szCs w:val="21"/>
        </w:rPr>
        <w:t>层，共计</w:t>
      </w:r>
      <w:r>
        <w:rPr>
          <w:rFonts w:ascii="Arial" w:hAnsi="Arial" w:cs="Arial"/>
          <w:bCs/>
          <w:color w:val="000000"/>
          <w:kern w:val="44"/>
          <w:szCs w:val="21"/>
        </w:rPr>
        <w:t>3239</w:t>
      </w:r>
      <w:r>
        <w:rPr>
          <w:rFonts w:ascii="Arial" w:hAnsi="宋体" w:cs="Arial"/>
          <w:bCs/>
          <w:color w:val="000000"/>
          <w:kern w:val="44"/>
          <w:szCs w:val="21"/>
        </w:rPr>
        <w:t>户；大型地下停车场</w:t>
      </w:r>
      <w:r>
        <w:rPr>
          <w:rFonts w:ascii="Arial" w:hAnsi="Arial" w:cs="Arial"/>
          <w:bCs/>
          <w:color w:val="000000"/>
          <w:kern w:val="44"/>
          <w:szCs w:val="21"/>
        </w:rPr>
        <w:t>3298</w:t>
      </w:r>
      <w:r>
        <w:rPr>
          <w:rFonts w:ascii="Arial" w:hAnsi="宋体" w:cs="Arial"/>
          <w:bCs/>
          <w:color w:val="000000"/>
          <w:kern w:val="44"/>
          <w:szCs w:val="21"/>
        </w:rPr>
        <w:t>个车位），项目开工时间</w:t>
      </w:r>
      <w:r>
        <w:rPr>
          <w:rFonts w:ascii="Arial" w:hAnsi="Arial" w:cs="Arial"/>
          <w:bCs/>
          <w:color w:val="000000"/>
          <w:kern w:val="44"/>
          <w:szCs w:val="21"/>
        </w:rPr>
        <w:t>2020</w:t>
      </w:r>
      <w:r>
        <w:rPr>
          <w:rFonts w:ascii="Arial" w:hAnsi="宋体" w:cs="Arial"/>
          <w:bCs/>
          <w:color w:val="000000"/>
          <w:kern w:val="44"/>
          <w:szCs w:val="21"/>
        </w:rPr>
        <w:t>年</w:t>
      </w:r>
      <w:r>
        <w:rPr>
          <w:rFonts w:ascii="Arial" w:hAnsi="Arial" w:cs="Arial"/>
          <w:bCs/>
          <w:color w:val="000000"/>
          <w:kern w:val="44"/>
          <w:szCs w:val="21"/>
        </w:rPr>
        <w:t>2</w:t>
      </w:r>
      <w:r>
        <w:rPr>
          <w:rFonts w:ascii="Arial" w:hAnsi="宋体" w:cs="Arial"/>
          <w:bCs/>
          <w:color w:val="000000"/>
          <w:kern w:val="44"/>
          <w:szCs w:val="21"/>
        </w:rPr>
        <w:t>月</w:t>
      </w:r>
      <w:r>
        <w:rPr>
          <w:rFonts w:ascii="Arial" w:hAnsi="Arial" w:cs="Arial"/>
          <w:bCs/>
          <w:color w:val="000000"/>
          <w:kern w:val="44"/>
          <w:szCs w:val="21"/>
        </w:rPr>
        <w:t>29</w:t>
      </w:r>
      <w:r>
        <w:rPr>
          <w:rFonts w:ascii="Arial" w:hAnsi="宋体" w:cs="Arial"/>
          <w:bCs/>
          <w:color w:val="000000"/>
          <w:kern w:val="44"/>
          <w:szCs w:val="21"/>
        </w:rPr>
        <w:t>日，</w:t>
      </w:r>
      <w:r>
        <w:rPr>
          <w:rFonts w:ascii="Arial" w:hAnsi="宋体" w:cs="Arial"/>
          <w:bCs/>
          <w:kern w:val="44"/>
          <w:szCs w:val="21"/>
        </w:rPr>
        <w:t>国有建设用地使用权出让年限为城镇住宅用地</w:t>
      </w:r>
      <w:r>
        <w:rPr>
          <w:rFonts w:ascii="Arial" w:hAnsi="Arial" w:cs="Arial"/>
          <w:bCs/>
          <w:kern w:val="44"/>
          <w:szCs w:val="21"/>
        </w:rPr>
        <w:t>70</w:t>
      </w:r>
      <w:r>
        <w:rPr>
          <w:rFonts w:ascii="Arial" w:hAnsi="宋体" w:cs="Arial"/>
          <w:bCs/>
          <w:kern w:val="44"/>
          <w:szCs w:val="21"/>
        </w:rPr>
        <w:t>年，使用期限至</w:t>
      </w:r>
      <w:r>
        <w:rPr>
          <w:rFonts w:ascii="Arial" w:hAnsi="Arial" w:cs="Arial"/>
          <w:bCs/>
          <w:kern w:val="44"/>
          <w:szCs w:val="21"/>
        </w:rPr>
        <w:t>2083</w:t>
      </w:r>
      <w:r>
        <w:rPr>
          <w:rFonts w:ascii="Arial" w:hAnsi="宋体" w:cs="Arial"/>
          <w:bCs/>
          <w:kern w:val="44"/>
          <w:szCs w:val="21"/>
        </w:rPr>
        <w:t>年</w:t>
      </w:r>
      <w:r>
        <w:rPr>
          <w:rFonts w:ascii="Arial" w:hAnsi="Arial" w:cs="Arial"/>
          <w:bCs/>
          <w:kern w:val="44"/>
          <w:szCs w:val="21"/>
        </w:rPr>
        <w:t>08</w:t>
      </w:r>
      <w:r>
        <w:rPr>
          <w:rFonts w:ascii="Arial" w:hAnsi="宋体" w:cs="Arial"/>
          <w:bCs/>
          <w:kern w:val="44"/>
          <w:szCs w:val="21"/>
        </w:rPr>
        <w:t>月</w:t>
      </w:r>
      <w:r>
        <w:rPr>
          <w:rFonts w:ascii="Arial" w:hAnsi="Arial" w:cs="Arial"/>
          <w:bCs/>
          <w:kern w:val="44"/>
          <w:szCs w:val="21"/>
        </w:rPr>
        <w:t>04</w:t>
      </w:r>
      <w:r>
        <w:rPr>
          <w:rFonts w:ascii="Arial" w:hAnsi="宋体" w:cs="Arial"/>
          <w:bCs/>
          <w:kern w:val="44"/>
          <w:szCs w:val="21"/>
        </w:rPr>
        <w:t>日止。</w:t>
      </w:r>
    </w:p>
    <w:p>
      <w:pPr>
        <w:pStyle w:val="2"/>
        <w:keepNext w:val="0"/>
        <w:keepLines w:val="0"/>
        <w:spacing w:before="300" w:after="300" w:line="360" w:lineRule="exact"/>
        <w:jc w:val="left"/>
        <w:rPr>
          <w:rFonts w:ascii="Arial" w:hAnsi="Arial" w:cs="Arial"/>
          <w:color w:val="000000"/>
          <w:sz w:val="24"/>
          <w:szCs w:val="24"/>
        </w:rPr>
      </w:pPr>
      <w:bookmarkStart w:id="7" w:name="_Toc535508634"/>
      <w:bookmarkStart w:id="8" w:name="_Toc5700900"/>
      <w:bookmarkStart w:id="9" w:name="_Toc535580021"/>
      <w:bookmarkStart w:id="10" w:name="_Toc535580089"/>
      <w:bookmarkStart w:id="11" w:name="_Toc532281655"/>
      <w:bookmarkStart w:id="12" w:name="_Toc35356730"/>
      <w:bookmarkStart w:id="13" w:name="_Toc63669324"/>
      <w:bookmarkStart w:id="14" w:name="_Toc535570748"/>
      <w:r>
        <w:rPr>
          <w:rFonts w:ascii="Arial" w:hAnsi="Arial" w:cs="Arial"/>
          <w:color w:val="000000"/>
          <w:sz w:val="24"/>
          <w:szCs w:val="24"/>
        </w:rPr>
        <w:t>2</w:t>
      </w:r>
      <w:r>
        <w:rPr>
          <w:rFonts w:ascii="Arial" w:hAnsi="宋体" w:cs="Arial"/>
          <w:color w:val="000000"/>
          <w:sz w:val="24"/>
          <w:szCs w:val="24"/>
        </w:rPr>
        <w:t>重大事件披露</w:t>
      </w:r>
      <w:bookmarkEnd w:id="7"/>
      <w:bookmarkEnd w:id="8"/>
      <w:bookmarkEnd w:id="9"/>
      <w:bookmarkEnd w:id="10"/>
      <w:bookmarkEnd w:id="11"/>
      <w:bookmarkEnd w:id="12"/>
      <w:bookmarkEnd w:id="13"/>
      <w:bookmarkEnd w:id="14"/>
    </w:p>
    <w:p>
      <w:pPr>
        <w:spacing w:line="480" w:lineRule="auto"/>
        <w:ind w:firstLine="420" w:firstLineChars="200"/>
        <w:rPr>
          <w:rFonts w:ascii="Arial" w:hAnsi="Arial" w:cs="Arial"/>
          <w:bCs/>
          <w:kern w:val="44"/>
          <w:szCs w:val="21"/>
        </w:rPr>
      </w:pPr>
      <w:r>
        <w:rPr>
          <w:rFonts w:hint="eastAsia" w:ascii="Arial" w:hAnsi="宋体" w:cs="Arial"/>
          <w:bCs/>
          <w:kern w:val="44"/>
          <w:szCs w:val="21"/>
        </w:rPr>
        <w:t>光大信托于2020年3月20日至5月20日向项目公司发放69,882万元贷款，项目公司根据编号2019Z3278-贷款的《信托贷款合同》以及编号2019Z3278-贷款-补001的《信托贷款合同补充协议》约定，项目公司于2021年4月2日以光大银行及浦发银行账户资金全额偿还第三期151,140,000.00元贷款并支付对应利息993,797.26元至信托专户；于2021年4月23日以光大银行账户及浦发银行账户资金全额偿还第四期81,400,000.00元贷款并支付对应利息1,003,561.64元至信托专户。</w:t>
      </w:r>
    </w:p>
    <w:p>
      <w:pPr>
        <w:spacing w:line="480" w:lineRule="auto"/>
        <w:rPr>
          <w:rFonts w:ascii="Arial" w:hAnsi="Arial" w:cs="Arial"/>
          <w:bCs/>
          <w:kern w:val="44"/>
          <w:szCs w:val="21"/>
        </w:rPr>
      </w:pPr>
    </w:p>
    <w:p>
      <w:pPr>
        <w:spacing w:line="480" w:lineRule="auto"/>
        <w:rPr>
          <w:rFonts w:ascii="Arial" w:hAnsi="Arial" w:cs="Arial"/>
          <w:bCs/>
          <w:kern w:val="44"/>
          <w:szCs w:val="21"/>
        </w:rPr>
      </w:pPr>
    </w:p>
    <w:p>
      <w:pPr>
        <w:spacing w:line="480" w:lineRule="auto"/>
        <w:rPr>
          <w:rFonts w:ascii="Arial" w:hAnsi="Arial" w:cs="Arial"/>
          <w:bCs/>
          <w:kern w:val="44"/>
          <w:szCs w:val="21"/>
        </w:rPr>
      </w:pPr>
    </w:p>
    <w:p>
      <w:pPr>
        <w:spacing w:line="480" w:lineRule="auto"/>
        <w:rPr>
          <w:rFonts w:ascii="Arial" w:hAnsi="Arial" w:cs="Arial"/>
          <w:bCs/>
          <w:kern w:val="44"/>
          <w:szCs w:val="21"/>
        </w:rPr>
      </w:pPr>
    </w:p>
    <w:p>
      <w:pPr>
        <w:spacing w:line="480" w:lineRule="auto"/>
        <w:rPr>
          <w:rFonts w:ascii="Arial" w:hAnsi="Arial" w:cs="Arial"/>
          <w:bCs/>
          <w:kern w:val="44"/>
          <w:szCs w:val="21"/>
        </w:rPr>
      </w:pPr>
    </w:p>
    <w:p>
      <w:pPr>
        <w:spacing w:line="480" w:lineRule="auto"/>
        <w:ind w:firstLine="210" w:firstLineChars="100"/>
        <w:rPr>
          <w:rFonts w:ascii="Arial" w:hAnsi="宋体" w:cs="Arial"/>
          <w:bCs/>
          <w:kern w:val="44"/>
          <w:szCs w:val="21"/>
        </w:rPr>
      </w:pPr>
    </w:p>
    <w:p>
      <w:pPr>
        <w:pStyle w:val="2"/>
        <w:keepNext w:val="0"/>
        <w:keepLines w:val="0"/>
        <w:spacing w:before="300" w:after="300" w:line="360" w:lineRule="exact"/>
        <w:jc w:val="left"/>
        <w:rPr>
          <w:rFonts w:ascii="Arial" w:hAnsi="Arial" w:cs="Arial"/>
          <w:color w:val="000000"/>
          <w:sz w:val="24"/>
          <w:szCs w:val="24"/>
        </w:rPr>
      </w:pPr>
      <w:bookmarkStart w:id="15" w:name="_Toc63669325"/>
      <w:r>
        <w:rPr>
          <w:rFonts w:ascii="Arial" w:hAnsi="Arial" w:cs="Arial"/>
          <w:color w:val="000000"/>
          <w:sz w:val="24"/>
          <w:szCs w:val="24"/>
        </w:rPr>
        <w:t>3</w:t>
      </w:r>
      <w:r>
        <w:rPr>
          <w:rFonts w:ascii="Arial" w:hAnsi="宋体" w:cs="Arial"/>
          <w:color w:val="000000"/>
          <w:sz w:val="24"/>
          <w:szCs w:val="24"/>
        </w:rPr>
        <w:t>项目五证办理情况及施工进度情况</w:t>
      </w:r>
      <w:bookmarkEnd w:id="15"/>
    </w:p>
    <w:p>
      <w:pPr>
        <w:pStyle w:val="3"/>
        <w:keepNext w:val="0"/>
        <w:keepLines w:val="0"/>
        <w:spacing w:before="300" w:after="300" w:line="360" w:lineRule="exact"/>
        <w:jc w:val="left"/>
        <w:rPr>
          <w:rFonts w:eastAsia="宋体" w:cs="Arial"/>
          <w:sz w:val="24"/>
          <w:szCs w:val="24"/>
        </w:rPr>
      </w:pPr>
      <w:bookmarkStart w:id="16" w:name="_Toc63669326"/>
      <w:r>
        <w:rPr>
          <w:rFonts w:eastAsia="宋体" w:cs="Arial"/>
          <w:sz w:val="24"/>
          <w:szCs w:val="24"/>
        </w:rPr>
        <w:t>3.1</w:t>
      </w:r>
      <w:r>
        <w:rPr>
          <w:rFonts w:hAnsi="宋体" w:eastAsia="宋体" w:cs="Arial"/>
          <w:sz w:val="24"/>
          <w:szCs w:val="24"/>
        </w:rPr>
        <w:t>项目五证办理情况说明</w:t>
      </w:r>
      <w:bookmarkEnd w:id="16"/>
    </w:p>
    <w:p>
      <w:pPr>
        <w:spacing w:before="240" w:beforeLines="100"/>
        <w:jc w:val="center"/>
        <w:rPr>
          <w:rFonts w:ascii="Arial" w:hAnsi="Arial" w:cs="Arial"/>
          <w:b/>
          <w:bCs/>
          <w:kern w:val="44"/>
          <w:sz w:val="24"/>
        </w:rPr>
      </w:pPr>
      <w:r>
        <w:rPr>
          <w:rFonts w:ascii="Arial" w:hAnsi="宋体" w:cs="Arial"/>
          <w:b/>
          <w:bCs/>
          <w:kern w:val="44"/>
          <w:sz w:val="24"/>
        </w:rPr>
        <w:t>截至</w:t>
      </w:r>
      <w:r>
        <w:rPr>
          <w:rFonts w:ascii="Arial" w:hAnsi="Arial" w:cs="Arial"/>
          <w:b/>
          <w:bCs/>
          <w:kern w:val="44"/>
          <w:sz w:val="24"/>
        </w:rPr>
        <w:t>2021</w:t>
      </w:r>
      <w:r>
        <w:rPr>
          <w:rFonts w:ascii="Arial" w:hAnsi="宋体" w:cs="Arial"/>
          <w:b/>
          <w:bCs/>
          <w:kern w:val="44"/>
          <w:sz w:val="24"/>
        </w:rPr>
        <w:t>年</w:t>
      </w:r>
      <w:r>
        <w:rPr>
          <w:rFonts w:ascii="Arial" w:hAnsi="Arial" w:cs="Arial"/>
          <w:b/>
          <w:bCs/>
          <w:kern w:val="44"/>
          <w:sz w:val="24"/>
        </w:rPr>
        <w:t>4</w:t>
      </w:r>
      <w:r>
        <w:rPr>
          <w:rFonts w:ascii="Arial" w:hAnsi="宋体" w:cs="Arial"/>
          <w:b/>
          <w:bCs/>
          <w:kern w:val="44"/>
          <w:sz w:val="24"/>
        </w:rPr>
        <w:t>月</w:t>
      </w:r>
      <w:r>
        <w:rPr>
          <w:rFonts w:ascii="Arial" w:hAnsi="Arial" w:cs="Arial"/>
          <w:b/>
          <w:bCs/>
          <w:kern w:val="44"/>
          <w:sz w:val="24"/>
        </w:rPr>
        <w:t>30</w:t>
      </w:r>
      <w:r>
        <w:rPr>
          <w:rFonts w:ascii="Arial" w:hAnsi="宋体" w:cs="Arial"/>
          <w:b/>
          <w:bCs/>
          <w:kern w:val="44"/>
          <w:sz w:val="24"/>
        </w:rPr>
        <w:t>日项目五证办理情况</w:t>
      </w:r>
    </w:p>
    <w:tbl>
      <w:tblPr>
        <w:tblStyle w:val="13"/>
        <w:tblW w:w="9923" w:type="dxa"/>
        <w:jc w:val="center"/>
        <w:tblLayout w:type="fixed"/>
        <w:tblCellMar>
          <w:top w:w="0" w:type="dxa"/>
          <w:left w:w="108" w:type="dxa"/>
          <w:bottom w:w="0" w:type="dxa"/>
          <w:right w:w="108" w:type="dxa"/>
        </w:tblCellMar>
      </w:tblPr>
      <w:tblGrid>
        <w:gridCol w:w="1973"/>
        <w:gridCol w:w="1201"/>
        <w:gridCol w:w="4748"/>
        <w:gridCol w:w="2001"/>
      </w:tblGrid>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五证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取得时间</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建设项目名称</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备注</w:t>
            </w: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bookmarkStart w:id="17" w:name="OLE_LINK1" w:colFirst="1" w:colLast="1"/>
            <w:r>
              <w:rPr>
                <w:rFonts w:ascii="Arial" w:hAnsi="宋体" w:cs="Arial"/>
                <w:color w:val="000000"/>
                <w:sz w:val="18"/>
                <w:szCs w:val="18"/>
              </w:rPr>
              <w:t>建设用地规划许可证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2018/3/28</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地字第【</w:t>
            </w:r>
            <w:r>
              <w:rPr>
                <w:rFonts w:ascii="Arial" w:hAnsi="Arial" w:cs="Arial"/>
                <w:color w:val="000000"/>
                <w:sz w:val="18"/>
                <w:szCs w:val="18"/>
              </w:rPr>
              <w:t>2018</w:t>
            </w:r>
            <w:r>
              <w:rPr>
                <w:rFonts w:ascii="Arial" w:hAnsi="宋体" w:cs="Arial"/>
                <w:color w:val="000000"/>
                <w:sz w:val="18"/>
                <w:szCs w:val="18"/>
              </w:rPr>
              <w:t>】</w:t>
            </w:r>
            <w:r>
              <w:rPr>
                <w:rFonts w:ascii="Arial" w:hAnsi="Arial" w:cs="Arial"/>
                <w:color w:val="000000"/>
                <w:sz w:val="18"/>
                <w:szCs w:val="18"/>
              </w:rPr>
              <w:t>20</w:t>
            </w:r>
            <w:r>
              <w:rPr>
                <w:rFonts w:ascii="Arial" w:hAnsi="宋体" w:cs="Arial"/>
                <w:color w:val="000000"/>
                <w:sz w:val="18"/>
                <w:szCs w:val="18"/>
              </w:rPr>
              <w:t>号</w:t>
            </w:r>
          </w:p>
        </w:tc>
        <w:tc>
          <w:tcPr>
            <w:tcW w:w="19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不动产权证书</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2020/1/3</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粤（</w:t>
            </w:r>
            <w:r>
              <w:rPr>
                <w:rFonts w:ascii="Arial" w:hAnsi="Arial" w:cs="Arial"/>
                <w:color w:val="000000"/>
                <w:sz w:val="18"/>
                <w:szCs w:val="18"/>
              </w:rPr>
              <w:t>2020</w:t>
            </w:r>
            <w:r>
              <w:rPr>
                <w:rFonts w:ascii="Arial" w:hAnsi="宋体" w:cs="Arial"/>
                <w:color w:val="000000"/>
                <w:sz w:val="18"/>
                <w:szCs w:val="18"/>
              </w:rPr>
              <w:t>）四会市不动产权第</w:t>
            </w:r>
            <w:r>
              <w:rPr>
                <w:rFonts w:ascii="Arial" w:hAnsi="Arial" w:cs="Arial"/>
                <w:color w:val="000000"/>
                <w:sz w:val="18"/>
                <w:szCs w:val="18"/>
              </w:rPr>
              <w:t>0000151</w:t>
            </w:r>
            <w:r>
              <w:rPr>
                <w:rFonts w:ascii="Arial" w:hAnsi="宋体" w:cs="Arial"/>
                <w:color w:val="000000"/>
                <w:sz w:val="18"/>
                <w:szCs w:val="18"/>
              </w:rPr>
              <w:t>号</w:t>
            </w:r>
          </w:p>
        </w:tc>
        <w:tc>
          <w:tcPr>
            <w:tcW w:w="19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011</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6#-11#</w:t>
            </w:r>
            <w:r>
              <w:rPr>
                <w:rFonts w:ascii="Arial" w:hAnsi="宋体" w:cs="Arial"/>
                <w:color w:val="000000"/>
                <w:sz w:val="18"/>
                <w:szCs w:val="18"/>
              </w:rPr>
              <w:t>、公变电房</w:t>
            </w:r>
            <w:r>
              <w:rPr>
                <w:rFonts w:ascii="Arial" w:hAnsi="Arial" w:cs="Arial"/>
                <w:color w:val="000000"/>
                <w:sz w:val="18"/>
                <w:szCs w:val="18"/>
              </w:rPr>
              <w:t>7</w:t>
            </w:r>
            <w:r>
              <w:rPr>
                <w:rFonts w:ascii="Arial" w:hAnsi="宋体" w:cs="Arial"/>
                <w:color w:val="000000"/>
                <w:sz w:val="18"/>
                <w:szCs w:val="18"/>
              </w:rPr>
              <w:t>、专变电房</w:t>
            </w:r>
            <w:r>
              <w:rPr>
                <w:rFonts w:ascii="Arial" w:hAnsi="Arial" w:cs="Arial"/>
                <w:color w:val="000000"/>
                <w:sz w:val="18"/>
                <w:szCs w:val="18"/>
              </w:rPr>
              <w:t>1</w:t>
            </w:r>
            <w:r>
              <w:rPr>
                <w:rFonts w:ascii="Arial" w:hAnsi="宋体" w:cs="Arial"/>
                <w:color w:val="000000"/>
                <w:sz w:val="18"/>
                <w:szCs w:val="18"/>
              </w:rPr>
              <w:t>，配套、车库）</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013</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20#-23#</w:t>
            </w:r>
            <w:r>
              <w:rPr>
                <w:rFonts w:ascii="Arial" w:hAnsi="宋体" w:cs="Arial"/>
                <w:color w:val="000000"/>
                <w:sz w:val="18"/>
                <w:szCs w:val="18"/>
              </w:rPr>
              <w:t>、垃圾收集站）</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014</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（幼儿园）</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008</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（商业</w:t>
            </w:r>
            <w:r>
              <w:rPr>
                <w:rFonts w:ascii="Arial" w:hAnsi="Arial" w:cs="Arial"/>
                <w:color w:val="000000"/>
                <w:sz w:val="18"/>
                <w:szCs w:val="18"/>
              </w:rPr>
              <w:t>S1-S4</w:t>
            </w:r>
            <w:r>
              <w:rPr>
                <w:rFonts w:ascii="Arial" w:hAnsi="宋体" w:cs="Arial"/>
                <w:color w:val="000000"/>
                <w:sz w:val="18"/>
                <w:szCs w:val="18"/>
              </w:rPr>
              <w:t>、大门）</w:t>
            </w:r>
          </w:p>
        </w:tc>
        <w:tc>
          <w:tcPr>
            <w:tcW w:w="1978" w:type="dxa"/>
            <w:vMerge w:val="restart"/>
            <w:tcBorders>
              <w:top w:val="nil"/>
              <w:left w:val="nil"/>
              <w:right w:val="single" w:color="auto" w:sz="4" w:space="0"/>
            </w:tcBorders>
            <w:vAlign w:val="center"/>
          </w:tcPr>
          <w:p>
            <w:pPr>
              <w:tabs>
                <w:tab w:val="left" w:pos="969"/>
              </w:tabs>
              <w:jc w:val="center"/>
              <w:rPr>
                <w:rFonts w:ascii="Arial" w:hAnsi="Arial" w:cs="Arial"/>
                <w:bCs/>
                <w:color w:val="000000"/>
                <w:kern w:val="44"/>
                <w:sz w:val="18"/>
                <w:szCs w:val="18"/>
              </w:rPr>
            </w:pPr>
            <w:r>
              <w:rPr>
                <w:rFonts w:ascii="Arial" w:hAnsi="宋体" w:cs="Arial"/>
                <w:bCs/>
                <w:color w:val="000000"/>
                <w:kern w:val="44"/>
                <w:sz w:val="18"/>
                <w:szCs w:val="18"/>
              </w:rPr>
              <w:t>因住建局要求，施工单位缴纳工人工资保证金后方可领取原件，故原件现暂存于住建局。</w:t>
            </w: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009</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1#</w:t>
            </w:r>
            <w:r>
              <w:rPr>
                <w:rFonts w:ascii="Arial" w:hAnsi="宋体" w:cs="Arial"/>
                <w:color w:val="000000"/>
                <w:sz w:val="18"/>
                <w:szCs w:val="18"/>
              </w:rPr>
              <w:t>、商业楼、配套、车库）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010</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2#-5#</w:t>
            </w:r>
            <w:r>
              <w:rPr>
                <w:rFonts w:ascii="Arial" w:hAnsi="宋体" w:cs="Arial"/>
                <w:color w:val="000000"/>
                <w:sz w:val="18"/>
                <w:szCs w:val="18"/>
              </w:rPr>
              <w:t>、配套、车库）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012</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27#-30#</w:t>
            </w:r>
            <w:r>
              <w:rPr>
                <w:rFonts w:ascii="Arial" w:hAnsi="宋体" w:cs="Arial"/>
                <w:color w:val="000000"/>
                <w:sz w:val="18"/>
                <w:szCs w:val="18"/>
              </w:rPr>
              <w:t>、商业、配套、车库）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2020/3/14</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441284202003140101</w:t>
            </w:r>
          </w:p>
          <w:p>
            <w:pPr>
              <w:jc w:val="center"/>
              <w:rPr>
                <w:rFonts w:ascii="Arial" w:hAnsi="Arial" w:cs="Arial"/>
                <w:color w:val="000000"/>
                <w:sz w:val="18"/>
                <w:szCs w:val="18"/>
              </w:rPr>
            </w:pPr>
            <w:r>
              <w:rPr>
                <w:rFonts w:ascii="Arial" w:hAnsi="宋体" w:cs="Arial"/>
                <w:color w:val="000000"/>
                <w:sz w:val="18"/>
                <w:szCs w:val="18"/>
              </w:rPr>
              <w:t>（商业</w:t>
            </w:r>
            <w:r>
              <w:rPr>
                <w:rFonts w:ascii="Arial" w:hAnsi="Arial" w:cs="Arial"/>
                <w:color w:val="000000"/>
                <w:sz w:val="18"/>
                <w:szCs w:val="18"/>
              </w:rPr>
              <w:t>S1-S4</w:t>
            </w:r>
            <w:r>
              <w:rPr>
                <w:rFonts w:ascii="Arial" w:hAnsi="宋体" w:cs="Arial"/>
                <w:color w:val="000000"/>
                <w:sz w:val="18"/>
                <w:szCs w:val="18"/>
              </w:rPr>
              <w:t>、大门，住宅</w:t>
            </w:r>
            <w:r>
              <w:rPr>
                <w:rFonts w:ascii="Arial" w:hAnsi="Arial" w:cs="Arial"/>
                <w:color w:val="000000"/>
                <w:sz w:val="18"/>
                <w:szCs w:val="18"/>
              </w:rPr>
              <w:t>1#</w:t>
            </w:r>
            <w:r>
              <w:rPr>
                <w:rFonts w:ascii="Arial" w:hAnsi="宋体" w:cs="Arial"/>
                <w:color w:val="000000"/>
                <w:sz w:val="18"/>
                <w:szCs w:val="18"/>
              </w:rPr>
              <w:t>、商业楼、配套、车库，</w:t>
            </w:r>
            <w:r>
              <w:rPr>
                <w:rFonts w:ascii="Arial" w:hAnsi="Arial" w:cs="Arial"/>
                <w:color w:val="000000"/>
                <w:sz w:val="18"/>
                <w:szCs w:val="18"/>
              </w:rPr>
              <w:t>27-30#</w:t>
            </w:r>
            <w:r>
              <w:rPr>
                <w:rFonts w:ascii="Arial" w:hAnsi="宋体" w:cs="Arial"/>
                <w:color w:val="000000"/>
                <w:sz w:val="18"/>
                <w:szCs w:val="18"/>
              </w:rPr>
              <w:t>）</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2020/3/27</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441284202003270101</w:t>
            </w:r>
          </w:p>
          <w:p>
            <w:pPr>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2#-5#</w:t>
            </w:r>
            <w:r>
              <w:rPr>
                <w:rFonts w:ascii="Arial" w:hAnsi="宋体" w:cs="Arial"/>
                <w:color w:val="000000"/>
                <w:sz w:val="18"/>
                <w:szCs w:val="18"/>
              </w:rPr>
              <w:t>、配套、车库）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2"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441284202004130101</w:t>
            </w:r>
          </w:p>
          <w:p>
            <w:pPr>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6#-11#</w:t>
            </w:r>
            <w:r>
              <w:rPr>
                <w:rFonts w:ascii="Arial" w:hAnsi="宋体" w:cs="Arial"/>
                <w:color w:val="000000"/>
                <w:sz w:val="18"/>
                <w:szCs w:val="18"/>
              </w:rPr>
              <w:t>、公变电房</w:t>
            </w:r>
            <w:r>
              <w:rPr>
                <w:rFonts w:ascii="Arial" w:hAnsi="Arial" w:cs="Arial"/>
                <w:color w:val="000000"/>
                <w:sz w:val="18"/>
                <w:szCs w:val="18"/>
              </w:rPr>
              <w:t>7</w:t>
            </w:r>
            <w:r>
              <w:rPr>
                <w:rFonts w:ascii="Arial" w:hAnsi="宋体" w:cs="Arial"/>
                <w:color w:val="000000"/>
                <w:sz w:val="18"/>
                <w:szCs w:val="18"/>
              </w:rPr>
              <w:t>、专变电房</w:t>
            </w:r>
            <w:r>
              <w:rPr>
                <w:rFonts w:ascii="Arial" w:hAnsi="Arial" w:cs="Arial"/>
                <w:color w:val="000000"/>
                <w:sz w:val="18"/>
                <w:szCs w:val="18"/>
              </w:rPr>
              <w:t>1</w:t>
            </w:r>
            <w:r>
              <w:rPr>
                <w:rFonts w:ascii="Arial" w:hAnsi="宋体" w:cs="Arial"/>
                <w:color w:val="000000"/>
                <w:sz w:val="18"/>
                <w:szCs w:val="18"/>
              </w:rPr>
              <w:t>、配套、车库）</w:t>
            </w:r>
          </w:p>
        </w:tc>
        <w:tc>
          <w:tcPr>
            <w:tcW w:w="1978"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2020/7/15</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2020028</w:t>
            </w:r>
            <w:r>
              <w:rPr>
                <w:rFonts w:ascii="Arial" w:hAnsi="宋体" w:cs="Arial"/>
                <w:color w:val="000000"/>
                <w:sz w:val="18"/>
                <w:szCs w:val="18"/>
              </w:rPr>
              <w:t>号（</w:t>
            </w:r>
            <w:r>
              <w:rPr>
                <w:rFonts w:ascii="Arial" w:hAnsi="Arial" w:cs="Arial"/>
                <w:color w:val="000000"/>
                <w:sz w:val="18"/>
                <w:szCs w:val="18"/>
              </w:rPr>
              <w:t>1#</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2020/7/23</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2020029</w:t>
            </w:r>
            <w:r>
              <w:rPr>
                <w:rFonts w:ascii="Arial" w:hAnsi="宋体" w:cs="Arial"/>
                <w:color w:val="000000"/>
                <w:sz w:val="18"/>
                <w:szCs w:val="18"/>
              </w:rPr>
              <w:t>号（</w:t>
            </w:r>
            <w:r>
              <w:rPr>
                <w:rFonts w:ascii="Arial" w:hAnsi="Arial" w:cs="Arial"/>
                <w:color w:val="000000"/>
                <w:sz w:val="18"/>
                <w:szCs w:val="18"/>
              </w:rPr>
              <w:t>10-11#</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2020/7/23</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2020030</w:t>
            </w:r>
            <w:r>
              <w:rPr>
                <w:rFonts w:ascii="Arial" w:hAnsi="宋体" w:cs="Arial"/>
                <w:color w:val="000000"/>
                <w:sz w:val="18"/>
                <w:szCs w:val="18"/>
              </w:rPr>
              <w:t>号（</w:t>
            </w:r>
            <w:r>
              <w:rPr>
                <w:rFonts w:ascii="Arial" w:hAnsi="Arial" w:cs="Arial"/>
                <w:color w:val="000000"/>
                <w:sz w:val="18"/>
                <w:szCs w:val="18"/>
              </w:rPr>
              <w:t>29-30#</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2020/7/31</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2020030</w:t>
            </w:r>
            <w:r>
              <w:rPr>
                <w:rFonts w:ascii="Arial" w:hAnsi="宋体" w:cs="Arial"/>
                <w:color w:val="000000"/>
                <w:sz w:val="18"/>
                <w:szCs w:val="18"/>
              </w:rPr>
              <w:t>号（</w:t>
            </w:r>
            <w:r>
              <w:rPr>
                <w:rFonts w:ascii="Arial" w:hAnsi="Arial" w:cs="Arial"/>
                <w:color w:val="000000"/>
                <w:sz w:val="18"/>
                <w:szCs w:val="18"/>
              </w:rPr>
              <w:t>2-3#</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2020/8/19</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2020035</w:t>
            </w:r>
            <w:r>
              <w:rPr>
                <w:rFonts w:ascii="Arial" w:hAnsi="宋体" w:cs="Arial"/>
                <w:color w:val="000000"/>
                <w:sz w:val="18"/>
                <w:szCs w:val="18"/>
              </w:rPr>
              <w:t>号（</w:t>
            </w:r>
            <w:r>
              <w:rPr>
                <w:rFonts w:ascii="Arial" w:hAnsi="Arial" w:cs="Arial"/>
                <w:color w:val="000000"/>
                <w:sz w:val="18"/>
                <w:szCs w:val="18"/>
              </w:rPr>
              <w:t>6-7#</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2020/8/19</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2020036</w:t>
            </w:r>
            <w:r>
              <w:rPr>
                <w:rFonts w:ascii="Arial" w:hAnsi="宋体" w:cs="Arial"/>
                <w:color w:val="000000"/>
                <w:sz w:val="18"/>
                <w:szCs w:val="18"/>
              </w:rPr>
              <w:t>号（</w:t>
            </w:r>
            <w:r>
              <w:rPr>
                <w:rFonts w:ascii="Arial" w:hAnsi="Arial" w:cs="Arial"/>
                <w:color w:val="000000"/>
                <w:sz w:val="18"/>
                <w:szCs w:val="18"/>
              </w:rPr>
              <w:t>8-9#</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2020/9/28</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2020045</w:t>
            </w:r>
            <w:r>
              <w:rPr>
                <w:rFonts w:ascii="Arial" w:hAnsi="宋体" w:cs="Arial"/>
                <w:color w:val="000000"/>
                <w:sz w:val="18"/>
                <w:szCs w:val="18"/>
              </w:rPr>
              <w:t>号（</w:t>
            </w:r>
            <w:r>
              <w:rPr>
                <w:rFonts w:ascii="Arial" w:hAnsi="Arial" w:cs="Arial"/>
                <w:color w:val="000000"/>
                <w:sz w:val="18"/>
                <w:szCs w:val="18"/>
              </w:rPr>
              <w:t>4-5#</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482"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2020/11/2</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2020048</w:t>
            </w:r>
            <w:r>
              <w:rPr>
                <w:rFonts w:ascii="Arial" w:hAnsi="宋体" w:cs="Arial"/>
                <w:color w:val="000000"/>
                <w:sz w:val="18"/>
                <w:szCs w:val="18"/>
              </w:rPr>
              <w:t>号（</w:t>
            </w:r>
            <w:r>
              <w:rPr>
                <w:rFonts w:ascii="Arial" w:hAnsi="Arial" w:cs="Arial"/>
                <w:color w:val="000000"/>
                <w:sz w:val="18"/>
                <w:szCs w:val="18"/>
              </w:rPr>
              <w:t>27-28#</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bookmarkEnd w:id="17"/>
    </w:tbl>
    <w:p>
      <w:pPr>
        <w:pStyle w:val="3"/>
        <w:keepNext w:val="0"/>
        <w:keepLines w:val="0"/>
        <w:spacing w:before="300" w:after="300" w:line="360" w:lineRule="exact"/>
        <w:jc w:val="left"/>
        <w:rPr>
          <w:rFonts w:eastAsia="宋体" w:cs="Arial"/>
          <w:sz w:val="24"/>
          <w:szCs w:val="24"/>
        </w:rPr>
      </w:pPr>
    </w:p>
    <w:p>
      <w:pPr>
        <w:pStyle w:val="3"/>
        <w:keepNext w:val="0"/>
        <w:keepLines w:val="0"/>
        <w:spacing w:before="300" w:after="300" w:line="360" w:lineRule="exact"/>
        <w:jc w:val="left"/>
        <w:rPr>
          <w:rFonts w:eastAsia="宋体" w:cs="Arial"/>
          <w:sz w:val="24"/>
          <w:szCs w:val="24"/>
        </w:rPr>
      </w:pPr>
    </w:p>
    <w:p>
      <w:pPr>
        <w:pStyle w:val="3"/>
        <w:keepNext w:val="0"/>
        <w:keepLines w:val="0"/>
        <w:spacing w:before="300" w:after="300" w:line="360" w:lineRule="exact"/>
        <w:jc w:val="left"/>
        <w:rPr>
          <w:rFonts w:eastAsia="宋体" w:cs="Arial"/>
          <w:sz w:val="24"/>
          <w:szCs w:val="24"/>
        </w:rPr>
      </w:pPr>
      <w:bookmarkStart w:id="18" w:name="_Toc63669327"/>
      <w:r>
        <w:rPr>
          <w:rFonts w:eastAsia="宋体" w:cs="Arial"/>
          <w:sz w:val="24"/>
          <w:szCs w:val="24"/>
        </w:rPr>
        <w:t>3.2</w:t>
      </w:r>
      <w:r>
        <w:rPr>
          <w:rFonts w:hAnsi="宋体" w:eastAsia="宋体" w:cs="Arial"/>
          <w:sz w:val="24"/>
          <w:szCs w:val="24"/>
        </w:rPr>
        <w:t>项目</w:t>
      </w:r>
      <w:r>
        <w:rPr>
          <w:rFonts w:eastAsia="宋体" w:cs="Arial"/>
          <w:sz w:val="24"/>
          <w:szCs w:val="24"/>
        </w:rPr>
        <w:t>2021</w:t>
      </w:r>
      <w:r>
        <w:rPr>
          <w:rFonts w:hAnsi="宋体" w:eastAsia="宋体" w:cs="Arial"/>
          <w:sz w:val="24"/>
          <w:szCs w:val="24"/>
        </w:rPr>
        <w:t>年</w:t>
      </w:r>
      <w:r>
        <w:rPr>
          <w:rFonts w:eastAsia="宋体" w:cs="Arial"/>
          <w:sz w:val="24"/>
          <w:szCs w:val="24"/>
        </w:rPr>
        <w:t>4</w:t>
      </w:r>
      <w:r>
        <w:rPr>
          <w:rFonts w:hAnsi="宋体" w:eastAsia="宋体" w:cs="Arial"/>
          <w:sz w:val="24"/>
          <w:szCs w:val="24"/>
        </w:rPr>
        <w:t>月份施工进度情况</w:t>
      </w:r>
      <w:bookmarkEnd w:id="18"/>
    </w:p>
    <w:p>
      <w:pPr>
        <w:spacing w:before="240" w:beforeLines="100"/>
        <w:jc w:val="center"/>
        <w:rPr>
          <w:rFonts w:ascii="Arial" w:hAnsi="Arial" w:cs="Arial"/>
          <w:b/>
          <w:kern w:val="44"/>
          <w:sz w:val="24"/>
        </w:rPr>
      </w:pPr>
      <w:r>
        <w:rPr>
          <w:rFonts w:ascii="Arial" w:hAnsi="宋体" w:cs="Arial"/>
          <w:b/>
          <w:kern w:val="44"/>
          <w:sz w:val="24"/>
        </w:rPr>
        <w:t>标的项目</w:t>
      </w:r>
      <w:r>
        <w:rPr>
          <w:rFonts w:ascii="Arial" w:hAnsi="Arial" w:cs="Arial"/>
          <w:b/>
          <w:kern w:val="44"/>
          <w:sz w:val="24"/>
        </w:rPr>
        <w:t>2021</w:t>
      </w:r>
      <w:r>
        <w:rPr>
          <w:rFonts w:ascii="Arial" w:hAnsi="宋体" w:cs="Arial"/>
          <w:b/>
          <w:kern w:val="44"/>
          <w:sz w:val="24"/>
        </w:rPr>
        <w:t>年</w:t>
      </w:r>
      <w:r>
        <w:rPr>
          <w:rFonts w:ascii="Arial" w:hAnsi="Arial" w:cs="Arial"/>
          <w:b/>
          <w:kern w:val="44"/>
          <w:sz w:val="24"/>
        </w:rPr>
        <w:t>4</w:t>
      </w:r>
      <w:r>
        <w:rPr>
          <w:rFonts w:ascii="Arial" w:hAnsi="宋体" w:cs="Arial"/>
          <w:b/>
          <w:kern w:val="44"/>
          <w:sz w:val="24"/>
        </w:rPr>
        <w:t>月施工进度</w:t>
      </w:r>
    </w:p>
    <w:tbl>
      <w:tblPr>
        <w:tblStyle w:val="13"/>
        <w:tblW w:w="5000" w:type="pct"/>
        <w:jc w:val="center"/>
        <w:tblLayout w:type="autofit"/>
        <w:tblCellMar>
          <w:top w:w="0" w:type="dxa"/>
          <w:left w:w="0" w:type="dxa"/>
          <w:bottom w:w="0" w:type="dxa"/>
          <w:right w:w="0" w:type="dxa"/>
        </w:tblCellMar>
      </w:tblPr>
      <w:tblGrid>
        <w:gridCol w:w="679"/>
        <w:gridCol w:w="1923"/>
        <w:gridCol w:w="2427"/>
        <w:gridCol w:w="4299"/>
      </w:tblGrid>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序号</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细分模块</w:t>
            </w:r>
            <w:r>
              <w:rPr>
                <w:rFonts w:ascii="Arial" w:hAnsi="Arial" w:cs="Arial"/>
                <w:b/>
                <w:color w:val="000000"/>
                <w:kern w:val="0"/>
                <w:sz w:val="18"/>
                <w:szCs w:val="18"/>
              </w:rPr>
              <w:t>/</w:t>
            </w:r>
            <w:r>
              <w:rPr>
                <w:rFonts w:ascii="Arial" w:hAnsi="宋体" w:cs="Arial"/>
                <w:b/>
                <w:color w:val="000000"/>
                <w:kern w:val="0"/>
                <w:sz w:val="18"/>
                <w:szCs w:val="18"/>
              </w:rPr>
              <w:t>楼栋</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施工进度</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外立面完成79.3%</w:t>
            </w:r>
          </w:p>
        </w:tc>
      </w:tr>
      <w:tr>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一期3号住宅楼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外立面完成79.3%</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一期4号住宅楼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十九层顶板钢筋完成，砌体完成7层</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一期5号住宅楼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二十层顶板模板完成，砌体完成8层</w:t>
            </w:r>
          </w:p>
        </w:tc>
      </w:tr>
      <w:tr>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一期6号住宅楼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外立面完成27.8%</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外立面完成27.8%</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外立面完成27.8%</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外立面完成27.8%</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一期10号住宅楼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外立面完成86.6%</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一期11号住宅楼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外立面完成86.6%</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十一层顶板砼完成</w:t>
            </w:r>
          </w:p>
        </w:tc>
      </w:tr>
      <w:tr>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十一层顶板钢筋完成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外立面完成91.2%</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一期30号住宅楼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外立面完成91.2%</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二期18#住宅楼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二期19#住宅楼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二期20#住宅楼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二期21#住宅楼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二期22#住宅楼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二期23#住宅楼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r>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二期24#住宅楼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二期25#住宅楼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超前钻完成75%</w:t>
            </w:r>
          </w:p>
        </w:tc>
      </w:tr>
    </w:tbl>
    <w:p>
      <w:pPr>
        <w:jc w:val="center"/>
        <w:rPr>
          <w:rFonts w:ascii="Arial" w:hAnsi="宋体" w:cs="Arial"/>
          <w:color w:val="000000"/>
          <w:sz w:val="18"/>
          <w:szCs w:val="18"/>
        </w:rPr>
      </w:pPr>
    </w:p>
    <w:p>
      <w:pPr>
        <w:pStyle w:val="3"/>
        <w:keepNext w:val="0"/>
        <w:keepLines w:val="0"/>
        <w:spacing w:before="300" w:after="300" w:line="360" w:lineRule="exact"/>
        <w:jc w:val="left"/>
        <w:rPr>
          <w:rFonts w:eastAsia="宋体" w:cs="Arial"/>
          <w:sz w:val="24"/>
          <w:szCs w:val="24"/>
        </w:rPr>
      </w:pPr>
      <w:bookmarkStart w:id="19" w:name="_Toc63669328"/>
    </w:p>
    <w:p>
      <w:pPr>
        <w:pStyle w:val="3"/>
        <w:keepNext w:val="0"/>
        <w:keepLines w:val="0"/>
        <w:spacing w:before="300" w:after="300" w:line="360" w:lineRule="exact"/>
        <w:jc w:val="left"/>
        <w:rPr>
          <w:rFonts w:eastAsia="宋体" w:cs="Arial"/>
          <w:sz w:val="24"/>
          <w:szCs w:val="24"/>
        </w:rPr>
      </w:pPr>
      <w:r>
        <w:rPr>
          <w:rFonts w:eastAsia="宋体" w:cs="Arial"/>
          <w:sz w:val="24"/>
          <w:szCs w:val="24"/>
        </w:rPr>
        <w:t>3.3</w:t>
      </w:r>
      <w:r>
        <w:rPr>
          <w:rFonts w:hAnsi="宋体" w:eastAsia="宋体" w:cs="Arial"/>
          <w:sz w:val="24"/>
          <w:szCs w:val="24"/>
        </w:rPr>
        <w:t>标的项目</w:t>
      </w:r>
      <w:r>
        <w:rPr>
          <w:rFonts w:eastAsia="宋体" w:cs="Arial"/>
          <w:sz w:val="24"/>
          <w:szCs w:val="24"/>
        </w:rPr>
        <w:t>2021</w:t>
      </w:r>
      <w:r>
        <w:rPr>
          <w:rFonts w:hAnsi="宋体" w:eastAsia="宋体" w:cs="Arial"/>
          <w:sz w:val="24"/>
          <w:szCs w:val="24"/>
        </w:rPr>
        <w:t>年</w:t>
      </w:r>
      <w:r>
        <w:rPr>
          <w:rFonts w:eastAsia="宋体" w:cs="Arial"/>
          <w:sz w:val="24"/>
          <w:szCs w:val="24"/>
        </w:rPr>
        <w:t>5</w:t>
      </w:r>
      <w:r>
        <w:rPr>
          <w:rFonts w:hAnsi="宋体" w:eastAsia="宋体" w:cs="Arial"/>
          <w:sz w:val="24"/>
          <w:szCs w:val="24"/>
        </w:rPr>
        <w:t>月施工计划</w:t>
      </w:r>
      <w:bookmarkEnd w:id="19"/>
    </w:p>
    <w:p>
      <w:pPr>
        <w:spacing w:before="240" w:beforeLines="100"/>
        <w:jc w:val="center"/>
        <w:rPr>
          <w:rFonts w:ascii="Arial" w:hAnsi="Arial" w:cs="Arial"/>
          <w:b/>
          <w:kern w:val="44"/>
          <w:sz w:val="24"/>
        </w:rPr>
      </w:pPr>
      <w:r>
        <w:rPr>
          <w:rFonts w:ascii="Arial" w:hAnsi="宋体" w:cs="Arial"/>
          <w:b/>
          <w:kern w:val="44"/>
          <w:sz w:val="24"/>
        </w:rPr>
        <w:t>标的项目</w:t>
      </w:r>
      <w:r>
        <w:rPr>
          <w:rFonts w:ascii="Arial" w:hAnsi="Arial" w:cs="Arial"/>
          <w:b/>
          <w:kern w:val="44"/>
          <w:sz w:val="24"/>
        </w:rPr>
        <w:t>2021</w:t>
      </w:r>
      <w:r>
        <w:rPr>
          <w:rFonts w:ascii="Arial" w:hAnsi="宋体" w:cs="Arial"/>
          <w:b/>
          <w:kern w:val="44"/>
          <w:sz w:val="24"/>
        </w:rPr>
        <w:t>年</w:t>
      </w:r>
      <w:r>
        <w:rPr>
          <w:rFonts w:ascii="Arial" w:hAnsi="Arial" w:cs="Arial"/>
          <w:b/>
          <w:kern w:val="44"/>
          <w:sz w:val="24"/>
        </w:rPr>
        <w:t>5</w:t>
      </w:r>
      <w:r>
        <w:rPr>
          <w:rFonts w:ascii="Arial" w:hAnsi="宋体" w:cs="Arial"/>
          <w:b/>
          <w:kern w:val="44"/>
          <w:sz w:val="24"/>
        </w:rPr>
        <w:t>月施工</w:t>
      </w:r>
      <w:r>
        <w:rPr>
          <w:rFonts w:hint="eastAsia" w:ascii="Arial" w:hAnsi="宋体" w:cs="Arial"/>
          <w:b/>
          <w:kern w:val="44"/>
          <w:sz w:val="24"/>
        </w:rPr>
        <w:t>计划</w:t>
      </w:r>
    </w:p>
    <w:tbl>
      <w:tblPr>
        <w:tblStyle w:val="13"/>
        <w:tblW w:w="5000" w:type="pct"/>
        <w:jc w:val="center"/>
        <w:tblLayout w:type="autofit"/>
        <w:tblCellMar>
          <w:top w:w="0" w:type="dxa"/>
          <w:left w:w="0" w:type="dxa"/>
          <w:bottom w:w="0" w:type="dxa"/>
          <w:right w:w="0" w:type="dxa"/>
        </w:tblCellMar>
      </w:tblPr>
      <w:tblGrid>
        <w:gridCol w:w="680"/>
        <w:gridCol w:w="1923"/>
        <w:gridCol w:w="2427"/>
        <w:gridCol w:w="4298"/>
      </w:tblGrid>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序号</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细分模块</w:t>
            </w:r>
            <w:r>
              <w:rPr>
                <w:rFonts w:ascii="Arial" w:hAnsi="Arial" w:cs="Arial"/>
                <w:b/>
                <w:color w:val="000000"/>
                <w:kern w:val="0"/>
                <w:sz w:val="18"/>
                <w:szCs w:val="18"/>
              </w:rPr>
              <w:t>/</w:t>
            </w:r>
            <w:r>
              <w:rPr>
                <w:rFonts w:ascii="Arial" w:hAnsi="宋体" w:cs="Arial"/>
                <w:b/>
                <w:color w:val="000000"/>
                <w:kern w:val="0"/>
                <w:sz w:val="18"/>
                <w:szCs w:val="18"/>
              </w:rPr>
              <w:t>楼栋</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施工进度</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一期3号住宅楼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一期4号住宅楼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25层板完成，砌体完成13层</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一期5号住宅楼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25层板完成，砌体完成13层</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一期6号住宅楼</w:t>
            </w:r>
          </w:p>
          <w:p>
            <w:pPr>
              <w:jc w:val="center"/>
              <w:rPr>
                <w:rFonts w:ascii="Arial" w:hAnsi="宋体" w:cs="Arial"/>
                <w:color w:val="000000"/>
                <w:sz w:val="18"/>
                <w:szCs w:val="18"/>
              </w:rPr>
            </w:pP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外立面完成55%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外立面完成55%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外立面完成55%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外立面完成55%</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一期10号住宅楼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一期11号住宅楼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17层板完成，砌体完成2层</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17层板完成，砌体完成2层</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一期30号住宅楼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外立面完成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二期18#住宅楼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二期19#住宅楼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二期20#住宅楼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二期21#住宅楼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二期22#住宅楼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二期23#住宅楼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二期24#住宅楼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r>
        <w:tblPrEx>
          <w:tblCellMar>
            <w:top w:w="0" w:type="dxa"/>
            <w:left w:w="0" w:type="dxa"/>
            <w:bottom w:w="0" w:type="dxa"/>
            <w:right w:w="0" w:type="dxa"/>
          </w:tblCellMar>
        </w:tblPrEx>
        <w:trPr>
          <w:trHeight w:val="482"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二期25#住宅楼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宋体" w:cs="Arial"/>
                <w:color w:val="000000"/>
                <w:sz w:val="18"/>
                <w:szCs w:val="18"/>
              </w:rPr>
            </w:pPr>
            <w:r>
              <w:rPr>
                <w:rFonts w:hint="eastAsia" w:ascii="Arial" w:hAnsi="宋体" w:cs="Arial"/>
                <w:color w:val="000000"/>
                <w:sz w:val="18"/>
                <w:szCs w:val="18"/>
              </w:rPr>
              <w:t>超前钻完成</w:t>
            </w:r>
          </w:p>
        </w:tc>
      </w:tr>
    </w:tbl>
    <w:p>
      <w:pPr>
        <w:pStyle w:val="29"/>
        <w:spacing w:line="480" w:lineRule="auto"/>
        <w:ind w:right="0" w:rightChars="0"/>
        <w:rPr>
          <w:rFonts w:cs="Arial"/>
        </w:rPr>
      </w:pPr>
    </w:p>
    <w:p>
      <w:pPr>
        <w:pStyle w:val="29"/>
        <w:spacing w:line="480" w:lineRule="auto"/>
        <w:ind w:right="0" w:rightChars="0"/>
        <w:rPr>
          <w:rFonts w:cs="Arial"/>
        </w:rPr>
      </w:pPr>
    </w:p>
    <w:p>
      <w:pPr>
        <w:pStyle w:val="29"/>
        <w:spacing w:line="480" w:lineRule="auto"/>
        <w:ind w:right="0" w:rightChars="0"/>
        <w:rPr>
          <w:rFonts w:cs="Arial"/>
        </w:rPr>
      </w:pPr>
      <w:r>
        <w:rPr>
          <w:rFonts w:cs="Arial"/>
        </w:rPr>
        <w:t>标的项目现场照片（</w:t>
      </w:r>
      <w:r>
        <w:rPr>
          <w:rFonts w:hAnsi="Arial" w:cs="Arial"/>
        </w:rPr>
        <w:t>2021</w:t>
      </w:r>
      <w:r>
        <w:rPr>
          <w:rFonts w:cs="Arial"/>
        </w:rPr>
        <w:t>年</w:t>
      </w:r>
      <w:r>
        <w:rPr>
          <w:rFonts w:hAnsi="Arial" w:cs="Arial"/>
        </w:rPr>
        <w:t>4</w:t>
      </w:r>
      <w:r>
        <w:rPr>
          <w:rFonts w:cs="Arial"/>
        </w:rPr>
        <w:t>月）</w:t>
      </w:r>
    </w:p>
    <w:p>
      <w:pPr>
        <w:pStyle w:val="29"/>
        <w:spacing w:line="480" w:lineRule="auto"/>
        <w:ind w:right="0" w:rightChars="0" w:firstLine="211" w:firstLineChars="100"/>
        <w:rPr>
          <w:rFonts w:hAnsi="Arial" w:cs="Arial"/>
        </w:rPr>
      </w:pPr>
      <w:r>
        <w:rPr>
          <w:rFonts w:hint="eastAsia" w:hAnsi="Arial" w:cs="Arial"/>
        </w:rPr>
        <w:drawing>
          <wp:inline distT="0" distB="0" distL="0" distR="0">
            <wp:extent cx="2674620" cy="20046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4800" cy="2005200"/>
                    </a:xfrm>
                    <a:prstGeom prst="rect">
                      <a:avLst/>
                    </a:prstGeom>
                  </pic:spPr>
                </pic:pic>
              </a:graphicData>
            </a:graphic>
          </wp:inline>
        </w:drawing>
      </w:r>
      <w:r>
        <w:rPr>
          <w:rFonts w:hint="eastAsia" w:hAnsi="Arial" w:cs="Arial"/>
        </w:rPr>
        <w:t xml:space="preserve"> </w:t>
      </w:r>
      <w:r>
        <w:rPr>
          <w:rFonts w:hAnsi="Arial" w:cs="Arial"/>
        </w:rPr>
        <w:t xml:space="preserve">   </w:t>
      </w:r>
      <w:r>
        <w:rPr>
          <w:rFonts w:hAnsi="Arial" w:cs="Arial"/>
        </w:rPr>
        <w:drawing>
          <wp:inline distT="0" distB="0" distL="0" distR="0">
            <wp:extent cx="2674620" cy="20046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4800" cy="2005200"/>
                    </a:xfrm>
                    <a:prstGeom prst="rect">
                      <a:avLst/>
                    </a:prstGeom>
                  </pic:spPr>
                </pic:pic>
              </a:graphicData>
            </a:graphic>
          </wp:inline>
        </w:drawing>
      </w:r>
    </w:p>
    <w:p>
      <w:pPr>
        <w:pStyle w:val="29"/>
        <w:spacing w:line="480" w:lineRule="auto"/>
        <w:ind w:right="0" w:rightChars="0" w:firstLine="180" w:firstLineChars="100"/>
        <w:rPr>
          <w:rFonts w:hAnsi="Arial" w:cs="Arial"/>
          <w:b w:val="0"/>
          <w:bCs w:val="0"/>
        </w:rPr>
      </w:pPr>
      <w:r>
        <w:rPr>
          <w:rFonts w:hAnsi="Arial" w:cs="Arial"/>
          <w:b w:val="0"/>
          <w:bCs w:val="0"/>
          <w:sz w:val="18"/>
          <w:szCs w:val="18"/>
        </w:rPr>
        <w:t>1</w:t>
      </w:r>
      <w:r>
        <w:rPr>
          <w:rFonts w:cs="Arial"/>
          <w:b w:val="0"/>
          <w:bCs w:val="0"/>
          <w:sz w:val="18"/>
          <w:szCs w:val="18"/>
        </w:rPr>
        <w:t>、项目</w:t>
      </w:r>
      <w:r>
        <w:rPr>
          <w:rFonts w:hint="eastAsia" w:cs="Arial"/>
          <w:b w:val="0"/>
          <w:bCs w:val="0"/>
          <w:sz w:val="18"/>
        </w:rPr>
        <w:t>一期</w:t>
      </w:r>
      <w:r>
        <w:rPr>
          <w:rFonts w:hAnsi="Arial" w:cs="Arial"/>
          <w:b w:val="0"/>
          <w:bCs w:val="0"/>
          <w:sz w:val="18"/>
          <w:szCs w:val="18"/>
        </w:rPr>
        <w:t>1-2</w:t>
      </w:r>
      <w:r>
        <w:rPr>
          <w:rFonts w:cs="Arial"/>
          <w:b w:val="0"/>
          <w:bCs w:val="0"/>
          <w:sz w:val="18"/>
          <w:szCs w:val="18"/>
        </w:rPr>
        <w:t>号楼</w:t>
      </w:r>
      <w:r>
        <w:rPr>
          <w:rFonts w:hint="eastAsia" w:cs="Arial"/>
          <w:b w:val="0"/>
          <w:bCs w:val="0"/>
          <w:sz w:val="18"/>
          <w:szCs w:val="18"/>
        </w:rPr>
        <w:t xml:space="preserve"> </w:t>
      </w:r>
      <w:r>
        <w:rPr>
          <w:rFonts w:cs="Arial"/>
          <w:b w:val="0"/>
          <w:bCs w:val="0"/>
          <w:sz w:val="18"/>
          <w:szCs w:val="18"/>
        </w:rPr>
        <w:t xml:space="preserve">                                 </w:t>
      </w:r>
      <w:r>
        <w:rPr>
          <w:rFonts w:hAnsi="Arial" w:cs="Arial"/>
          <w:b w:val="0"/>
          <w:bCs w:val="0"/>
          <w:sz w:val="18"/>
          <w:szCs w:val="18"/>
        </w:rPr>
        <w:t>2</w:t>
      </w:r>
      <w:r>
        <w:rPr>
          <w:rFonts w:cs="Arial"/>
          <w:b w:val="0"/>
          <w:bCs w:val="0"/>
          <w:sz w:val="18"/>
          <w:szCs w:val="18"/>
        </w:rPr>
        <w:t>、项目</w:t>
      </w:r>
      <w:r>
        <w:rPr>
          <w:rFonts w:hint="eastAsia" w:cs="Arial"/>
          <w:b w:val="0"/>
          <w:bCs w:val="0"/>
          <w:sz w:val="18"/>
        </w:rPr>
        <w:t>一期</w:t>
      </w:r>
      <w:r>
        <w:rPr>
          <w:rFonts w:hAnsi="Arial" w:cs="Arial"/>
          <w:b w:val="0"/>
          <w:bCs w:val="0"/>
          <w:sz w:val="18"/>
          <w:szCs w:val="18"/>
        </w:rPr>
        <w:t>1-2</w:t>
      </w:r>
      <w:r>
        <w:rPr>
          <w:rFonts w:cs="Arial"/>
          <w:b w:val="0"/>
          <w:bCs w:val="0"/>
          <w:sz w:val="18"/>
          <w:szCs w:val="18"/>
        </w:rPr>
        <w:t>号楼</w:t>
      </w:r>
    </w:p>
    <w:bookmarkEnd w:id="5"/>
    <w:p>
      <w:pPr>
        <w:ind w:left="210" w:leftChars="100"/>
        <w:rPr>
          <w:rFonts w:ascii="Arial" w:hAnsi="Arial"/>
          <w:sz w:val="18"/>
        </w:rPr>
      </w:pPr>
      <w:r>
        <w:rPr>
          <w:rFonts w:ascii="Arial" w:hAnsi="Arial"/>
          <w:sz w:val="18"/>
        </w:rPr>
        <w:drawing>
          <wp:inline distT="0" distB="0" distL="0" distR="0">
            <wp:extent cx="2767965" cy="2077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bookmarkStart w:id="20" w:name="_Toc535580026"/>
      <w:bookmarkStart w:id="21" w:name="_Toc532281660"/>
      <w:bookmarkStart w:id="22" w:name="_Toc535508639"/>
      <w:bookmarkStart w:id="23" w:name="_Toc535580094"/>
      <w:bookmarkStart w:id="24" w:name="_Toc535570753"/>
      <w:r>
        <w:rPr>
          <w:rFonts w:ascii="Arial" w:hAnsi="Arial" w:cs="Arial"/>
          <w:bCs/>
          <w:sz w:val="18"/>
          <w:szCs w:val="18"/>
        </w:rPr>
        <w:drawing>
          <wp:inline distT="0" distB="0" distL="0" distR="0">
            <wp:extent cx="2767965" cy="20770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left="210" w:leftChars="100"/>
        <w:rPr>
          <w:rFonts w:ascii="Arial" w:hAnsi="Arial"/>
          <w:sz w:val="18"/>
        </w:rPr>
      </w:pPr>
    </w:p>
    <w:p>
      <w:pPr>
        <w:ind w:left="210" w:leftChars="100"/>
        <w:rPr>
          <w:rFonts w:ascii="Arial" w:hAnsi="Arial" w:cs="Arial"/>
          <w:sz w:val="18"/>
          <w:szCs w:val="18"/>
        </w:rPr>
      </w:pPr>
      <w:r>
        <w:rPr>
          <w:rFonts w:ascii="Arial" w:hAnsi="Arial" w:cs="Arial"/>
          <w:bCs/>
          <w:sz w:val="18"/>
          <w:szCs w:val="18"/>
        </w:rPr>
        <w:t>3</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4-5</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4</w:t>
      </w:r>
      <w:r>
        <w:rPr>
          <w:rFonts w:ascii="Arial" w:hAnsi="宋体" w:cs="Arial"/>
          <w:bCs/>
          <w:sz w:val="18"/>
          <w:szCs w:val="18"/>
        </w:rPr>
        <w:t>、</w:t>
      </w:r>
      <w:r>
        <w:rPr>
          <w:rFonts w:hint="eastAsia" w:ascii="Arial" w:hAnsi="宋体" w:cs="Arial"/>
          <w:sz w:val="18"/>
        </w:rPr>
        <w:t>一期</w:t>
      </w:r>
      <w:r>
        <w:rPr>
          <w:rFonts w:ascii="Arial" w:hAnsi="宋体" w:cs="Arial"/>
          <w:sz w:val="18"/>
          <w:szCs w:val="18"/>
        </w:rPr>
        <w:t>项目</w:t>
      </w:r>
      <w:r>
        <w:rPr>
          <w:rFonts w:ascii="Arial" w:hAnsi="Arial" w:cs="Arial"/>
          <w:sz w:val="18"/>
          <w:szCs w:val="18"/>
        </w:rPr>
        <w:t>6-7</w:t>
      </w:r>
      <w:r>
        <w:rPr>
          <w:rFonts w:ascii="Arial" w:hAnsi="宋体" w:cs="Arial"/>
          <w:sz w:val="18"/>
          <w:szCs w:val="18"/>
        </w:rPr>
        <w:t>号楼</w:t>
      </w:r>
    </w:p>
    <w:p>
      <w:pPr>
        <w:ind w:firstLine="180" w:firstLineChars="100"/>
        <w:rPr>
          <w:rFonts w:ascii="Arial" w:hAnsi="Arial"/>
          <w:sz w:val="18"/>
        </w:rPr>
      </w:pPr>
    </w:p>
    <w:p>
      <w:pPr>
        <w:ind w:firstLine="180" w:firstLineChars="100"/>
        <w:rPr>
          <w:rStyle w:val="52"/>
          <w:rFonts w:ascii="Arial" w:hAnsi="Arial"/>
          <w:b w:val="0"/>
          <w:bCs w:val="0"/>
          <w:kern w:val="2"/>
          <w:sz w:val="18"/>
          <w:szCs w:val="24"/>
        </w:rPr>
      </w:pPr>
      <w:r>
        <w:rPr>
          <w:rFonts w:ascii="Arial" w:hAnsi="Arial"/>
          <w:sz w:val="18"/>
        </w:rPr>
        <w:drawing>
          <wp:inline distT="0" distB="0" distL="0" distR="0">
            <wp:extent cx="2767965" cy="2077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bCs/>
          <w:sz w:val="18"/>
          <w:szCs w:val="18"/>
        </w:rPr>
      </w:pPr>
    </w:p>
    <w:p>
      <w:pPr>
        <w:ind w:firstLine="180" w:firstLineChars="100"/>
        <w:rPr>
          <w:rFonts w:ascii="Arial" w:hAnsi="Arial" w:cs="Arial"/>
          <w:sz w:val="18"/>
          <w:szCs w:val="18"/>
        </w:rPr>
      </w:pPr>
      <w:r>
        <w:rPr>
          <w:rFonts w:ascii="Arial" w:hAnsi="Arial" w:cs="Arial"/>
          <w:bCs/>
          <w:sz w:val="18"/>
          <w:szCs w:val="18"/>
        </w:rPr>
        <w:t>5</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8-9</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6</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10-11</w:t>
      </w:r>
      <w:r>
        <w:rPr>
          <w:rFonts w:ascii="Arial" w:hAnsi="宋体" w:cs="Arial"/>
          <w:sz w:val="18"/>
          <w:szCs w:val="18"/>
        </w:rPr>
        <w:t>号楼</w:t>
      </w:r>
    </w:p>
    <w:p>
      <w:pPr>
        <w:ind w:firstLine="180" w:firstLineChars="100"/>
        <w:rPr>
          <w:rFonts w:ascii="Arial" w:hAnsi="Arial"/>
          <w:sz w:val="18"/>
        </w:rPr>
      </w:pPr>
      <w:r>
        <w:rPr>
          <w:rFonts w:ascii="Arial" w:hAnsi="Arial"/>
          <w:sz w:val="18"/>
        </w:rPr>
        <w:drawing>
          <wp:inline distT="0" distB="0" distL="0" distR="0">
            <wp:extent cx="2767965" cy="20770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bCs/>
          <w:sz w:val="18"/>
          <w:szCs w:val="18"/>
        </w:rPr>
      </w:pPr>
    </w:p>
    <w:p>
      <w:pPr>
        <w:ind w:firstLine="180" w:firstLineChars="100"/>
        <w:rPr>
          <w:rFonts w:ascii="Arial" w:hAnsi="Arial" w:cs="Arial"/>
          <w:sz w:val="18"/>
          <w:szCs w:val="18"/>
        </w:rPr>
      </w:pPr>
      <w:r>
        <w:rPr>
          <w:rFonts w:ascii="Arial" w:hAnsi="Arial" w:cs="Arial"/>
          <w:bCs/>
          <w:sz w:val="18"/>
          <w:szCs w:val="18"/>
        </w:rPr>
        <w:t>7</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27- 28</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8</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29- 30</w:t>
      </w:r>
      <w:r>
        <w:rPr>
          <w:rFonts w:ascii="Arial" w:hAnsi="宋体" w:cs="Arial"/>
          <w:sz w:val="18"/>
          <w:szCs w:val="18"/>
        </w:rPr>
        <w:t>号楼</w:t>
      </w:r>
    </w:p>
    <w:p>
      <w:pPr>
        <w:ind w:firstLine="180" w:firstLineChars="100"/>
        <w:rPr>
          <w:rFonts w:ascii="Arial" w:hAnsi="Arial"/>
          <w:sz w:val="18"/>
        </w:rPr>
      </w:pPr>
      <w:r>
        <w:rPr>
          <w:rFonts w:ascii="Arial" w:hAnsi="Arial"/>
          <w:sz w:val="18"/>
        </w:rPr>
        <w:t xml:space="preserve">     </w:t>
      </w:r>
    </w:p>
    <w:p>
      <w:pPr>
        <w:rPr>
          <w:rStyle w:val="52"/>
          <w:rFonts w:ascii="Arial" w:hAnsi="Arial"/>
          <w:b w:val="0"/>
          <w:bCs w:val="0"/>
          <w:kern w:val="2"/>
          <w:sz w:val="18"/>
          <w:szCs w:val="24"/>
        </w:rPr>
      </w:pPr>
      <w:r>
        <w:rPr>
          <w:rFonts w:ascii="Arial" w:hAnsi="Arial"/>
          <w:sz w:val="18"/>
        </w:rPr>
        <w:t xml:space="preserve">  </w:t>
      </w:r>
      <w:r>
        <w:rPr>
          <w:rFonts w:ascii="Arial" w:hAnsi="Arial"/>
          <w:sz w:val="18"/>
        </w:rPr>
        <w:drawing>
          <wp:inline distT="0" distB="0" distL="0" distR="0">
            <wp:extent cx="2767965" cy="20770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bCs/>
          <w:sz w:val="18"/>
          <w:szCs w:val="18"/>
        </w:rPr>
      </w:pPr>
    </w:p>
    <w:p>
      <w:pPr>
        <w:ind w:firstLine="180" w:firstLineChars="100"/>
        <w:rPr>
          <w:rFonts w:hAnsi="宋体" w:cs="Arial"/>
          <w:szCs w:val="18"/>
        </w:rPr>
      </w:pPr>
      <w:r>
        <w:rPr>
          <w:rFonts w:ascii="Arial" w:hAnsi="Arial" w:cs="Arial"/>
          <w:bCs/>
          <w:sz w:val="18"/>
          <w:szCs w:val="18"/>
        </w:rPr>
        <w:t>9</w:t>
      </w:r>
      <w:r>
        <w:rPr>
          <w:rFonts w:ascii="Arial" w:hAnsi="宋体" w:cs="Arial"/>
          <w:bCs/>
          <w:sz w:val="18"/>
          <w:szCs w:val="18"/>
        </w:rPr>
        <w:t>、</w:t>
      </w:r>
      <w:r>
        <w:rPr>
          <w:rFonts w:ascii="Arial" w:hAnsi="宋体" w:cs="Arial"/>
          <w:sz w:val="18"/>
          <w:szCs w:val="18"/>
        </w:rPr>
        <w:t>项目</w:t>
      </w:r>
      <w:r>
        <w:rPr>
          <w:rFonts w:hint="eastAsia" w:ascii="Arial" w:hAnsi="Arial" w:cs="Arial"/>
          <w:sz w:val="18"/>
          <w:szCs w:val="18"/>
        </w:rPr>
        <w:t xml:space="preserve">二期 </w:t>
      </w:r>
      <w:r>
        <w:rPr>
          <w:rFonts w:ascii="Arial" w:hAnsi="Arial" w:cs="Arial"/>
          <w:sz w:val="18"/>
          <w:szCs w:val="18"/>
        </w:rPr>
        <w:t xml:space="preserve">                                       </w:t>
      </w:r>
      <w:r>
        <w:rPr>
          <w:rFonts w:ascii="Arial" w:hAnsi="Arial" w:cs="Arial"/>
          <w:bCs/>
          <w:sz w:val="18"/>
          <w:szCs w:val="18"/>
        </w:rPr>
        <w:t>10</w:t>
      </w:r>
      <w:r>
        <w:rPr>
          <w:rFonts w:ascii="Arial" w:hAnsi="宋体" w:cs="Arial"/>
          <w:bCs/>
          <w:sz w:val="18"/>
          <w:szCs w:val="18"/>
        </w:rPr>
        <w:t>、</w:t>
      </w:r>
      <w:r>
        <w:rPr>
          <w:rFonts w:ascii="Arial" w:hAnsi="宋体" w:cs="Arial"/>
          <w:sz w:val="18"/>
          <w:szCs w:val="18"/>
        </w:rPr>
        <w:t>项目</w:t>
      </w:r>
      <w:r>
        <w:rPr>
          <w:rFonts w:hint="eastAsia" w:ascii="Arial" w:hAnsi="Arial" w:cs="Arial"/>
          <w:sz w:val="18"/>
          <w:szCs w:val="18"/>
        </w:rPr>
        <w:t>二期</w:t>
      </w:r>
    </w:p>
    <w:p>
      <w:pPr>
        <w:ind w:firstLine="210" w:firstLineChars="100"/>
        <w:rPr>
          <w:rFonts w:hAnsi="宋体" w:cs="Arial"/>
          <w:szCs w:val="18"/>
        </w:rPr>
      </w:pPr>
    </w:p>
    <w:p>
      <w:pPr>
        <w:ind w:firstLine="180" w:firstLineChars="100"/>
        <w:rPr>
          <w:rFonts w:hAnsi="宋体" w:cs="Arial"/>
          <w:szCs w:val="18"/>
        </w:rPr>
      </w:pPr>
      <w:r>
        <w:rPr>
          <w:rFonts w:ascii="Arial" w:hAnsi="宋体" w:cs="Arial"/>
          <w:sz w:val="18"/>
          <w:szCs w:val="18"/>
        </w:rPr>
        <w:t xml:space="preserve">                            </w:t>
      </w:r>
    </w:p>
    <w:p>
      <w:pPr>
        <w:ind w:firstLine="210" w:firstLineChars="100"/>
        <w:rPr>
          <w:rFonts w:hAnsi="宋体" w:cs="Arial"/>
          <w:szCs w:val="18"/>
        </w:rPr>
        <w:sectPr>
          <w:footerReference r:id="rId5" w:type="default"/>
          <w:pgSz w:w="11906" w:h="16838"/>
          <w:pgMar w:top="1843" w:right="1134" w:bottom="1134" w:left="1134" w:header="851" w:footer="850" w:gutter="340"/>
          <w:cols w:space="720" w:num="1"/>
          <w:docGrid w:linePitch="312" w:charSpace="0"/>
        </w:sectPr>
      </w:pPr>
    </w:p>
    <w:p>
      <w:pPr>
        <w:spacing w:before="300" w:after="300" w:line="360" w:lineRule="exact"/>
        <w:jc w:val="left"/>
        <w:outlineLvl w:val="0"/>
        <w:rPr>
          <w:rStyle w:val="52"/>
          <w:rFonts w:ascii="Arial" w:hAnsi="Arial" w:cs="Arial"/>
          <w:sz w:val="24"/>
          <w:szCs w:val="24"/>
        </w:rPr>
      </w:pPr>
      <w:bookmarkStart w:id="25" w:name="_Toc63669329"/>
      <w:r>
        <w:rPr>
          <w:rStyle w:val="52"/>
          <w:rFonts w:ascii="Arial" w:hAnsi="Arial" w:cs="Arial"/>
          <w:sz w:val="24"/>
          <w:szCs w:val="24"/>
        </w:rPr>
        <w:t>4</w:t>
      </w:r>
      <w:r>
        <w:rPr>
          <w:rStyle w:val="52"/>
          <w:rFonts w:ascii="Arial" w:hAnsi="宋体" w:cs="Arial"/>
          <w:sz w:val="24"/>
          <w:szCs w:val="24"/>
        </w:rPr>
        <w:t>印鉴使用情况</w:t>
      </w:r>
      <w:bookmarkEnd w:id="20"/>
      <w:bookmarkEnd w:id="21"/>
      <w:bookmarkEnd w:id="22"/>
      <w:bookmarkEnd w:id="23"/>
      <w:bookmarkEnd w:id="24"/>
      <w:bookmarkEnd w:id="25"/>
    </w:p>
    <w:p>
      <w:pPr>
        <w:spacing w:line="480" w:lineRule="auto"/>
        <w:ind w:firstLine="420" w:firstLineChars="200"/>
        <w:rPr>
          <w:rFonts w:ascii="Arial" w:hAnsi="Arial" w:cs="Arial"/>
          <w:bCs/>
          <w:kern w:val="44"/>
          <w:szCs w:val="21"/>
        </w:rPr>
      </w:pPr>
      <w:bookmarkStart w:id="26" w:name="_Toc535580095"/>
      <w:bookmarkStart w:id="27" w:name="_Toc535508640"/>
      <w:bookmarkStart w:id="28" w:name="_Toc535570754"/>
      <w:bookmarkStart w:id="29" w:name="_Toc532281661"/>
      <w:bookmarkStart w:id="30" w:name="_Toc535580027"/>
      <w:bookmarkStart w:id="31" w:name="_Toc411430359"/>
      <w:bookmarkStart w:id="32" w:name="_Toc373309851"/>
      <w:r>
        <w:rPr>
          <w:rFonts w:ascii="Arial" w:hAnsi="宋体" w:cs="Arial"/>
          <w:bCs/>
          <w:kern w:val="44"/>
          <w:szCs w:val="21"/>
        </w:rPr>
        <w:t>对于印章的使用，项目公司人员按照监管协议规定，履行印章使用流程，填写印章使用登记表，康信君安监管人员了解用印事由，通过邮件等方式向光大信托有关人员提交用印申请，待光大信托有关人员批复后方给予盖章。</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4</w:t>
      </w:r>
      <w:r>
        <w:rPr>
          <w:rFonts w:ascii="Arial" w:hAnsi="宋体" w:cs="Arial"/>
          <w:bCs/>
          <w:kern w:val="44"/>
          <w:szCs w:val="21"/>
        </w:rPr>
        <w:t>月印鉴使用情况详见下表：</w:t>
      </w:r>
    </w:p>
    <w:p>
      <w:pPr>
        <w:spacing w:before="240" w:beforeLines="100"/>
        <w:jc w:val="center"/>
        <w:rPr>
          <w:rFonts w:ascii="Arial" w:hAnsi="Arial" w:cs="Arial"/>
          <w:b/>
          <w:kern w:val="44"/>
          <w:szCs w:val="21"/>
        </w:rPr>
      </w:pPr>
      <w:r>
        <w:rPr>
          <w:rFonts w:ascii="Arial" w:hAnsi="Arial" w:cs="Arial"/>
          <w:b/>
          <w:kern w:val="44"/>
          <w:sz w:val="24"/>
        </w:rPr>
        <w:t>2021</w:t>
      </w:r>
      <w:r>
        <w:rPr>
          <w:rFonts w:ascii="Arial" w:hAnsi="宋体" w:cs="Arial"/>
          <w:b/>
          <w:kern w:val="44"/>
          <w:sz w:val="24"/>
        </w:rPr>
        <w:t>年</w:t>
      </w:r>
      <w:r>
        <w:rPr>
          <w:rFonts w:ascii="Arial" w:hAnsi="Arial" w:cs="Arial"/>
          <w:b/>
          <w:kern w:val="44"/>
          <w:sz w:val="24"/>
        </w:rPr>
        <w:t>4</w:t>
      </w:r>
      <w:r>
        <w:rPr>
          <w:rFonts w:ascii="Arial" w:hAnsi="宋体" w:cs="Arial"/>
          <w:b/>
          <w:kern w:val="44"/>
          <w:sz w:val="24"/>
        </w:rPr>
        <w:t>月印鉴使用登记表</w:t>
      </w:r>
    </w:p>
    <w:tbl>
      <w:tblPr>
        <w:tblStyle w:val="13"/>
        <w:tblW w:w="5214"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1212"/>
        <w:gridCol w:w="2081"/>
        <w:gridCol w:w="2917"/>
        <w:gridCol w:w="1054"/>
        <w:gridCol w:w="790"/>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13" w:type="pct"/>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用印日期</w:t>
            </w:r>
          </w:p>
        </w:tc>
        <w:tc>
          <w:tcPr>
            <w:tcW w:w="611" w:type="pct"/>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用印名称及次数</w:t>
            </w:r>
          </w:p>
        </w:tc>
        <w:tc>
          <w:tcPr>
            <w:tcW w:w="1049" w:type="pct"/>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用印事由</w:t>
            </w:r>
          </w:p>
        </w:tc>
        <w:tc>
          <w:tcPr>
            <w:tcW w:w="1470" w:type="pct"/>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用印材料及份数</w:t>
            </w:r>
          </w:p>
        </w:tc>
        <w:tc>
          <w:tcPr>
            <w:tcW w:w="531" w:type="pct"/>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经办部门</w:t>
            </w:r>
          </w:p>
        </w:tc>
        <w:tc>
          <w:tcPr>
            <w:tcW w:w="398" w:type="pct"/>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经办人</w:t>
            </w:r>
          </w:p>
        </w:tc>
        <w:tc>
          <w:tcPr>
            <w:tcW w:w="428" w:type="pct"/>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公章（21）、法人章（7）</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用于银行按揭放款7户（快印）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农行商品房买卖合同（公章+法人章6份）、工行商品房买卖合同（公章+法人章</w:t>
            </w:r>
            <w:r>
              <w:rPr>
                <w:rFonts w:cs="宋体" w:asciiTheme="minorEastAsia" w:hAnsiTheme="minorEastAsia" w:eastAsiaTheme="minorEastAsia"/>
                <w:color w:val="000000"/>
                <w:kern w:val="0"/>
                <w:sz w:val="18"/>
                <w:szCs w:val="18"/>
              </w:rPr>
              <w:t>1</w:t>
            </w:r>
            <w:r>
              <w:rPr>
                <w:rFonts w:hint="eastAsia" w:cs="宋体" w:asciiTheme="minorEastAsia" w:hAnsiTheme="minorEastAsia" w:eastAsiaTheme="minorEastAsia"/>
                <w:color w:val="000000"/>
                <w:kern w:val="0"/>
                <w:sz w:val="18"/>
                <w:szCs w:val="18"/>
              </w:rPr>
              <w:t>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公章（413）、法人章（145）</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xml:space="preserve"> 第四十七批22户报审商品房买卖合同用印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商品房买卖合同（公章+法人章74份）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公章（16）、法人章（8）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用于银行按揭放款2户</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农行商品房买卖合同（公章+法人章8份）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第58批中行物业维修基金缴存表（公章21份）、第58批物业维修基金存折原件签收表（公章1份）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公章（3）、法人章（1）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用于银行按揭放款1户（快印）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农行商品房买卖合同（公章+法人章1份）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w:t>
            </w:r>
            <w:r>
              <w:rPr>
                <w:rFonts w:cs="宋体" w:asciiTheme="minorEastAsia" w:hAnsiTheme="minorEastAsia" w:eastAsiaTheme="minorEastAsia"/>
                <w:color w:val="000000"/>
                <w:kern w:val="0"/>
                <w:sz w:val="18"/>
                <w:szCs w:val="18"/>
              </w:rPr>
              <w:t>3</w:t>
            </w:r>
            <w:r>
              <w:rPr>
                <w:rFonts w:hint="eastAsia" w:cs="宋体" w:asciiTheme="minorEastAsia" w:hAnsiTheme="minorEastAsia" w:eastAsiaTheme="minorEastAsia"/>
                <w:color w:val="000000"/>
                <w:kern w:val="0"/>
                <w:sz w:val="18"/>
                <w:szCs w:val="18"/>
              </w:rPr>
              <w:t>）</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代理公司确认成功销售证明</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四会市房地产开发企业经营违法违规行为检查表（公章1份）、肇庆恒大名都2021年3月成功销售确认明细表（公章1份）、肇庆恒大名都佣金结算明细表（公章1份）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肇庆恒大名都中介（上海甄轩）发票遗失证明用印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发票遗失证明（公章2份）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房车宝营销服务合作协议补充条款</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关于服务费结算的通知（公章2份）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中介佣金业绩确认函用印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成功销售确认单 （广州贝壳11月）（公章2份）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中介佣金业绩确认函用印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上海甄轩房地产经纪有限公司10-11月业绩确认函（公章2份）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r>
              <w:rPr>
                <w:rFonts w:cs="宋体" w:asciiTheme="minorEastAsia" w:hAnsiTheme="minorEastAsia" w:eastAsiaTheme="minorEastAsia"/>
                <w:color w:val="000000"/>
                <w:kern w:val="0"/>
                <w:sz w:val="18"/>
                <w:szCs w:val="18"/>
              </w:rPr>
              <w:t>9</w:t>
            </w:r>
            <w:r>
              <w:rPr>
                <w:rFonts w:hint="eastAsia" w:cs="宋体" w:asciiTheme="minorEastAsia" w:hAnsiTheme="minorEastAsia" w:eastAsiaTheme="minorEastAsia"/>
                <w:color w:val="000000"/>
                <w:kern w:val="0"/>
                <w:sz w:val="18"/>
                <w:szCs w:val="18"/>
              </w:rPr>
              <w:t>）</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认购书解除协议（公章3份）、第57批中行物业维修基金缴存表（公章24份）、第57批物业维修基金存折原件签收表（公章2份）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银行按揭准入</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一手房楼盘27-28#封顶确认书（公章2份）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公章（9）</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送检见证委托</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见证取样和送检见证人授权书（公章9份）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工程部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李胤赵</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用于办理肇庆名都项目二期临电送电手续</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现场停电确认书（公章1份）、费居民客户变更用电申请表（公章1份）、客户用电受理回执（申请业务办理）（公章1份）、专变销户特别须知（公章2份）、业扩报装办结回访登记表（公章1份）、四会供电局用户低压欠压脱扣装置处置措施通知书送达回执（公章1份）、专变用户低压欠压脱扣装置处置措施实际落实情况用户确认表（公章1份）、接电确认书（公章1份）、客户谐波设备投运检验意见书（公章1份）、延期送电申请（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工程部</w:t>
            </w:r>
          </w:p>
        </w:tc>
        <w:tc>
          <w:tcPr>
            <w:tcW w:w="398" w:type="pct"/>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张枭</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2021/4/8</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公章（23）、财务章（12）、法人章（14）、康雪婷章（12）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恒铭农商变更对账联系人及大额联系人及农行增加授权人</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单位客户综合业务申请书（公章6份）、变更单位银行账户内容申请书（公章6份）、单位银行账户业务授权书（公章+法人章2份）、税收居民身份声明文件（公章2份）、营业执照正本复印件（公章+财务章+法人章+康雪婷章2份）、法人身份证复印件（公章+财务章+法人章+康雪婷章2份）、经办人身份证复印件（财务章+法人章+康雪婷章2份）、建行对账服务协议（公章1份）、企业金融服务平台申请表（公章+财务章+法人章+康雪婷章2份）、农行单位结算账户使用身份申请表（财务章+法人章+康雪婷章2份）、工行支付密码申请书（财务章+法人章+康雪婷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张瑾</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银行按揭准入</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恒铭开发资质证书（公章1份）、项目投资备案证（公章1份）、恒铭2018-2020年年度财务报表（公章3份）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公章（9）、法人章（3）</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用于银行按揭放款3户（快印）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农行商品房买卖合同（公章+法人章2份）、建行商品房买卖合同（公章+法人章1份）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公章（42）、法人章（14）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用于银行按揭放款14户（快印）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工行商品房买卖合同（公章+法人章1份）、建行商品房买卖合同（公章+法人章3份）、农行商品房买卖合同（公章+法人章7份）、中行商品房买卖合同（公章+法人章3份）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赶工奖励合同用印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《肇庆恒大名都项目首期冲孔灌注桩及预应力管桩静载检测工程合同》补充协议（一）（赶工奖协议）（公章4份）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招投标部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柯涵瀚</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公章（500）</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销售相关资料用印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《商品房认购书》（公章500份）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莫景华</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公章（293）、法人章（103）</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xml:space="preserve"> 第四十八批16户报审商品房买卖合同用印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商品房买卖合同（公章+法人章55份）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公章（49）</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第60批中行物业维修基金缴存表（公章48份）、第60批物业维修基金存折原件签收表（公章1份）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公章（122）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第59批中行物业维修基金缴存表（公章21份）、第59批物业维修基金存折原件签收表（公章1份）、商品房认购书（公章100份）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委托付款说明用印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委托付款说明（公章2份）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邱琼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催促客户还款8栋-1401房黄淑珍</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催款通知（公章1份）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公章（9）、法人章（3）</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用于银行按揭放款3户（快印）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农行商品房买卖合同（公章+法人章1份）、邮储行商品房买卖合同（公章+法人章2份）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公章（8）、法人章（4）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用于银行按揭放款1户</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中行商品房买卖合同（公章+法人章4份）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《肇庆恒大名都施工区及展示区围蔽安装工程临时围蔽工程施工合同》补充协议（二）用印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《肇庆恒大名都施工区及展示区围蔽安装工程临时围蔽工程施工合同》补充协议（二）（公章4份）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招投标部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柯涵瀚</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开劳务发票</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汇总代开发票明细清单（公章1份）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陈紫玫</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公章（380）、法人章（133）</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xml:space="preserve"> 第四十九批19户报审商品房买卖合同用印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商品房买卖合同（公章+法人章71份）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2021/4/13</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w:t>
            </w:r>
            <w:r>
              <w:rPr>
                <w:rFonts w:cs="宋体" w:asciiTheme="minorEastAsia" w:hAnsiTheme="minorEastAsia" w:eastAsiaTheme="minorEastAsia"/>
                <w:color w:val="000000"/>
                <w:kern w:val="0"/>
                <w:sz w:val="18"/>
                <w:szCs w:val="18"/>
              </w:rPr>
              <w:t>6</w:t>
            </w:r>
            <w:r>
              <w:rPr>
                <w:rFonts w:hint="eastAsia" w:cs="宋体" w:asciiTheme="minorEastAsia" w:hAnsiTheme="minorEastAsia" w:eastAsiaTheme="minorEastAsia"/>
                <w:color w:val="000000"/>
                <w:kern w:val="0"/>
                <w:sz w:val="18"/>
                <w:szCs w:val="18"/>
              </w:rPr>
              <w:t>）</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用于结算房车宝佣金</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肇庆恒大名都项目服务费结算对账单（公章6份）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《肇庆恒大名都6～9号住宅楼铝合金门</w:t>
            </w:r>
            <w:bookmarkStart w:id="47" w:name="_GoBack"/>
            <w:bookmarkEnd w:id="47"/>
            <w:r>
              <w:rPr>
                <w:rFonts w:hint="eastAsia" w:cs="宋体" w:asciiTheme="minorEastAsia" w:hAnsiTheme="minorEastAsia" w:eastAsiaTheme="minorEastAsia"/>
                <w:color w:val="000000"/>
                <w:kern w:val="0"/>
                <w:sz w:val="18"/>
                <w:szCs w:val="18"/>
              </w:rPr>
              <w:t>窗供货合同》用印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《肇庆恒大名都6～9号住宅楼铝合金门窗供货合同》（公章4份）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招投标部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陈毅婷</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第61批中行物业维修基金缴存表（公章21份）、第61批物业维修基金存折原件签收表（公章1份）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公章（31）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第62批中行物业维修基金缴存表（公章30份）、第62批物业维修基金存折原件签收表（公章1份）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w:t>
            </w:r>
            <w:r>
              <w:rPr>
                <w:rFonts w:cs="宋体" w:asciiTheme="minorEastAsia" w:hAnsiTheme="minorEastAsia" w:eastAsiaTheme="minorEastAsia"/>
                <w:color w:val="000000"/>
                <w:kern w:val="0"/>
                <w:sz w:val="18"/>
                <w:szCs w:val="18"/>
              </w:rPr>
              <w:t>2</w:t>
            </w:r>
            <w:r>
              <w:rPr>
                <w:rFonts w:hint="eastAsia" w:cs="宋体" w:asciiTheme="minorEastAsia" w:hAnsiTheme="minorEastAsia" w:eastAsiaTheme="minorEastAsia"/>
                <w:color w:val="000000"/>
                <w:kern w:val="0"/>
                <w:sz w:val="18"/>
                <w:szCs w:val="18"/>
              </w:rPr>
              <w:t>）</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客户退筹</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付款委托书(公章1份）、珠三角公司支付计划审批表(公章1份）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公章（6）、法人章（2）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用于银行按揭放款2户（快印）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中行商品房买卖合同（公章+法人章1份）、建行商品房买卖合同（公章+法人章1份）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公章（48）、法人章（24）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用于银行按揭放款6户</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中行商品房买卖合同（公章+法人章16份）、邮储商品房买卖合同（公章+法人章8份）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财务章（1）、康雪婷章（1）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用于支票托收</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浦发银行支票（财务章+康雪婷章1份）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黄秀</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2021/4/14</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兼职协议书用印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肇庆恒大名都苏俊特兼职协议书（公章2份）、肇庆恒大名都苏嘉裕兼职协议书（公章2份）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拓客部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赵敏</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《肇庆恒大名都项目首期冲孔灌注桩及预应力管桩静载检测工程合同》补充协议（一）（赶工奖协议）用印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《肇庆恒大名都项目首期冲孔灌注桩及预应力管桩静载检测工程合同》补充协议（一）（赶工奖协议）（公章4份）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招投标部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柯涵瀚</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《合作框架协议(2021年2月)》用印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《合作框架协议(2021年2月)》（公章4份）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《项目合作协议(2021年2月)》用印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《项目合作协议(2021年2月)》（公章4份）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《合作框架协议(2021年3月)》用印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《合作框架协议(2021年3月)》（公章4份）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《项目合作协议(2021年3月)》用印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《项目合作协议(2021年3月)》（公章4份）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拓客部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2021/4/16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财务章（1）、康雪婷章（1）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监管户出款</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农行对公结算业务申请书（财务章+康雪婷章1份）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肖雪</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王章颖、黄睿璐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公章（293）、法人章（103）</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xml:space="preserve"> 第五十批16户报审商品房买卖合同用印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商品房买卖合同（公章+法人章55份）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公章（3）、法人章（1）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用于银行按揭放款1户（快印）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中行商品房买卖合同（公章+法人章1份）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公章（15）、法人章（5）</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用于银行按揭放款5户（快印）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农行商品房买卖合同（公章+法人章4份）、建行商品房买卖合同（公章+法人章1份）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公章（16）、法人章（8）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用于银行按揭放款2户</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中行商品房买卖合同（公章+法人章8份）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肇庆恒大名都黄梦仪兼职协议书用印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肇庆恒大名都兼职协议书（公章2份）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拓客部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赵敏</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用于合同备案及客户购买时签署及催促客户还款</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第65批中行物业维修基金缴存表（公章15份）、第65批物业维修基金存折原件签收表（公章1份）、刘继娥8-1801挞定函（公章2份）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公章（17）</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第63批中行物业维修基金缴存表（公章9份）、第63批物业维修基金存折原件签收表（公章1份）、第64批中行物业维修基金缴存表（公章6份）、第64批物业维修基金存折原件签收表（公章1份）、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公章（4）、法人章（1）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支付中国银行广东分行营销费用</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付款通知书（公章1份）、雇主责任保险（B款）投保单（公章1份）、雇主责任保险（B款）条款（公章1份）、非自然人客户受益所有人调查表（公章+法人章1份）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2020年审及税审用</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财务报表（公章1份）、审计业务约定书（公章2份）、营业执照（公章1份）、书面声明书（公章1份）、税务业务约定书（公章2份）、管理层声明（公章1份）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彭俊萍</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2021/4/21</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公章（6）</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广东省建设工程标准施工合同补充协</w:t>
            </w:r>
            <w:r>
              <w:rPr>
                <w:rFonts w:hint="eastAsia" w:cs="宋体" w:asciiTheme="minorEastAsia" w:hAnsiTheme="minorEastAsia" w:eastAsiaTheme="minorEastAsia"/>
                <w:color w:val="000000"/>
                <w:kern w:val="0"/>
                <w:sz w:val="18"/>
                <w:szCs w:val="18"/>
              </w:rPr>
              <w:br w:type="textWrapping"/>
            </w:r>
            <w:r>
              <w:rPr>
                <w:rFonts w:hint="eastAsia" w:cs="宋体" w:asciiTheme="minorEastAsia" w:hAnsiTheme="minorEastAsia" w:eastAsiaTheme="minorEastAsia"/>
                <w:color w:val="000000"/>
                <w:kern w:val="0"/>
                <w:sz w:val="18"/>
                <w:szCs w:val="18"/>
              </w:rPr>
              <w:t>议（一）及解除协议用印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广东省建设工程标准施工合同补充协议（一）（公章4份）、广东省建设工程标准施工合同补充协议（一）解除协议（公章2份）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开发部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王有勇</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公章（18）</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办理肇庆恒大名都综合楼及样板房电梯使用登记许可证</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业执照（公章1份）、法人代表身份证（公章1份）、经办人身份证（公章1份）、特种设备使用登记申请委托书（公章6份）、产品出厂合格证书（公章3份）、主要部件型号及编号目录（公章3份）、电梯监督检验报告（公章3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工程部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张枭</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财务报表归档用印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2021年3月财务（公章4份）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江卫</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《肇庆恒大名都首期亮化工程施工合同》补充协议（二）（赶工奖协议）用印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《肇庆恒大名都首期亮化工程施工合同》补充协议（二）（赶工奖协议）（公章4份）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招投标部　</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林再佳　</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《肇庆恒大名都首期新售楼中心、综合楼11、标准小区大门主入口亮化工程施工合同》补充协议（二）（赶工奖协议）</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《肇庆恒大名都首期新售楼中心、综合楼11、标准小区大门主入口亮化工程施工合同》补充协议（二）（赶工奖协议）（公章4份）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招投标部　</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林再佳　</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公章（19）</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用于合同备案及客户购买时签署</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第66批中行物业维修基金缴存表（公章18份）、第66批物业维修基金存折原件签收表（公章1份）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公章（102）、法人章（34）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xml:space="preserve"> 第五十二批10户报审商品房买卖合同用印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商品房买卖合同（公章+法人章34份）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公章（24）、法人章（12）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用于银行按揭放款3户</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中行商品房买卖合同（公章+法人章8份）、邮储商品房买卖合同（公章+法人章4份）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公章（18）、法人章（6）</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用于银行按揭放款6户（快印）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农行商品房买卖合同（公章+法人章5份）、邮储商品房买卖合同（公章+法人章1份）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莫志辉</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增加首期款补充协议</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曾广村;杨艳红-商品房买卖合同（预售）补充协议（二）（公章4份）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王章颖、梁子欣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合作框架协议（2021年4月）</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《合作框架协议(2021年4月)》（公章4份）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项目合作协议（2021年4月）</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《项目合作协议(2021年4月)》（公章4份）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2021/4/26</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肇庆恒大名都中介（上海甄轩）发票遗失证明用印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发票遗失证明（公章2份）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陈俊全</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2021/4/27</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公章（1）、法人章（1）</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审计需要</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审计业务银行询证函（公章+法人章1份）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饶雯娟</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2021/4/27</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公章（6）</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代理公司确认成功销售证明</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肇庆恒大名都2021年4月成功销售确认明细表（公章1份）、肇庆恒大名都佣金结算明细表（公章2份）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2021/4/28</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公章（4）</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用于签订赶工奖补充协议用印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《肇庆恒大名都商业楼、1～3、10、11、29、30号住宅楼铝合</w:t>
            </w:r>
            <w:r>
              <w:rPr>
                <w:rFonts w:hint="eastAsia" w:cs="宋体" w:asciiTheme="minorEastAsia" w:hAnsiTheme="minorEastAsia" w:eastAsiaTheme="minorEastAsia"/>
                <w:color w:val="000000"/>
                <w:kern w:val="0"/>
                <w:sz w:val="18"/>
                <w:szCs w:val="18"/>
              </w:rPr>
              <w:br w:type="textWrapping"/>
            </w:r>
            <w:r>
              <w:rPr>
                <w:rFonts w:hint="eastAsia" w:cs="宋体" w:asciiTheme="minorEastAsia" w:hAnsiTheme="minorEastAsia" w:eastAsiaTheme="minorEastAsia"/>
                <w:color w:val="000000"/>
                <w:kern w:val="0"/>
                <w:sz w:val="18"/>
                <w:szCs w:val="18"/>
              </w:rPr>
              <w:t>金门窗供货合同》补充协议（一）（赶工奖协议）（公章4份）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招投标部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陈毅婷</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公章（2</w:t>
            </w:r>
            <w:r>
              <w:rPr>
                <w:rFonts w:cs="宋体" w:asciiTheme="minorEastAsia" w:hAnsiTheme="minorEastAsia" w:eastAsiaTheme="minorEastAsia"/>
                <w:color w:val="000000"/>
                <w:kern w:val="0"/>
                <w:sz w:val="18"/>
                <w:szCs w:val="18"/>
              </w:rPr>
              <w:t>6</w:t>
            </w:r>
            <w:r>
              <w:rPr>
                <w:rFonts w:hint="eastAsia" w:cs="宋体" w:asciiTheme="minorEastAsia" w:hAnsiTheme="minorEastAsia" w:eastAsiaTheme="minorEastAsia"/>
                <w:color w:val="000000"/>
                <w:kern w:val="0"/>
                <w:sz w:val="18"/>
                <w:szCs w:val="18"/>
              </w:rPr>
              <w:t>）</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恒铭开立华夏一般户用印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银行预留印鉴卡（公章1份）、开立单位银行结算账户申请书（公章6份）、单位账户业务授权委托书（公章2份）、单位基本信息采集表（公章2份）、说明（公章4份）、单位人名币业务综合服务协议（公章2份）、营业执照（公章1份）、开户许可证（公章1份）、法人身份证复印件（公章1份）、经办人身份证复印件（公章3份）、预留印鉴人名章人员身份证复印件（公章2份）、四会市恒铭房地产开发有限公司章程（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财务部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张瑾</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w:t>
            </w:r>
            <w:r>
              <w:rPr>
                <w:rFonts w:cs="宋体" w:asciiTheme="minorEastAsia" w:hAnsiTheme="minorEastAsia" w:eastAsiaTheme="minorEastAsia"/>
                <w:color w:val="000000"/>
                <w:kern w:val="0"/>
                <w:sz w:val="18"/>
                <w:szCs w:val="18"/>
              </w:rPr>
              <w:t>78</w:t>
            </w:r>
            <w:r>
              <w:rPr>
                <w:rFonts w:hint="eastAsia" w:cs="宋体" w:asciiTheme="minorEastAsia" w:hAnsiTheme="minorEastAsia" w:eastAsiaTheme="minorEastAsia"/>
                <w:color w:val="000000"/>
                <w:kern w:val="0"/>
                <w:sz w:val="18"/>
                <w:szCs w:val="18"/>
              </w:rPr>
              <w:t>）、法人章（</w:t>
            </w:r>
            <w:r>
              <w:rPr>
                <w:rFonts w:cs="宋体" w:asciiTheme="minorEastAsia" w:hAnsiTheme="minorEastAsia" w:eastAsiaTheme="minorEastAsia"/>
                <w:color w:val="000000"/>
                <w:kern w:val="0"/>
                <w:sz w:val="18"/>
                <w:szCs w:val="18"/>
              </w:rPr>
              <w:t>26</w:t>
            </w:r>
            <w:r>
              <w:rPr>
                <w:rFonts w:hint="eastAsia" w:cs="宋体" w:asciiTheme="minorEastAsia" w:hAnsiTheme="minorEastAsia" w:eastAsiaTheme="minorEastAsia"/>
                <w:color w:val="000000"/>
                <w:kern w:val="0"/>
                <w:sz w:val="18"/>
                <w:szCs w:val="18"/>
              </w:rPr>
              <w:t>）</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第五十三批7户报审商品房买卖合同用印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商品房买卖合同（公章+法人章26份）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13" w:type="pct"/>
            <w:shd w:val="clear" w:color="auto" w:fill="auto"/>
            <w:vAlign w:val="center"/>
          </w:tcPr>
          <w:p>
            <w:pPr>
              <w:widowControl/>
              <w:jc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2021/4/29</w:t>
            </w:r>
          </w:p>
        </w:tc>
        <w:tc>
          <w:tcPr>
            <w:tcW w:w="61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公章（1</w:t>
            </w:r>
            <w:r>
              <w:rPr>
                <w:rFonts w:cs="宋体" w:asciiTheme="minorEastAsia" w:hAnsiTheme="minorEastAsia" w:eastAsiaTheme="minorEastAsia"/>
                <w:color w:val="000000"/>
                <w:kern w:val="0"/>
                <w:sz w:val="18"/>
                <w:szCs w:val="18"/>
              </w:rPr>
              <w:t>3</w:t>
            </w:r>
            <w:r>
              <w:rPr>
                <w:rFonts w:hint="eastAsia" w:cs="宋体" w:asciiTheme="minorEastAsia" w:hAnsiTheme="minorEastAsia" w:eastAsiaTheme="minorEastAsia"/>
                <w:color w:val="000000"/>
                <w:kern w:val="0"/>
                <w:sz w:val="18"/>
                <w:szCs w:val="18"/>
              </w:rPr>
              <w:t>）</w:t>
            </w:r>
          </w:p>
        </w:tc>
        <w:tc>
          <w:tcPr>
            <w:tcW w:w="1049"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第67批维修资金合同备案用印</w:t>
            </w:r>
          </w:p>
        </w:tc>
        <w:tc>
          <w:tcPr>
            <w:tcW w:w="1470"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第67批肇庆市四会市住宅专项维修资金缴存表（公章12份）、第67批客户领取《物业维修资金存折》原件签收表（公章1份）</w:t>
            </w:r>
          </w:p>
        </w:tc>
        <w:tc>
          <w:tcPr>
            <w:tcW w:w="531"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营销部</w:t>
            </w:r>
          </w:p>
        </w:tc>
        <w:tc>
          <w:tcPr>
            <w:tcW w:w="39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聂盼</w:t>
            </w:r>
          </w:p>
        </w:tc>
        <w:tc>
          <w:tcPr>
            <w:tcW w:w="428" w:type="pct"/>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李笑文、梁子欣</w:t>
            </w:r>
          </w:p>
        </w:tc>
      </w:tr>
    </w:tbl>
    <w:p>
      <w:pPr>
        <w:sectPr>
          <w:pgSz w:w="11906" w:h="16838"/>
          <w:pgMar w:top="1843" w:right="1134" w:bottom="1134" w:left="1134" w:header="851" w:footer="992" w:gutter="340"/>
          <w:cols w:space="72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33" w:name="_Toc63669330"/>
      <w:r>
        <w:rPr>
          <w:rFonts w:ascii="Arial" w:hAnsi="Arial" w:cs="Arial"/>
          <w:color w:val="000000"/>
          <w:sz w:val="24"/>
          <w:szCs w:val="24"/>
        </w:rPr>
        <w:t>5</w:t>
      </w:r>
      <w:r>
        <w:rPr>
          <w:rFonts w:ascii="Arial" w:hAnsi="宋体" w:cs="Arial"/>
          <w:color w:val="000000"/>
          <w:sz w:val="24"/>
          <w:szCs w:val="24"/>
        </w:rPr>
        <w:t>合同签订情况</w:t>
      </w:r>
      <w:bookmarkEnd w:id="26"/>
      <w:bookmarkEnd w:id="27"/>
      <w:bookmarkEnd w:id="28"/>
      <w:bookmarkEnd w:id="29"/>
      <w:bookmarkEnd w:id="30"/>
      <w:bookmarkEnd w:id="33"/>
    </w:p>
    <w:bookmarkEnd w:id="31"/>
    <w:bookmarkEnd w:id="32"/>
    <w:p>
      <w:pPr>
        <w:spacing w:line="480" w:lineRule="auto"/>
        <w:ind w:firstLine="420" w:firstLineChars="200"/>
        <w:rPr>
          <w:rFonts w:ascii="Arial" w:hAnsi="Arial" w:cs="Arial"/>
          <w:bCs/>
          <w:kern w:val="44"/>
          <w:szCs w:val="21"/>
        </w:rPr>
      </w:pP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4</w:t>
      </w:r>
      <w:r>
        <w:rPr>
          <w:rFonts w:ascii="Arial" w:hAnsi="宋体" w:cs="Arial"/>
          <w:bCs/>
          <w:kern w:val="44"/>
          <w:szCs w:val="21"/>
        </w:rPr>
        <w:t>月期间，项目公司共计签订合同</w:t>
      </w:r>
      <w:r>
        <w:rPr>
          <w:rFonts w:ascii="Arial" w:hAnsi="Arial" w:cs="Arial"/>
          <w:bCs/>
          <w:kern w:val="44"/>
          <w:szCs w:val="21"/>
        </w:rPr>
        <w:t>13</w:t>
      </w:r>
      <w:r>
        <w:rPr>
          <w:rFonts w:ascii="Arial" w:hAnsi="宋体" w:cs="Arial"/>
          <w:bCs/>
          <w:kern w:val="44"/>
          <w:szCs w:val="21"/>
        </w:rPr>
        <w:t>份，详见合同签订情况表。</w:t>
      </w:r>
    </w:p>
    <w:p>
      <w:pPr>
        <w:spacing w:before="240" w:beforeLines="100"/>
        <w:jc w:val="center"/>
        <w:rPr>
          <w:rFonts w:ascii="Arial" w:hAnsi="Arial" w:cs="Arial"/>
          <w:bCs/>
          <w:kern w:val="44"/>
          <w:szCs w:val="21"/>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4</w:t>
      </w:r>
      <w:r>
        <w:rPr>
          <w:rFonts w:ascii="Arial" w:hAnsi="宋体" w:cs="Arial"/>
          <w:b/>
          <w:color w:val="000000"/>
          <w:sz w:val="24"/>
        </w:rPr>
        <w:t>月合同签订情况表</w:t>
      </w:r>
    </w:p>
    <w:tbl>
      <w:tblPr>
        <w:tblStyle w:val="13"/>
        <w:tblW w:w="5096"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24"/>
        <w:gridCol w:w="1802"/>
        <w:gridCol w:w="2416"/>
        <w:gridCol w:w="3661"/>
        <w:gridCol w:w="2677"/>
        <w:gridCol w:w="1297"/>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148" w:type="pct"/>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编号</w:t>
            </w:r>
          </w:p>
        </w:tc>
        <w:tc>
          <w:tcPr>
            <w:tcW w:w="357" w:type="pct"/>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用印日期</w:t>
            </w:r>
          </w:p>
        </w:tc>
        <w:tc>
          <w:tcPr>
            <w:tcW w:w="628" w:type="pct"/>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对方单位</w:t>
            </w:r>
          </w:p>
        </w:tc>
        <w:tc>
          <w:tcPr>
            <w:tcW w:w="842" w:type="pct"/>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合同文件名称</w:t>
            </w:r>
          </w:p>
        </w:tc>
        <w:tc>
          <w:tcPr>
            <w:tcW w:w="1276" w:type="pct"/>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合同内容</w:t>
            </w:r>
          </w:p>
        </w:tc>
        <w:tc>
          <w:tcPr>
            <w:tcW w:w="933" w:type="pct"/>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付款节点</w:t>
            </w:r>
          </w:p>
        </w:tc>
        <w:tc>
          <w:tcPr>
            <w:tcW w:w="452" w:type="pct"/>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合同金额（元）</w:t>
            </w:r>
          </w:p>
        </w:tc>
        <w:tc>
          <w:tcPr>
            <w:tcW w:w="364" w:type="pct"/>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合同类别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2021/4/9</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广州市建筑材料工业研究所有限公司（乙方）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《肇庆恒大名都项目首期冲孔灌注桩及预应力管桩静载检测工程合同》补充协议（一）（赶工奖协议）</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鉴于乙方承接的《肇庆恒大名都项目首期冲孔灌注桩及预应力管桩静载检测工程》在施工期间的施工进度达到甲方设定的目标进度，甲方同意支付乙方赶工奖，具体赶工奖金额以甲方核定为准</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甲方分阶段按实核定赶工奖，赶工奖列入当期应付的工程款一次性支付给乙方</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2021/4/12</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华新建工集团有限公司（乙方）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《肇庆恒大名都施工区及展示区围蔽安装工程临时围蔽工程施工合同》补充协议（二）</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鉴于乙方承接的《肇庆恒大名都施工区及展示区围蔽安装工程》在合同履行期间的施工进度达到甲方设定的目标进度，甲方同意支付乙方赶工奖，具体赶工奖金额为：35258.19 元（具体赶工奖金额以双方核对金额为准）</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赶工奖随当期应付的工程款一次性支付给乙方</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35,258.19</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2021/4/14</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佛山市恒大金属建筑材料有限公司（乙方）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《肇庆恒大名都6～9号住宅楼铝合金门窗供货合同》</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乙方包铝合金门窗深化设计、包制作工时、包制作材料、包制作质量、包安全运输到甲方施工地点</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备料款的约定：合同签订后7天内，甲方支付乙方合同暂定总价的10%作为备料款；2.进度款的约定：甲方在每月10日前付上月铝合金产品总货款的70％作为乙方进度款，运输费以甲、乙双方代表签字确认的《货物托运单》上的金额加毛利率5%据实收取； 3.结算款的约定：结算完成后，一次性结清乙方铝合金产品全部货款（含运输费）</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4,875,704.00</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采购类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广州市建筑材料工业研究所有限公司（乙方）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《肇庆恒大名都项目首期冲孔灌注桩及预应力管桩静载检测工程合同》补充协议（一）（赶工奖协议）</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鉴于乙方承接的《肇庆恒大名都项目首期冲孔灌注桩及预应力管桩静载检测工程》在合同履行期间的施工进度达到甲方设定的目标进度，甲方同意支付乙方赶工奖，具体赶工奖金额为：57,280.11 元（具体赶工奖金额以双方核对金额为准）</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赶工奖随当期应付的工程款一次性支付给乙方</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57,280.11</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广州乐怡居信息科技有限公司肇庆分公司（乙方）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《合作框架协议(2021年2月)》</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1.项目合作时间：2021年2月1日起至2021年2月28日；2.乙方将为甲方提供项目的整合推广O2O营销服务；3.甲方允许乙方整合相关合作公司为网友提供相关购房服务，并进行相关的广告与信息发布</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此合同为合作框架协议，未涉及付款</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广州乐怡居信息科技有限公司肇庆分公司（乙方）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《项目合作协议(2021年2月)》</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1.项目合作时间：2021年2月1日起至2021年2月28日；2.合作房源范围：肇庆恒大名都高层住宅，共计房源200套；3.合作内容：高层住宅预存3万享总购房款减8万，甲方提供合作房源数量200套</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此合同为合作框架协议，未涉及付款</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广州乐怡居信息科技有限公司肇庆分公司（乙方）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《合作框架协议(2021年3月)》</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1.项目合作时间：2021年3月1日起至2021年3月31日；2.乙方将为甲方提供项目的整合推广O2O营销服务；3.甲方允许乙方整合相关合作公司为网友提供相关购房服务，并进行相关的广告与信息发布</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此合同为合作框架协议，未涉及付款</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广州乐怡居信息科技有限公司肇庆分公司（乙方）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《项目合作协议(2021年3月)》</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1.项目合作时间：2021年3月1日起至2021年3月31日；2.合作房源范围：肇庆恒大名都高层住宅，共计房源200套；3.合作内容：高层住宅预存3万享总购房款减8万，甲方提供合作房源数量200套</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此合同为合作框架协议，未涉及付款</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2021/4/21</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深圳市建筑工程股份有点公司（乙方）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广东省建设工程标准施工合同补充协议（一）</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原合同拟从2020年2月29日开始施工，至2021年3月15日竣工完成，工期总日历天数380天。现将竣工完成日期调整为2022年11月25日，工期日历天数调整为1000天；2.本补充协议未提及事宜按原合同执行，与原合同不一致处，以本补充协议为准</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本补充协议未涉及付款</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广东恒茂照明科技有限公司（乙方）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《肇庆恒大名都首期亮化工程施工合同》补充协议（二）（赶工奖协议）</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鉴于乙方承接的《肇庆恒大名都首期亮化工程》在合同履行期间的施工进度达到甲方设定的目标进度，甲方同意支付乙方赶工奖，具体赶工奖金额为：31,880.12 元</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赶工奖随当期应付的工程款一次性支付给乙方</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31,880.12</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广东恒茂照明科技有限公司（乙方）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《肇庆恒大名都首期新售楼中心、综合楼11、标准小区大门主入口亮化工程施工合同》补充协议（二）（赶工奖协议）</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鉴于乙方承接的《肇庆恒大名都项目首期新售楼中心、综合楼11、标准小区大门主入口亮化工程》在2020年4月29日至2020年5月29日的施工进度达到甲方设定的目标进度，甲方同意支付乙方赶工奖16,314.29元</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赶工奖随当期应付的工程款一次性支付给乙方</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16,314.29</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广州乐怡居信息科技有限公司肇庆分公司（乙方）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《合作框架协议(2021年4月)》</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1.项目合作时间：2021年4月1日起至2021年4月30日；2.乙方将为甲方提供项目的整合推广O2O营销服务；3.甲方允许乙方整合相关合作公司为网友提供相关购房服务，并进行相关的广告与信息发布</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此合同为合作框架协议，未涉及付款</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35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628"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广州乐怡居信息科技有限公司肇庆分公司（乙方）</w:t>
            </w:r>
          </w:p>
        </w:tc>
        <w:tc>
          <w:tcPr>
            <w:tcW w:w="842"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《项目合作协议(2021年4月)》</w:t>
            </w:r>
          </w:p>
        </w:tc>
        <w:tc>
          <w:tcPr>
            <w:tcW w:w="1276"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1.项目合作时间：2021年4月1日起至2021年4月30日；2.合作房源范围：肇庆恒大名都高层住宅，共计房源200套；3.合作内容：高层住宅预存3万享总购房款减8万，甲方提供合作房源数量200套</w:t>
            </w:r>
          </w:p>
        </w:tc>
        <w:tc>
          <w:tcPr>
            <w:tcW w:w="933"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此合同为合作框架协议，未涉及付款</w:t>
            </w:r>
          </w:p>
        </w:tc>
        <w:tc>
          <w:tcPr>
            <w:tcW w:w="45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364"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其它</w:t>
            </w:r>
          </w:p>
        </w:tc>
      </w:tr>
    </w:tbl>
    <w:p>
      <w:pPr>
        <w:spacing w:line="480" w:lineRule="auto"/>
        <w:rPr>
          <w:rFonts w:ascii="Arial" w:hAnsi="宋体" w:cs="Arial"/>
          <w:bCs/>
          <w:kern w:val="44"/>
          <w:szCs w:val="21"/>
        </w:rPr>
        <w:sectPr>
          <w:pgSz w:w="16838" w:h="11906" w:orient="landscape"/>
          <w:pgMar w:top="1134" w:right="1843" w:bottom="1134" w:left="1134" w:header="851" w:footer="992" w:gutter="340"/>
          <w:cols w:space="72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34" w:name="_Toc63669331"/>
      <w:bookmarkStart w:id="35" w:name="_Toc5700908"/>
      <w:r>
        <w:rPr>
          <w:rFonts w:ascii="Arial" w:hAnsi="Arial" w:cs="Arial"/>
          <w:color w:val="000000"/>
          <w:sz w:val="24"/>
          <w:szCs w:val="24"/>
        </w:rPr>
        <w:t>6</w:t>
      </w:r>
      <w:r>
        <w:rPr>
          <w:rFonts w:ascii="Arial" w:hAnsi="宋体" w:cs="Arial"/>
          <w:color w:val="000000"/>
          <w:sz w:val="24"/>
          <w:szCs w:val="24"/>
        </w:rPr>
        <w:t>项目销售情况</w:t>
      </w:r>
      <w:bookmarkEnd w:id="34"/>
    </w:p>
    <w:p>
      <w:pPr>
        <w:spacing w:line="480" w:lineRule="auto"/>
        <w:ind w:firstLine="420" w:firstLineChars="200"/>
        <w:contextualSpacing/>
        <w:rPr>
          <w:rFonts w:ascii="Arial" w:hAnsi="Arial" w:cs="Arial"/>
          <w:bCs/>
          <w:kern w:val="44"/>
          <w:szCs w:val="21"/>
        </w:rPr>
      </w:pPr>
      <w:r>
        <w:rPr>
          <w:rFonts w:ascii="Arial" w:hAnsi="宋体" w:cs="Arial"/>
          <w:bCs/>
          <w:kern w:val="44"/>
          <w:szCs w:val="21"/>
        </w:rPr>
        <w:t>根据项目公司提供的《销售明细总表》，截至</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4</w:t>
      </w:r>
      <w:r>
        <w:rPr>
          <w:rFonts w:ascii="Arial" w:hAnsi="宋体" w:cs="Arial"/>
          <w:bCs/>
          <w:kern w:val="44"/>
          <w:szCs w:val="21"/>
        </w:rPr>
        <w:t>月</w:t>
      </w:r>
      <w:r>
        <w:rPr>
          <w:rFonts w:ascii="Arial" w:hAnsi="Arial" w:cs="Arial"/>
          <w:bCs/>
          <w:kern w:val="44"/>
          <w:szCs w:val="21"/>
        </w:rPr>
        <w:t>30</w:t>
      </w:r>
      <w:r>
        <w:rPr>
          <w:rFonts w:ascii="Arial" w:hAnsi="宋体" w:cs="Arial"/>
          <w:bCs/>
          <w:kern w:val="44"/>
          <w:szCs w:val="21"/>
        </w:rPr>
        <w:t>日，项目已取得可售套数共计</w:t>
      </w:r>
      <w:r>
        <w:rPr>
          <w:rFonts w:ascii="Arial" w:hAnsi="Arial" w:cs="Arial"/>
          <w:bCs/>
          <w:kern w:val="44"/>
          <w:szCs w:val="21"/>
        </w:rPr>
        <w:t>1569</w:t>
      </w:r>
      <w:r>
        <w:rPr>
          <w:rFonts w:ascii="Arial" w:hAnsi="宋体" w:cs="Arial"/>
          <w:bCs/>
          <w:kern w:val="44"/>
          <w:szCs w:val="21"/>
        </w:rPr>
        <w:t>套，可售面积共计</w:t>
      </w:r>
      <w:r>
        <w:rPr>
          <w:rFonts w:ascii="Arial" w:hAnsi="Arial" w:cs="Arial"/>
          <w:bCs/>
          <w:kern w:val="44"/>
          <w:szCs w:val="21"/>
        </w:rPr>
        <w:t>168,683.69</w:t>
      </w:r>
      <w:r>
        <w:rPr>
          <w:rFonts w:ascii="Arial" w:hAnsi="宋体" w:cs="Arial"/>
          <w:bCs/>
          <w:kern w:val="44"/>
          <w:szCs w:val="21"/>
        </w:rPr>
        <w:t>㎡，其中</w:t>
      </w:r>
      <w:r>
        <w:rPr>
          <w:rFonts w:ascii="Arial" w:hAnsi="Arial" w:cs="Arial"/>
          <w:bCs/>
          <w:kern w:val="44"/>
          <w:szCs w:val="21"/>
        </w:rPr>
        <w:t>4</w:t>
      </w:r>
      <w:r>
        <w:rPr>
          <w:rFonts w:ascii="Arial" w:hAnsi="宋体" w:cs="Arial"/>
          <w:bCs/>
          <w:kern w:val="44"/>
          <w:szCs w:val="21"/>
        </w:rPr>
        <w:t>月认购</w:t>
      </w:r>
      <w:r>
        <w:rPr>
          <w:rFonts w:ascii="Arial" w:hAnsi="Arial" w:cs="Arial"/>
          <w:bCs/>
          <w:kern w:val="44"/>
          <w:szCs w:val="21"/>
        </w:rPr>
        <w:t>52</w:t>
      </w:r>
      <w:r>
        <w:rPr>
          <w:rFonts w:ascii="Arial" w:hAnsi="宋体" w:cs="Arial"/>
          <w:bCs/>
          <w:kern w:val="44"/>
          <w:szCs w:val="21"/>
        </w:rPr>
        <w:t>套，累计认购</w:t>
      </w:r>
      <w:r>
        <w:rPr>
          <w:rFonts w:ascii="Arial" w:hAnsi="Arial" w:cs="Arial"/>
          <w:bCs/>
          <w:kern w:val="44"/>
          <w:szCs w:val="21"/>
        </w:rPr>
        <w:t>1561</w:t>
      </w:r>
      <w:r>
        <w:rPr>
          <w:rFonts w:ascii="Arial" w:hAnsi="宋体" w:cs="Arial"/>
          <w:bCs/>
          <w:kern w:val="44"/>
          <w:szCs w:val="21"/>
        </w:rPr>
        <w:t>套；</w:t>
      </w:r>
      <w:r>
        <w:rPr>
          <w:rFonts w:ascii="Arial" w:hAnsi="Arial" w:cs="Arial"/>
          <w:bCs/>
          <w:kern w:val="44"/>
          <w:szCs w:val="21"/>
        </w:rPr>
        <w:t>4</w:t>
      </w:r>
      <w:r>
        <w:rPr>
          <w:rFonts w:ascii="Arial" w:hAnsi="宋体" w:cs="Arial"/>
          <w:bCs/>
          <w:kern w:val="44"/>
          <w:szCs w:val="21"/>
        </w:rPr>
        <w:t>月签约</w:t>
      </w:r>
      <w:r>
        <w:rPr>
          <w:rFonts w:ascii="Arial" w:hAnsi="Arial" w:cs="Arial"/>
          <w:bCs/>
          <w:kern w:val="44"/>
          <w:szCs w:val="21"/>
        </w:rPr>
        <w:t>72</w:t>
      </w:r>
      <w:r>
        <w:rPr>
          <w:rFonts w:ascii="Arial" w:hAnsi="宋体" w:cs="Arial"/>
          <w:bCs/>
          <w:kern w:val="44"/>
          <w:szCs w:val="21"/>
        </w:rPr>
        <w:t>套，累计签约</w:t>
      </w:r>
      <w:r>
        <w:rPr>
          <w:rFonts w:ascii="Arial" w:hAnsi="Arial" w:cs="Arial"/>
          <w:bCs/>
          <w:kern w:val="44"/>
          <w:szCs w:val="21"/>
        </w:rPr>
        <w:t>1445</w:t>
      </w:r>
      <w:r>
        <w:rPr>
          <w:rFonts w:ascii="Arial" w:hAnsi="宋体" w:cs="Arial"/>
          <w:bCs/>
          <w:kern w:val="44"/>
          <w:szCs w:val="21"/>
        </w:rPr>
        <w:t>套，累计已售建筑面积共计</w:t>
      </w:r>
      <w:r>
        <w:rPr>
          <w:rFonts w:ascii="Arial" w:hAnsi="Arial" w:cs="Arial"/>
          <w:bCs/>
          <w:kern w:val="44"/>
          <w:szCs w:val="21"/>
        </w:rPr>
        <w:t>167,756.21</w:t>
      </w:r>
      <w:r>
        <w:rPr>
          <w:rFonts w:ascii="Arial" w:hAnsi="宋体" w:cs="Arial"/>
          <w:bCs/>
          <w:kern w:val="44"/>
          <w:szCs w:val="21"/>
        </w:rPr>
        <w:t>㎡，</w:t>
      </w:r>
      <w:r>
        <w:rPr>
          <w:rFonts w:ascii="Arial" w:hAnsi="Arial" w:cs="Arial"/>
          <w:bCs/>
          <w:kern w:val="44"/>
          <w:szCs w:val="21"/>
        </w:rPr>
        <w:t>4</w:t>
      </w:r>
      <w:r>
        <w:rPr>
          <w:rFonts w:ascii="Arial" w:hAnsi="宋体" w:cs="Arial"/>
          <w:bCs/>
          <w:kern w:val="44"/>
          <w:szCs w:val="21"/>
        </w:rPr>
        <w:t>月回款</w:t>
      </w:r>
      <w:r>
        <w:rPr>
          <w:rFonts w:ascii="Arial" w:hAnsi="Arial" w:cs="Arial"/>
          <w:bCs/>
          <w:kern w:val="44"/>
          <w:szCs w:val="21"/>
        </w:rPr>
        <w:t>58,940,237.50</w:t>
      </w:r>
      <w:r>
        <w:rPr>
          <w:rFonts w:ascii="Arial" w:hAnsi="宋体" w:cs="Arial"/>
          <w:bCs/>
          <w:kern w:val="44"/>
          <w:szCs w:val="21"/>
        </w:rPr>
        <w:t>元，累计收款额</w:t>
      </w:r>
      <w:r>
        <w:rPr>
          <w:rFonts w:ascii="Arial" w:hAnsi="Arial" w:cs="Arial"/>
          <w:bCs/>
          <w:kern w:val="44"/>
          <w:szCs w:val="21"/>
        </w:rPr>
        <w:t>895,172,141.50</w:t>
      </w:r>
      <w:r>
        <w:rPr>
          <w:rFonts w:ascii="Arial" w:hAnsi="宋体" w:cs="Arial"/>
          <w:bCs/>
          <w:kern w:val="44"/>
          <w:szCs w:val="21"/>
        </w:rPr>
        <w:t>元。</w:t>
      </w:r>
    </w:p>
    <w:tbl>
      <w:tblPr>
        <w:tblStyle w:val="13"/>
        <w:tblW w:w="0" w:type="auto"/>
        <w:tblInd w:w="0" w:type="dxa"/>
        <w:tblLayout w:type="autofit"/>
        <w:tblCellMar>
          <w:top w:w="0" w:type="dxa"/>
          <w:left w:w="108" w:type="dxa"/>
          <w:bottom w:w="0" w:type="dxa"/>
          <w:right w:w="108" w:type="dxa"/>
        </w:tblCellMar>
      </w:tblPr>
      <w:tblGrid>
        <w:gridCol w:w="617"/>
        <w:gridCol w:w="1472"/>
        <w:gridCol w:w="851"/>
        <w:gridCol w:w="953"/>
        <w:gridCol w:w="1147"/>
        <w:gridCol w:w="1321"/>
        <w:gridCol w:w="630"/>
        <w:gridCol w:w="630"/>
        <w:gridCol w:w="630"/>
        <w:gridCol w:w="1263"/>
      </w:tblGrid>
      <w:tr>
        <w:tblPrEx>
          <w:tblCellMar>
            <w:top w:w="0" w:type="dxa"/>
            <w:left w:w="108" w:type="dxa"/>
            <w:bottom w:w="0" w:type="dxa"/>
            <w:right w:w="108" w:type="dxa"/>
          </w:tblCellMar>
        </w:tblPrEx>
        <w:trPr>
          <w:trHeight w:val="272"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序号</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房号</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 xml:space="preserve"> 建筑面积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销售单价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合约总价格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实际折后销售总价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是否已认购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是否已签约</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是否已备案</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kern w:val="0"/>
                <w:sz w:val="18"/>
                <w:szCs w:val="18"/>
              </w:rPr>
            </w:pPr>
            <w:r>
              <w:rPr>
                <w:rFonts w:ascii="宋体" w:hAnsi="宋体" w:cs="Arial"/>
                <w:b/>
                <w:bCs/>
                <w:kern w:val="0"/>
                <w:sz w:val="18"/>
                <w:szCs w:val="18"/>
              </w:rPr>
              <w:t xml:space="preserve"> 销售已回款金额 </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3,254.77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414,853.00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414,853.00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414,853.00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3,273.93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364,585.00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364,585.00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364,585.00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724,032.00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724,032.00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724,032.00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5,432.98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5,450.13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728,974.00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728,974.00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728,974.00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5,599.95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738,857.00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738,857.00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738,857.00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5,583.40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604,626.00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5,582.80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746,740.00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732,767.00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732,767.00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732,767.00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604,683.00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5,733.21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5,877.94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5,627.12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5,719.96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5,737.12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756,955.00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5,974.48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5,957.93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623,981.00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623,981.00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623,981.00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5,847.11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771,468.00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771,468.00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771,468.00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5,957.93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5,974.48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5,957.93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6,163.27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813,182.00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813,182.00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813,182.00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5,730.98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616,596.00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616,596.00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616,596.00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5,857.98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634,361.00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747,280.00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747,280.00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747,280.00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5,955.81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322,478.00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5,627.12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5,733.21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4,085.68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3,098.84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355,995.00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5,212.62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599,347.00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599,347.00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599,347.00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607,443.00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607,443.00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607,443.00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5,359.98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5,326.59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5,355.22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588,217.00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588,217.00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588,217.00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625,371.00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625,371.00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625,371.00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5,551.31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5,551.31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663,205.00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663,205.00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663,205.00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5,393.80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620,179.00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620,179.00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620,179.00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641,505.00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641,505.00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641,505.00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662,521.00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662,521.00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662,521.00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657,623.00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5,999.82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689,859.00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689,859.00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209,859.00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5,884.33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5,721.87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628,490.00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628,490.00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628,490.00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5,884.33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654,152.00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654,152.00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654,152.00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5,884.33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6,045.19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208,524.00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5,685.21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624,463.00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624,463.00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624,463.00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5,615.94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276,591.00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672,090.00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672,090.00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672,090.00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270,776.00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5,551.31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660,843.00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5,395.95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620,426.00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620,426.00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620,426.00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611,170.00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611,170.00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611,170.00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4,732.01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544,087.00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544,087.00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544,087.00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3,289.10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376,405.00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376,405.00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376,405.00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4,114.95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228,668.00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228,668.00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228,668.00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3,074.24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345,206.00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3,110.27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360,511.00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360,511.00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360,511.00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5,345.40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612,262.00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4,674.85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511,522.00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5,014.30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5,198.92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595,484.00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599,264.00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599,264.00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599,264.00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5,365.85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152,843.00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5,236.37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599,774.00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599,774.00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599,774.00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5,428.19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593,953.00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593,953.00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593,953.00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5,432.29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622,214.00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622,214.00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622,214.00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5,538.19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5,386.19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616,934.00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616,934.00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616,934.00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5,648.18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5,498.55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647,562.00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647,562.00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647,562.00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5,804.72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5,758.18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5,660.11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683,347.00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683,347.00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205,005.00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665,295.00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665,295.00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465,710.00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652,430.00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652,430.00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652,430.00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5,538.19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649,930.00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649,930.00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194,979.00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5,615.14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643,158.00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643,158.00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643,158.00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3,653.65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341,616.00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341,616.00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170,808.00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3,088.24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298,695.00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298,695.00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158,695.00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4,979.58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3,451.18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332,763.00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332,763.00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332,763.00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3,472.57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4,958.64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5,097.50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3,493.95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336,887.00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336,887.00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336,887.00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484,703.00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484,703.00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484,703.00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4,958.64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5,530.95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533,294.00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533,294.00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533,294.00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4,992.82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490,121.00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490,121.00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490,121.00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5,117.73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5,343.93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154,578.00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5,744.77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491,295.00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491,295.00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491,295.00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5,847.30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544,251.00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544,251.00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544,251.00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5,047.50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497,886.00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497,886.00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497,886.00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5,980.52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576,642.00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576,642.00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576,642.00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6,014.40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5,138.80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495,483.00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495,483.00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165,483.00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6,050.29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583,369.00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583,369.00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583,369.00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5,171.42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5,407.13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350,103.00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6,018.20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5,148.84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496,451.00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496,451.00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496,451.00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5,266.25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5,456.82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526,147.00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593,360.00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5,334.62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514,364.00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514,364.00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514,364.00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5,166.66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498,169.00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498,169.00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498,169.00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3,686.41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355,444.00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355,444.00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355,444.00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3,707.79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5,169.32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498,426.00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498,426.00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498,426.00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517,659.00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517,659.00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517,659.00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5,711.67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526,754.00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526,754.00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526,754.00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5,249.21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506,129.00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506,129.00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506,129.00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599,885.00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599,885.00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599,885.00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5,402.98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520,955.00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5,422.47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522,835.00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522,835.00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522,835.00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5,815.38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560,719.00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5,456.97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5,284.46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589,165.00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589,165.00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589,165.00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3,707.80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5,206.30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501,991.00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501,991.00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501,991.00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544,413.00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5,387.97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519,508.00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519,508.00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519,508.00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5,378.23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518,569.00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518,569.00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518,569.00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5,549.75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499,677.00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499,677.00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499,677.00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5,173.70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302,265.00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512,854.00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512,854.00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512,854.00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506,773.00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506,773.00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506,773.00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579,149.00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579,149.00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579,149.00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5,284.46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5,856.55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5,343.36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5,220.16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503,328.00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503,328.00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503,328.00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3,643.65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5,906.50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506,657.00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511,156.00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511,156.00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511,156.00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560,046.00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560,046.00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560,046.00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5,482.76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5,451.87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157,701.00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475,803.00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475,803.00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475,803.00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3,536.72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341,011.00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341,011.00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341,011.00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3,558.11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343,073.00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343,073.00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3,021.24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346,808.00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2,565.94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312,121.00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312,121.00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312,121.00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4,854.36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180,484.00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176,240.00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4,818.08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590,715.00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4,836.85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4,836.85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5,639.06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4,979.92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5,120.62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622,872.00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5,649.19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4,871.39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143,023.00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4,940.46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643,951.00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640,037.00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640,037.00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640,037.00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596,757.00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596,757.00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596,757.00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4,811.83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5,788.61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5,754.07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658,956.00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658,956.00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658,956.00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4,940.46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5,759.76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659,608.00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659,608.00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659,608.00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5,788.61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5,264.53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5,793.94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6,076.69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695,903.00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695,903.00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617,693.00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617,693.00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617,693.00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5,699.91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5,857.69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670,823.00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670,823.00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670,823.00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5,264.53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4,681.97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5,795.83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663,738.00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671,351.00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671,351.00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671,351.00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5,278.33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642,056.00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642,056.00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642,056.00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5,800.29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675,265.00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675,265.00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675,265.00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5,057.33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5,796.53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663,819.00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663,819.00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663,819.00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5,826.14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667,210.00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667,210.00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667,210.00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5,023.15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631,369.00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724,745.00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668,542.00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668,542.00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668,542.00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5,159.87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5,194.05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631,804.00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6,029.71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5,773.42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661,172.00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661,172.00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661,172.00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5,159.87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5,057.33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5,023.15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5,125.69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5,930.66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679,179.00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679,179.00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679,179.00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5,830.34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667,691.00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667,691.00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667,691.00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4,979.13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679,348.00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679,348.00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5,057.33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601,591.00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601,591.00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601,591.00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5,733.37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201,880.00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607,038.00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607,038.00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607,038.00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6,112.68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210,006.00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5,793.94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654,344.00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654,344.00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654,344.00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5,728.91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656,075.00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652,203.00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652,203.00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652,203.00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4,434.10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539,364.00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539,364.00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269,682.00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5,914.66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677,347.00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677,347.00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677,347.00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4,818.08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5,108.23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584,995.00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601,041.00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4,836.85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4,043.62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200,968.00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3,349.38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3,331.11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356,595.00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356,595.00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356,595.00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4,396.47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407,685.00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407,685.00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407,685.00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5,455.73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258,942.00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5,649.98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5,367.75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5,649.98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5,662.14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5,523.50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5,522.95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5,560.95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518,281.00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5,560.41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515,617.00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515,617.00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515,617.00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5,478.28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5,477.74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507,951.00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5,711.93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5,673.32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5,672.77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5,587.74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518,151.00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518,151.00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518,151.00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5,624.40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521,551.00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521,551.00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521,551.00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5,806.08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5,858.59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625,639.00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625,639.00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625,639.00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5,822.58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169,338.00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5,279.52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5,932.39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5,972.82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6,023.06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558,518.00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558,518.00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558,518.00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5,895.26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5,864.38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5,895.16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549,429.00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549,429.00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549,429.00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5,828.77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540,502.00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540,502.00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540,502.00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5,857.55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543,171.00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543,171.00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543,171.00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5,793.17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5,631.17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5,162.82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478,748.00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478,748.00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478,748.00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656,642.00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656,642.00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196,992.00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528,169.00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5,534.39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591,018.00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591,018.00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591,018.00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5,872.27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628,627.00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628,627.00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628,627.00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3,267.93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303,035.00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303,035.00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153,035.00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347,699.00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347,699.00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347,699.00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4,094.30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437,230.00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4,207.65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587,937.00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587,937.00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587,937.00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513,529.00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5,367.75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5,581.18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520,166.00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520,166.00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520,166.00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501,027.00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501,027.00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501,027.00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5,619.05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5,522.95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631,684.00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5,523.50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5,709.58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4,935.47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459,986.00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5,597.86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5,598.40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521,771.00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521,771.00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5,836.78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5,672.77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5,673.32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649,288.00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649,288.00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649,288.00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520,828.00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5,821.93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5,788.86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5,822.58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4,669.73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433,024.00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5,037.48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469,493.00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469,493.00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469,493.00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5,913.40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5,821.93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6,023.34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643,233.00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643,233.00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643,233.00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462,229.00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462,229.00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462,229.00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623,262.00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623,262.00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541,479.00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541,479.00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171,479.00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6,101.33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549,367.00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549,367.00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549,367.00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6,101.33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5,672.77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6,188.57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662,486.00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662,486.00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463,743.00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5,673.32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468,002.00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5,836.78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560,865.00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560,865.00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560,865.00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527,296.00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527,296.00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527,296.00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5,675.50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3,508.97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280,051.00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280,051.00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140,051.00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3,584.47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392,249.00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392,249.00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392,249.00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4,634.71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3,686.07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427,068.00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427,068.00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217,068.00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4,293.07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4,518.78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494,219.00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494,219.00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494,219.00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5,234.94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292,545.00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4,410.75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504,987.00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717,841.00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6,008.81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657,184.00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657,184.00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5,716.49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654,481.00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654,481.00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204,481.00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6,008.52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687,916.00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687,916.00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687,916.00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6,266.80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685,400.00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685,400.00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685,400.00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649,880.00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649,880.00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5,189.41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594,135.00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594,135.00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594,135.00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5,781.95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661,975.00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661,975.00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661,975.00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6,561.58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6,490.37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709,852.00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709,852.00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709,852.00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6,891.48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753,721.00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753,721.00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6,187.66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708,425.00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696,833.00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696,833.00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696,833.00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724,106.00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724,106.00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724,106.00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5,878.42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673,020.00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673,020.00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673,020.00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703,603.00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6,520.65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6,020.31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689,265.00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689,265.00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689,265.00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6,262.56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717,001.00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717,001.00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725,452.00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725,452.00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725,452.00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6,595.56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6,137.76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702,712.00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702,712.00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702,712.00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6,501.89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7,065.78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772,784.00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772,784.00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231,834.00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6,436.13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703,920.00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703,920.00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703,920.00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5,950.21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6,374.92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729,865.00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729,865.00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729,865.00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6,745.38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737,742.00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737,742.00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737,742.00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6,670.47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5,983.60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685,062.00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685,062.00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685,062.00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693,300.00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234,423.00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6,506.61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676,077.00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676,077.00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676,077.00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5,309.41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736,679.00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736,679.00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736,679.00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734,748.00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734,748.00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734,748.00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5,950.21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6,645.80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760,878.00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760,878.00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760,878.00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6,857.73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750,030.00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750,030.00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750,030.00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726,386.00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726,386.00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145,278.00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6,309.76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722,404.00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722,404.00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722,404.00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6,917.62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756,580.00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756,580.00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756,580.00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757,130.00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757,130.00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757,130.00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692,708.00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692,708.00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692,708.00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6,594.72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6,846.41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5,098.83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5,080.92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581,714.00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581,714.00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6,777.45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741,250.00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741,250.00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741,250.00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6,077.81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695,849.00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714,440.00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714,440.00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6,359.29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695,516.00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695,516.00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695,516.00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718,422.00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718,422.00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718,422.00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5,380.17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615,976.00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615,976.00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369,586.00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6,810.81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744,898.00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744,898.00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744,898.00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6,502.64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6,775.20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741,004.00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741,004.00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741,004.00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733,216.00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733,216.00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733,216.00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6,670.47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6,947.51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759,849.00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6,170.63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706,476.00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706,476.00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706,476.00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702,077.00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702,077.00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702,077.00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6,670.47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6,461.82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706,729.00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706,729.00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706,729.00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6,734.21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771,000.00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771,000.00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4,921.42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563,453.00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563,453.00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563,453.00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6,440.70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704,419.00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709,770.00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709,770.00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709,770.00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651,919.00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651,919.00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651,919.00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5,816.65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665,948.00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665,948.00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665,948.00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6,493.77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710,224.00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710,224.00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6,454.76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669,772.00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669,772.00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669,772.00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4,854.11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555,747.00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555,747.00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4,888.73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276,294.00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6,302.12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3,406.63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394,692.00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394,692.00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394,692.00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4,764.24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521,923.00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521,923.00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521,923.00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3,693.23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404,150.00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404,150.00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404,150.00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143,326.00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4,779.39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383,034.00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559,199.00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559,199.00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391,440.00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5,017.19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384,111.00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4,793.17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384,139.00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5,230.49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308,839.00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6,925.66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757,459.00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757,459.00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75,746.00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6,852.94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749,506.00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749,506.00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4,949.91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286,715.00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6,070.15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694,971.00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694,532.00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694,532.00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694,532.00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6,417.80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702,293.00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702,293.00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702,293.00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745,772.00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745,772.00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698,949.00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698,949.00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698,949.00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699,067.00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6,166.08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6,550.23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749,936.00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749,936.00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718,112.00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718,112.00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718,112.00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679,943.00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6,622.95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758,261.00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758,261.00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75,826.00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6,586.58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754,098.00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754,098.00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75,410.00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690,922.00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690,922.00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690,922.00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6,103.69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698,811.00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698,811.00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698,811.00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6,072.35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695,223.00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695,223.00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695,223.00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6,706.93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733,537.00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733,537.00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366,930.00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6,636.42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362,913.00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702,399.00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702,399.00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702,399.00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6,539.74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715,251.00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715,251.00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715,251.00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714,178.00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714,178.00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714,178.00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702,399.00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702,399.00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702,399.00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6,417.66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6,533.61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714,581.00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714,581.00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714,581.00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6,038.73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301,374.00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713,222.00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713,222.00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713,222.00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721,733.00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721,733.00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721,733.00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6,734.31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771,011.00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771,011.00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291,011.00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6,484.58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709,219.00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709,219.00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709,219.00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6,561.58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716,750.00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716,750.00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716,750.00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6,737.16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736,843.00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6,595.77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7,180.18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785,296.00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785,296.00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78,530.00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7,107.46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777,343.00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777,343.00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77,734.00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6,732.48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736,331.00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736,331.00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736,331.00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6,632.33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725,378.00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725,378.00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725,378.00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6,354.38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727,513.00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727,513.00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727,513.00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6,584.97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720,198.00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720,198.00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720,198.00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7,210.41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318,603.00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6,354.38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727,513.00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727,513.00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727,513.00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7,164.93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393,628.00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7,252.90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793,250.00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793,250.00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79,325.00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717,773.00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717,773.00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717,773.00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6,957.35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228,279.00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6,591.68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7,522.27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822,711.00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822,711.00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822,711.00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720,338.00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733,065.00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733,065.00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733,065.00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7,143.82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781,320.00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781,320.00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716,750.00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716,750.00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716,750.00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6,371.41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729,463.00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729,463.00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729,463.00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6,633.54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725,510.00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725,510.00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725,510.00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6,564.46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717,955.00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717,955.00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723,177.00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723,177.00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723,177.00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760,585.00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760,585.00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760,585.00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709,575.00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759,029.00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759,029.00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309,029.00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230,254.00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7,034.74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769,389.00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769,389.00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701,563.00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701,563.00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701,563.00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6,557.17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717,158.00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717,158.00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717,158.00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600,116.00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600,116.00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600,116.00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6,196.79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709,471.00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709,471.00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709,471.00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4,638.26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531,034.00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531,034.00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271,034.00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532,087.00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532,087.00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532,087.00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4,913.58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4,588.59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525,348.00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525,348.00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525,348.00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3,522.45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281,127.00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281,127.00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281,127.00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3,384.48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370,364.00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370,364.00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370,364.00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4,540.96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497,462.00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497,462.00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257,462.00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3,295.93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381,866.00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381,866.00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381,866.00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5,240.95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5,654.59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618,443.00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618,443.00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618,443.00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5,599.09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657,838.00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657,838.00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672,201.00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672,201.00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672,201.00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683,044.00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683,044.00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204,912.00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6,381.72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697,969.00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697,969.00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697,969.00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661,848.00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661,848.00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661,848.00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668,322.00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6,613.54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723,323.00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723,323.00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723,323.00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6,536.27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6,198.12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5,872.22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5,872.22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723,668.00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723,668.00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217,101.00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210,078.00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6,038.08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6,202.52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710,127.00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710,127.00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710,127.00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6,163.10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357,805.00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6,536.27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665,623.00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5,999.45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686,877.00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686,877.00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343,438.00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701,099.00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701,099.00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701,099.00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696,585.00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696,585.00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208,977.00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663,989.00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663,989.00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663,989.00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6,044.82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692,072.00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692,072.00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692,072.00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5,282.64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630,700.00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630,700.00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630,700.00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5,698.44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625,119.00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625,119.00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625,119.00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3,226.68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373,843.00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373,843.00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373,843.00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3,297.77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3,301.98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361,336.00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361,336.00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361,336.00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4,353.61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347,462.00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347,462.00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347,462.00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5,523.73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4,365.77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477,484.00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477,484.00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623,045.00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623,045.00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623,045.00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677,980.00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677,980.00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406,788.00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5,558.59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636,403.00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636,403.00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636,403.00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5,648.15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5,727.72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626,441.00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639,430.00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639,430.00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639,430.00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5,922.18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678,030.00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678,030.00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339,015.00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5,831.47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632,512.00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632,512.00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632,512.00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5,913.08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5,688.90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633,689.00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633,689.00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633,689.00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5,978.13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5,962.94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682,697.00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682,697.00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6,026.62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689,988.00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689,988.00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689,988.00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5,688.90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659,718.00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659,718.00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659,718.00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6,163.10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282,244.00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6,188.54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676,841.00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676,841.00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676,841.00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5,688.90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5,831.47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642,927.00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254,609.00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633,778.00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633,778.00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633,778.00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5,173.52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592,316.00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4,561.99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442,331.00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442,331.00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442,331.00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5,037.82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488,467.00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488,467.00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488,467.00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4,904.27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475,518.00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475,518.00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145,518.00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5,383.86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522,019.00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522,019.00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522,019.00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5,104.60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494,942.00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494,942.00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494,942.00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5,469.89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530,361.00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5,310.44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5,426.35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509,653.00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5,279.52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511,902.00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511,902.00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511,902.00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516,792.00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516,792.00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516,792.00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533,884.00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533,884.00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533,884.00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5,269.33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5,305.36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543,370.00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543,370.00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271,707.00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522,461.00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522,461.00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522,461.00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537,407.00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537,407.00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537,407.00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5,341.35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5,377.33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5,991.95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546,940.00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5,377.33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527,361.00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5,481.38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5,677.60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5,530.72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5,449.28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528,362.00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528,362.00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572,058.00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572,058.00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572,058.00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5,269.33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5,511.62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534,407.00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534,407.00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534,407.00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551,499.00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551,499.00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551,499.00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5,629.18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165,805.00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5,304.18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514,293.00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514,293.00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514,293.00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167,930.00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5,498.23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5,319.96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559,603.00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5,964.32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5,714.32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523,577.00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523,577.00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523,577.00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5,204.76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5,869.56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569,113.00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569,113.00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569,113.00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6,037.75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585,420.00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585,420.00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585,420.00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5,419.19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5,665.15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512,616.00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512,616.00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512,616.00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5,165.06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5,204.76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4,624.68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448,409.00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448,409.00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448,409.00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5,569.35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540,004.00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540,004.00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540,004.00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5,204.76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5,229.74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5,229.74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500,139.00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5,481.38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532,860.00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532,860.00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532,860.00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5,701.13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576,397.00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576,397.00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576,397.00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5,478.44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5,521.24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557,620.00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557,620.00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557,620.00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5,629.18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5,100.36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4,938.63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478,850.00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478,850.00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478,850.00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5,677.60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5,238.16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157,892.00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5,448.82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5,199.62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504,155.00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504,155.00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504,155.00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525,910.00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525,910.00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525,910.00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529,699.00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529,699.00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529,699.00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5,086.10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5,326.58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496,694.00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496,694.00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496,694.00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5,086.10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4,618.73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448,663.00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448,663.00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257,828.00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4,369.54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424,457.00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424,457.00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424,457.00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167,156.00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4,536.39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440,665.00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440,665.00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440,665.00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5,490.18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533,316.00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533,316.00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5,418.94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216,396.00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5,926.23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575,674.00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575,674.00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5,690.14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5,418.94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166,396.00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5,583.78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542,408.00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281,679.00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575,233.00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575,233.00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122,664.00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166,012.00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174,075.00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5,561.42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6,004.32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170,995.00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5,979.60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5,909.77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574,075.00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5,806.37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564,031.00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564,031.00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6,152.80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5,843.47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567,635.00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567,635.00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567,635.00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5,798.19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6,090.11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6,152.80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185,215.00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5,816.88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5,678.87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185,215.00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299,328.50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271,375.00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6,568.08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638,023.00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638,023.00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119,174.00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6,090.11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6,090.11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557,951.00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167,951.00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6,095.53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5,917.59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601,287.00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601,287.00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601,287.00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590,995.00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590,995.00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185,359.00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596,473.00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596,473.00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236,473.00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177,915.00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556,824.00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556,824.00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556,824.00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174,455.00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5,838.54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567,156.00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567,156.00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567,156.00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603,266.00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603,266.00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603,266.00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4,723.92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458,882.00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458,882.00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458,882.00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4,472.21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434,430.00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434,430.00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260,658.00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4,714.88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459,559.00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459,559.00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459,559.00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4,433.61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432,144.00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432,144.00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432,144.00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4,577.44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444,653.00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3,145.69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364,617.00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364,617.00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364,617.00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3,136.52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352,168.00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352,168.00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352,168.00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4,183.57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232,481.00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232,481.00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232,481.00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3,528.87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403,844.00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403,844.00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403,844.00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602,116.00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5,354.86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589,941.00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614,288.00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614,288.00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614,288.00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5,806.16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5,574.86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5,574.86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5,578.94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5,648.18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668,618.00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668,618.00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668,618.00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5,875.28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672,954.00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672,954.00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672,954.00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5,804.72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662,867.00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662,867.00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662,867.00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5,534.10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633,876.00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633,876.00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633,876.00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665,839.00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665,839.00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665,839.00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664,283.00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630,613.00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630,613.00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630,613.00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3,663.70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465,583.00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465,583.00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232,792.00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4,061.11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224,498.00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3,164.39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181,342.00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3,585.01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455,583.00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455,583.00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455,583.00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5,449.90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5,432.70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502,542.00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502,542.00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502,542.00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5,449.90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5,508.21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594,666.00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594,666.00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594,666.00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5,398.29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582,799.00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582,799.00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5,562.27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731,717.00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731,717.00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731,717.00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594,819.00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594,819.00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594,819.00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716,102.00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716,102.00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716,102.00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5,480.24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5,582.52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5,583.11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602,753.00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744,503.00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744,503.00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744,503.00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5,465.78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5,680.11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609,305.00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609,305.00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606,797.00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610,840.00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610,840.00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5,553.56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730,571.00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730,571.00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730,571.00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5,878.26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634,617.00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634,617.00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740,218.00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740,218.00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740,218.00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6,078.96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656,285.00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656,285.00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196,887.00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6,174.42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812,245.00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812,245.00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243,675.00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5,861.90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5,889.49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5,675.29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608,788.00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608,788.00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634,996.00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634,996.00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634,996.00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5,920.20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5,861.90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5,844.69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5,861.90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5,807.84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749,865.00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749,865.00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749,865.00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713,960.00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713,960.00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5,694.88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614,884.00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614,884.00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5,960.69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643,516.00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257,408.00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5,674.63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5,637.18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5,499.96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591,686.00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591,686.00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591,686.00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641,124.00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641,124.00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641,124.00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769,868.00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769,868.00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310,375.00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310,375.00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160,375.00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32.74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6,646.40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217,603.00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229,485.00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229,485.00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229,485.00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6,635.33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214,653.00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214,653.00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6,840.38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247,143.00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247,143.00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247,143.00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6,980.82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262,479.00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262,479.00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262,479.00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6,998.05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268,935.00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268,935.00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77,097.00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5,080.91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178,289.00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178,289.00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7,031.75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246,744.00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246,744.00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74,675.00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6,479.68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227,372.00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227,372.00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227,372.00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6,726.10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375,249.00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375,249.00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375,249.00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7,287.39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334,637.00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334,637.00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6,869.73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6,954.48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270,877.00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270,877.00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270,877.00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38.95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6,900.49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268,774.00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268,774.00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268,774.00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356,902.00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356,902.00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356,902.00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6,421.64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345,420.00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345,420.00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52,036.00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6,430.46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220,436.00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220,436.00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6,335.81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272,503.00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272,503.00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272,503.00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38.39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6,249.21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239,907.00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239,907.00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129,907.00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6,054.04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341,266.00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341,266.00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341,266.00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88.90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5,522.20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490,924.00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7,186.57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280,492.00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113.38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535,182.00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53,518.00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39.03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7,186.09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280,473.00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1561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124.25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4,743.40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589,367.00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589,367.00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是</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否</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58,937.00</w:t>
            </w:r>
          </w:p>
        </w:tc>
      </w:tr>
    </w:tbl>
    <w:p>
      <w:pPr>
        <w:spacing w:line="480" w:lineRule="auto"/>
        <w:contextualSpacing/>
        <w:rPr>
          <w:rFonts w:ascii="Arial" w:hAnsi="Arial" w:cs="Arial"/>
          <w:bCs/>
          <w:kern w:val="44"/>
          <w:szCs w:val="21"/>
        </w:rPr>
      </w:pPr>
    </w:p>
    <w:p>
      <w:pPr>
        <w:widowControl/>
        <w:spacing w:line="480" w:lineRule="auto"/>
        <w:rPr>
          <w:rFonts w:ascii="Arial" w:hAnsi="宋体" w:cs="Arial"/>
          <w:bCs/>
          <w:kern w:val="44"/>
          <w:szCs w:val="21"/>
        </w:rPr>
      </w:pPr>
      <w:r>
        <w:rPr>
          <w:rFonts w:ascii="Arial" w:hAnsi="宋体" w:cs="Arial"/>
          <w:bCs/>
          <w:kern w:val="44"/>
          <w:szCs w:val="21"/>
        </w:rPr>
        <w:t>备注：根据合同编号【2019Z3278-监管-补001】《光信•光坤•锦湾光恒1号集合资金信托计划之项目监管协议之补充协议》第一条销售回款提留归集，截至2021年4月30日项目公司应沉淀资金见下表：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693"/>
        <w:gridCol w:w="2410"/>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Align w:val="center"/>
          </w:tcPr>
          <w:p>
            <w:pPr>
              <w:jc w:val="center"/>
              <w:rPr>
                <w:rFonts w:ascii="Arial" w:hAnsi="Arial" w:cs="Arial"/>
                <w:b/>
                <w:sz w:val="18"/>
                <w:szCs w:val="18"/>
              </w:rPr>
            </w:pPr>
            <w:r>
              <w:rPr>
                <w:rFonts w:ascii="Arial" w:hAnsi="宋体" w:cs="Arial"/>
                <w:b/>
                <w:sz w:val="18"/>
                <w:szCs w:val="18"/>
              </w:rPr>
              <w:t>已签约建筑面积（㎡）</w:t>
            </w:r>
          </w:p>
        </w:tc>
        <w:tc>
          <w:tcPr>
            <w:tcW w:w="2693" w:type="dxa"/>
            <w:vAlign w:val="center"/>
          </w:tcPr>
          <w:p>
            <w:pPr>
              <w:jc w:val="center"/>
              <w:rPr>
                <w:rFonts w:ascii="Arial" w:hAnsi="Arial" w:cs="Arial"/>
                <w:b/>
                <w:sz w:val="18"/>
                <w:szCs w:val="18"/>
              </w:rPr>
            </w:pPr>
            <w:r>
              <w:rPr>
                <w:rFonts w:ascii="Arial" w:hAnsi="宋体" w:cs="Arial"/>
                <w:b/>
                <w:sz w:val="18"/>
                <w:szCs w:val="18"/>
              </w:rPr>
              <w:t>提取比例</w:t>
            </w:r>
            <w:r>
              <w:rPr>
                <w:rFonts w:ascii="Arial" w:hAnsi="Arial" w:cs="Arial"/>
                <w:b/>
                <w:sz w:val="18"/>
                <w:szCs w:val="18"/>
              </w:rPr>
              <w:t>=</w:t>
            </w:r>
            <w:r>
              <w:rPr>
                <w:rFonts w:ascii="Arial" w:hAnsi="宋体" w:cs="Arial"/>
                <w:b/>
                <w:sz w:val="18"/>
                <w:szCs w:val="18"/>
              </w:rPr>
              <w:t>已签约面积</w:t>
            </w:r>
            <w:r>
              <w:rPr>
                <w:rFonts w:ascii="Arial" w:hAnsi="Arial" w:cs="Arial"/>
                <w:b/>
                <w:sz w:val="18"/>
                <w:szCs w:val="18"/>
              </w:rPr>
              <w:t>/</w:t>
            </w:r>
            <w:r>
              <w:rPr>
                <w:rFonts w:ascii="Arial" w:hAnsi="宋体" w:cs="Arial"/>
                <w:b/>
                <w:sz w:val="18"/>
                <w:szCs w:val="18"/>
              </w:rPr>
              <w:t>总建面</w:t>
            </w:r>
          </w:p>
        </w:tc>
        <w:tc>
          <w:tcPr>
            <w:tcW w:w="2410" w:type="dxa"/>
            <w:vAlign w:val="center"/>
          </w:tcPr>
          <w:p>
            <w:pPr>
              <w:jc w:val="center"/>
              <w:rPr>
                <w:rFonts w:ascii="Arial" w:hAnsi="Arial" w:cs="Arial"/>
                <w:b/>
                <w:sz w:val="18"/>
                <w:szCs w:val="18"/>
              </w:rPr>
            </w:pPr>
            <w:r>
              <w:rPr>
                <w:rFonts w:ascii="Arial" w:hAnsi="宋体" w:cs="Arial"/>
                <w:b/>
                <w:sz w:val="18"/>
                <w:szCs w:val="18"/>
              </w:rPr>
              <w:t>无需归集建面</w:t>
            </w:r>
            <w:r>
              <w:rPr>
                <w:rFonts w:ascii="Arial" w:hAnsi="Arial" w:cs="Arial"/>
                <w:b/>
                <w:sz w:val="18"/>
                <w:szCs w:val="18"/>
              </w:rPr>
              <w:t>=</w:t>
            </w:r>
            <w:r>
              <w:rPr>
                <w:rFonts w:ascii="Arial" w:hAnsi="宋体" w:cs="Arial"/>
                <w:b/>
                <w:sz w:val="18"/>
                <w:szCs w:val="18"/>
              </w:rPr>
              <w:t>总建面</w:t>
            </w:r>
            <w:r>
              <w:rPr>
                <w:rFonts w:ascii="Arial" w:hAnsi="Arial" w:cs="Arial"/>
                <w:b/>
                <w:sz w:val="18"/>
                <w:szCs w:val="18"/>
              </w:rPr>
              <w:t>*15%</w:t>
            </w:r>
            <w:r>
              <w:rPr>
                <w:rFonts w:ascii="Arial" w:hAnsi="宋体" w:cs="Arial"/>
                <w:b/>
                <w:sz w:val="18"/>
                <w:szCs w:val="18"/>
              </w:rPr>
              <w:t>（㎡）</w:t>
            </w:r>
          </w:p>
        </w:tc>
        <w:tc>
          <w:tcPr>
            <w:tcW w:w="2885" w:type="dxa"/>
            <w:vAlign w:val="center"/>
          </w:tcPr>
          <w:p>
            <w:pPr>
              <w:jc w:val="center"/>
              <w:rPr>
                <w:rFonts w:ascii="Arial" w:hAnsi="Arial" w:cs="Arial"/>
                <w:b/>
                <w:sz w:val="18"/>
                <w:szCs w:val="18"/>
              </w:rPr>
            </w:pPr>
            <w:r>
              <w:rPr>
                <w:rFonts w:ascii="Arial" w:hAnsi="宋体" w:cs="Arial"/>
                <w:b/>
                <w:sz w:val="18"/>
                <w:szCs w:val="18"/>
              </w:rPr>
              <w:t>应沉淀资金</w:t>
            </w:r>
            <w:r>
              <w:rPr>
                <w:rFonts w:ascii="Arial" w:hAnsi="Arial" w:cs="Arial"/>
                <w:b/>
                <w:sz w:val="18"/>
                <w:szCs w:val="18"/>
              </w:rPr>
              <w:t>=</w:t>
            </w:r>
            <w:r>
              <w:rPr>
                <w:rFonts w:ascii="Arial" w:hAnsi="宋体" w:cs="Arial"/>
                <w:b/>
                <w:sz w:val="18"/>
                <w:szCs w:val="18"/>
              </w:rPr>
              <w:t>（已签约建面</w:t>
            </w:r>
            <w:r>
              <w:rPr>
                <w:rFonts w:ascii="Arial" w:hAnsi="Arial" w:cs="Arial"/>
                <w:b/>
                <w:sz w:val="18"/>
                <w:szCs w:val="18"/>
              </w:rPr>
              <w:t>-</w:t>
            </w:r>
            <w:r>
              <w:rPr>
                <w:rFonts w:ascii="Arial" w:hAnsi="宋体" w:cs="Arial"/>
                <w:b/>
                <w:sz w:val="18"/>
                <w:szCs w:val="18"/>
              </w:rPr>
              <w:t>无需归集建面）</w:t>
            </w:r>
            <w:r>
              <w:rPr>
                <w:rFonts w:ascii="Arial" w:hAnsi="Arial" w:cs="Arial"/>
                <w:b/>
                <w:sz w:val="18"/>
                <w:szCs w:val="18"/>
              </w:rPr>
              <w:t>*3300</w:t>
            </w:r>
            <w:r>
              <w:rPr>
                <w:rFonts w:ascii="Arial" w:hAnsi="宋体" w:cs="Arial"/>
                <w:b/>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Align w:val="center"/>
          </w:tcPr>
          <w:p>
            <w:pPr>
              <w:jc w:val="center"/>
              <w:rPr>
                <w:rFonts w:ascii="Arial" w:hAnsi="Arial" w:cs="Arial"/>
                <w:sz w:val="18"/>
                <w:szCs w:val="18"/>
              </w:rPr>
            </w:pPr>
            <w:r>
              <w:rPr>
                <w:rFonts w:ascii="Arial" w:hAnsi="Arial" w:cs="Arial"/>
                <w:sz w:val="18"/>
                <w:szCs w:val="18"/>
              </w:rPr>
              <w:t>155,941.15</w:t>
            </w:r>
          </w:p>
        </w:tc>
        <w:tc>
          <w:tcPr>
            <w:tcW w:w="2693" w:type="dxa"/>
            <w:vAlign w:val="center"/>
          </w:tcPr>
          <w:p>
            <w:pPr>
              <w:jc w:val="center"/>
              <w:rPr>
                <w:rFonts w:ascii="Arial" w:hAnsi="Arial" w:cs="Arial"/>
                <w:sz w:val="18"/>
                <w:szCs w:val="18"/>
              </w:rPr>
            </w:pPr>
            <w:r>
              <w:rPr>
                <w:rFonts w:ascii="Arial" w:hAnsi="Arial" w:cs="Arial"/>
                <w:sz w:val="18"/>
                <w:szCs w:val="18"/>
              </w:rPr>
              <w:t>47.84%</w:t>
            </w:r>
          </w:p>
        </w:tc>
        <w:tc>
          <w:tcPr>
            <w:tcW w:w="2410" w:type="dxa"/>
            <w:vAlign w:val="center"/>
          </w:tcPr>
          <w:p>
            <w:pPr>
              <w:jc w:val="center"/>
              <w:rPr>
                <w:rFonts w:ascii="Arial" w:hAnsi="Arial" w:cs="Arial"/>
                <w:sz w:val="18"/>
                <w:szCs w:val="18"/>
              </w:rPr>
            </w:pPr>
            <w:r>
              <w:rPr>
                <w:rFonts w:ascii="Arial" w:hAnsi="Arial" w:cs="Arial"/>
                <w:sz w:val="18"/>
                <w:szCs w:val="18"/>
              </w:rPr>
              <w:t>48,896.87</w:t>
            </w:r>
          </w:p>
        </w:tc>
        <w:tc>
          <w:tcPr>
            <w:tcW w:w="2885" w:type="dxa"/>
            <w:vAlign w:val="center"/>
          </w:tcPr>
          <w:p>
            <w:pPr>
              <w:jc w:val="center"/>
              <w:rPr>
                <w:rFonts w:ascii="Arial" w:hAnsi="Arial" w:cs="Arial"/>
                <w:sz w:val="18"/>
                <w:szCs w:val="18"/>
              </w:rPr>
            </w:pPr>
            <w:r>
              <w:rPr>
                <w:rFonts w:ascii="Arial" w:hAnsi="Arial" w:cs="Arial"/>
                <w:sz w:val="18"/>
                <w:szCs w:val="18"/>
              </w:rPr>
              <w:t>353,246,140.50</w:t>
            </w:r>
          </w:p>
        </w:tc>
      </w:tr>
    </w:tbl>
    <w:p>
      <w:pPr>
        <w:jc w:val="center"/>
        <w:rPr>
          <w:rFonts w:ascii="Arial" w:hAnsi="Arial" w:cs="Arial"/>
          <w:sz w:val="18"/>
          <w:szCs w:val="18"/>
        </w:rPr>
      </w:pPr>
    </w:p>
    <w:tbl>
      <w:tblPr>
        <w:tblStyle w:val="13"/>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100"/>
        <w:gridCol w:w="1840"/>
        <w:gridCol w:w="14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2100" w:type="dxa"/>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本金</w:t>
            </w:r>
          </w:p>
        </w:tc>
        <w:tc>
          <w:tcPr>
            <w:tcW w:w="1840" w:type="dxa"/>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利息</w:t>
            </w:r>
          </w:p>
        </w:tc>
        <w:tc>
          <w:tcPr>
            <w:tcW w:w="1460" w:type="dxa"/>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xml:space="preserve">融资到期日 </w:t>
            </w:r>
          </w:p>
        </w:tc>
        <w:tc>
          <w:tcPr>
            <w:tcW w:w="1460" w:type="dxa"/>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实际还款日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第一期</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232,010,000.00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1,207,723.29 </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2021/3/20</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2020/12/29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第二期</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64,640,000.00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850,060.27 </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2021/3/27</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第三期</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151,140,000.00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993,797.26 </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2021/4/3</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第四期</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81,400,000.00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1,003,561.64 </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2021/4/24</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第五期</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151,830,000.00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2,495,835.62 </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2021/5/9</w:t>
            </w:r>
          </w:p>
        </w:tc>
        <w:tc>
          <w:tcPr>
            <w:tcW w:w="1460" w:type="dxa"/>
            <w:shd w:val="clear" w:color="auto" w:fill="auto"/>
            <w:noWrap/>
            <w:vAlign w:val="center"/>
          </w:tcPr>
          <w:p>
            <w:pPr>
              <w:widowControl/>
              <w:jc w:val="left"/>
              <w:rPr>
                <w:rFonts w:ascii="Arial" w:hAnsi="Arial" w:eastAsia="等线" w:cs="Arial"/>
                <w:color w:val="000000"/>
                <w:kern w:val="0"/>
                <w:sz w:val="18"/>
                <w:szCs w:val="18"/>
              </w:rPr>
            </w:pPr>
            <w:r>
              <w:rPr>
                <w:rFonts w:ascii="Arial" w:hAnsi="Arial" w:eastAsia="等线" w:cs="Arial"/>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第六期</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17,800,000.00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346,246.58 </w:t>
            </w:r>
          </w:p>
        </w:tc>
        <w:tc>
          <w:tcPr>
            <w:tcW w:w="1460" w:type="dxa"/>
            <w:shd w:val="clear" w:color="auto" w:fill="auto"/>
            <w:noWrap/>
            <w:vAlign w:val="center"/>
          </w:tcPr>
          <w:p>
            <w:pPr>
              <w:widowControl/>
              <w:jc w:val="right"/>
              <w:rPr>
                <w:rFonts w:ascii="Arial" w:hAnsi="Arial" w:eastAsia="等线" w:cs="Arial"/>
                <w:color w:val="000000"/>
                <w:kern w:val="0"/>
                <w:sz w:val="18"/>
                <w:szCs w:val="18"/>
              </w:rPr>
            </w:pPr>
            <w:r>
              <w:rPr>
                <w:rFonts w:ascii="Arial" w:hAnsi="Arial" w:eastAsia="等线" w:cs="Arial"/>
                <w:color w:val="000000"/>
                <w:kern w:val="0"/>
                <w:sz w:val="18"/>
                <w:szCs w:val="18"/>
              </w:rPr>
              <w:t>2021/5/20</w:t>
            </w:r>
          </w:p>
        </w:tc>
        <w:tc>
          <w:tcPr>
            <w:tcW w:w="1460" w:type="dxa"/>
            <w:shd w:val="clear" w:color="auto" w:fill="auto"/>
            <w:noWrap/>
            <w:vAlign w:val="center"/>
          </w:tcPr>
          <w:p>
            <w:pPr>
              <w:widowControl/>
              <w:jc w:val="left"/>
              <w:rPr>
                <w:rFonts w:ascii="Arial" w:hAnsi="Arial" w:eastAsia="等线" w:cs="Arial"/>
                <w:color w:val="000000"/>
                <w:kern w:val="0"/>
                <w:sz w:val="18"/>
                <w:szCs w:val="18"/>
              </w:rPr>
            </w:pPr>
            <w:r>
              <w:rPr>
                <w:rFonts w:ascii="Arial" w:hAnsi="Arial" w:eastAsia="等线" w:cs="Arial"/>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已还</w:t>
            </w:r>
            <w:r>
              <w:rPr>
                <w:rFonts w:hint="eastAsia" w:ascii="Arial" w:hAnsi="Arial" w:cs="Arial"/>
                <w:color w:val="000000"/>
                <w:kern w:val="0"/>
                <w:sz w:val="18"/>
                <w:szCs w:val="18"/>
              </w:rPr>
              <w:t>金额</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529,190,000.00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6,897,224.66 </w:t>
            </w:r>
          </w:p>
        </w:tc>
        <w:tc>
          <w:tcPr>
            <w:tcW w:w="2920" w:type="dxa"/>
            <w:gridSpan w:val="2"/>
            <w:shd w:val="clear" w:color="auto" w:fill="auto"/>
            <w:noWrap/>
            <w:vAlign w:val="center"/>
          </w:tcPr>
          <w:p>
            <w:pPr>
              <w:widowControl/>
              <w:jc w:val="center"/>
              <w:rPr>
                <w:rFonts w:ascii="Arial" w:hAnsi="Arial" w:eastAsia="等线" w:cs="Arial"/>
                <w:color w:val="000000"/>
                <w:kern w:val="0"/>
                <w:sz w:val="18"/>
                <w:szCs w:val="18"/>
              </w:rPr>
            </w:pPr>
            <w:r>
              <w:rPr>
                <w:rFonts w:ascii="Arial" w:hAnsi="Arial" w:eastAsia="等线" w:cs="Arial"/>
                <w:color w:val="000000"/>
                <w:kern w:val="0"/>
                <w:sz w:val="18"/>
                <w:szCs w:val="18"/>
              </w:rPr>
              <w:t>进度：75.73%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80" w:type="dxa"/>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未还金额</w:t>
            </w:r>
          </w:p>
        </w:tc>
        <w:tc>
          <w:tcPr>
            <w:tcW w:w="210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169,630,000.00 </w:t>
            </w:r>
          </w:p>
        </w:tc>
        <w:tc>
          <w:tcPr>
            <w:tcW w:w="1840" w:type="dxa"/>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 xml:space="preserve"> 2,842,082.20 </w:t>
            </w:r>
          </w:p>
        </w:tc>
        <w:tc>
          <w:tcPr>
            <w:tcW w:w="2920" w:type="dxa"/>
            <w:gridSpan w:val="2"/>
            <w:shd w:val="clear" w:color="auto" w:fill="auto"/>
            <w:noWrap/>
            <w:vAlign w:val="center"/>
          </w:tcPr>
          <w:p>
            <w:pPr>
              <w:widowControl/>
              <w:jc w:val="center"/>
              <w:rPr>
                <w:rFonts w:ascii="Arial" w:hAnsi="Arial" w:eastAsia="等线" w:cs="Arial"/>
                <w:color w:val="000000"/>
                <w:kern w:val="0"/>
                <w:sz w:val="18"/>
                <w:szCs w:val="18"/>
              </w:rPr>
            </w:pPr>
            <w:r>
              <w:rPr>
                <w:rFonts w:ascii="Arial" w:hAnsi="Arial" w:eastAsia="等线" w:cs="Arial"/>
                <w:color w:val="000000"/>
                <w:kern w:val="0"/>
                <w:sz w:val="18"/>
                <w:szCs w:val="18"/>
              </w:rPr>
              <w:t>　</w:t>
            </w:r>
          </w:p>
        </w:tc>
      </w:tr>
    </w:tbl>
    <w:p>
      <w:pPr>
        <w:rPr>
          <w:rFonts w:ascii="宋体" w:hAnsi="宋体"/>
          <w:sz w:val="18"/>
          <w:szCs w:val="18"/>
        </w:rPr>
      </w:pPr>
    </w:p>
    <w:p>
      <w:pPr>
        <w:pStyle w:val="2"/>
        <w:keepNext w:val="0"/>
        <w:keepLines w:val="0"/>
        <w:spacing w:before="300" w:after="300" w:line="360" w:lineRule="exact"/>
        <w:jc w:val="left"/>
        <w:rPr>
          <w:rFonts w:ascii="Arial" w:hAnsi="Arial" w:cs="Arial"/>
          <w:color w:val="000000"/>
          <w:sz w:val="24"/>
          <w:szCs w:val="24"/>
        </w:rPr>
      </w:pPr>
      <w:bookmarkStart w:id="36" w:name="_Toc63669332"/>
      <w:r>
        <w:rPr>
          <w:rFonts w:ascii="Arial" w:hAnsi="Arial" w:cs="Arial"/>
          <w:color w:val="000000"/>
          <w:sz w:val="24"/>
          <w:szCs w:val="24"/>
        </w:rPr>
        <w:t>7</w:t>
      </w:r>
      <w:r>
        <w:rPr>
          <w:rFonts w:ascii="Arial" w:hAnsi="宋体" w:cs="Arial"/>
          <w:color w:val="000000"/>
          <w:sz w:val="24"/>
          <w:szCs w:val="24"/>
        </w:rPr>
        <w:t>资金情况</w:t>
      </w:r>
      <w:bookmarkEnd w:id="36"/>
    </w:p>
    <w:p>
      <w:pPr>
        <w:pStyle w:val="3"/>
        <w:keepNext w:val="0"/>
        <w:keepLines w:val="0"/>
        <w:spacing w:before="300" w:after="300" w:line="360" w:lineRule="exact"/>
        <w:jc w:val="left"/>
        <w:rPr>
          <w:rFonts w:eastAsia="宋体"/>
          <w:sz w:val="24"/>
          <w:szCs w:val="24"/>
        </w:rPr>
      </w:pPr>
      <w:bookmarkStart w:id="37" w:name="_Toc63669333"/>
      <w:r>
        <w:rPr>
          <w:rFonts w:eastAsia="宋体"/>
          <w:sz w:val="24"/>
          <w:szCs w:val="24"/>
        </w:rPr>
        <w:t>7</w:t>
      </w:r>
      <w:r>
        <w:rPr>
          <w:rFonts w:hint="eastAsia" w:eastAsia="宋体"/>
          <w:sz w:val="24"/>
          <w:szCs w:val="24"/>
        </w:rPr>
        <w:t>.1资金流出情况</w:t>
      </w:r>
      <w:bookmarkEnd w:id="37"/>
    </w:p>
    <w:p>
      <w:pPr>
        <w:spacing w:line="480" w:lineRule="auto"/>
        <w:ind w:firstLine="420" w:firstLineChars="200"/>
        <w:rPr>
          <w:rFonts w:ascii="Arial" w:hAnsi="Arial" w:cs="Arial"/>
          <w:bCs/>
          <w:kern w:val="44"/>
          <w:szCs w:val="21"/>
          <w:highlight w:val="yellow"/>
        </w:rPr>
      </w:pPr>
      <w:r>
        <w:rPr>
          <w:rFonts w:ascii="Arial" w:hAnsi="宋体" w:cs="Arial"/>
          <w:bCs/>
          <w:kern w:val="44"/>
          <w:szCs w:val="21"/>
        </w:rPr>
        <w:t>（</w:t>
      </w:r>
      <w:r>
        <w:rPr>
          <w:rFonts w:ascii="Arial" w:hAnsi="Arial" w:cs="Arial"/>
          <w:bCs/>
          <w:kern w:val="44"/>
          <w:szCs w:val="21"/>
        </w:rPr>
        <w:t>1</w:t>
      </w:r>
      <w:r>
        <w:rPr>
          <w:rFonts w:ascii="Arial" w:hAnsi="宋体" w:cs="Arial"/>
          <w:bCs/>
          <w:kern w:val="44"/>
          <w:szCs w:val="21"/>
        </w:rPr>
        <w:t>）</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4</w:t>
      </w:r>
      <w:r>
        <w:rPr>
          <w:rFonts w:ascii="Arial" w:hAnsi="宋体" w:cs="Arial"/>
          <w:bCs/>
          <w:kern w:val="44"/>
          <w:szCs w:val="21"/>
        </w:rPr>
        <w:t>月资金流出额共</w:t>
      </w:r>
      <w:r>
        <w:rPr>
          <w:rFonts w:ascii="Arial" w:hAnsi="Arial" w:cs="Arial"/>
          <w:bCs/>
          <w:color w:val="000000"/>
          <w:kern w:val="44"/>
          <w:szCs w:val="21"/>
        </w:rPr>
        <w:t>290,391,554.61</w:t>
      </w:r>
      <w:r>
        <w:rPr>
          <w:rFonts w:ascii="Arial" w:hAnsi="宋体" w:cs="Arial"/>
          <w:bCs/>
          <w:kern w:val="44"/>
          <w:szCs w:val="21"/>
        </w:rPr>
        <w:t>元。本月资金流出明细来源于恒铭财务部提供的银行对账单及资金部提供的商业承兑汇票到期付款承诺书。</w:t>
      </w:r>
    </w:p>
    <w:p>
      <w:pPr>
        <w:spacing w:line="480" w:lineRule="auto"/>
        <w:ind w:firstLine="420" w:firstLineChars="200"/>
        <w:rPr>
          <w:rFonts w:ascii="Arial" w:hAnsi="Arial" w:cs="Arial"/>
          <w:bCs/>
          <w:kern w:val="44"/>
          <w:szCs w:val="21"/>
        </w:rPr>
      </w:pPr>
      <w:r>
        <w:rPr>
          <w:rFonts w:ascii="Arial" w:hAnsi="宋体" w:cs="Arial"/>
          <w:bCs/>
          <w:kern w:val="44"/>
          <w:szCs w:val="21"/>
        </w:rPr>
        <w:t>（</w:t>
      </w:r>
      <w:r>
        <w:rPr>
          <w:rFonts w:ascii="Arial" w:hAnsi="Arial" w:cs="Arial"/>
          <w:bCs/>
          <w:kern w:val="44"/>
          <w:szCs w:val="21"/>
        </w:rPr>
        <w:t>2</w:t>
      </w:r>
      <w:r>
        <w:rPr>
          <w:rFonts w:ascii="Arial" w:hAnsi="宋体" w:cs="Arial"/>
          <w:bCs/>
          <w:kern w:val="44"/>
          <w:szCs w:val="21"/>
        </w:rPr>
        <w:t>）关于项目公司资金使用情况统计，现项目公司除商品房预售监控专户外的任何查询盾以及网银密钥均不在康信君安方监管范围内，项目公司通过网银等实现的对外支出均不经过康信君安人员，因此康信君安人员无法统计项目公司通过网银及支票等线下支付实现的对外支出情况。</w:t>
      </w:r>
    </w:p>
    <w:tbl>
      <w:tblPr>
        <w:tblStyle w:val="13"/>
        <w:tblW w:w="0" w:type="auto"/>
        <w:jc w:val="center"/>
        <w:tblLayout w:type="autofit"/>
        <w:tblCellMar>
          <w:top w:w="0" w:type="dxa"/>
          <w:left w:w="108" w:type="dxa"/>
          <w:bottom w:w="0" w:type="dxa"/>
          <w:right w:w="108" w:type="dxa"/>
        </w:tblCellMar>
      </w:tblPr>
      <w:tblGrid>
        <w:gridCol w:w="578"/>
        <w:gridCol w:w="1373"/>
        <w:gridCol w:w="1701"/>
        <w:gridCol w:w="1701"/>
        <w:gridCol w:w="1559"/>
        <w:gridCol w:w="2602"/>
      </w:tblGrid>
      <w:tr>
        <w:tblPrEx>
          <w:tblCellMar>
            <w:top w:w="0" w:type="dxa"/>
            <w:left w:w="108" w:type="dxa"/>
            <w:bottom w:w="0" w:type="dxa"/>
            <w:right w:w="108" w:type="dxa"/>
          </w:tblCellMar>
        </w:tblPrEx>
        <w:trPr>
          <w:trHeight w:val="284" w:hRule="atLeast"/>
          <w:jc w:val="center"/>
        </w:trPr>
        <w:tc>
          <w:tcPr>
            <w:tcW w:w="0" w:type="auto"/>
            <w:gridSpan w:val="6"/>
            <w:tcBorders>
              <w:top w:val="nil"/>
              <w:left w:val="nil"/>
              <w:bottom w:val="single" w:color="auto" w:sz="4" w:space="0"/>
              <w:right w:val="nil"/>
            </w:tcBorders>
            <w:shd w:val="clear" w:color="auto" w:fill="auto"/>
            <w:noWrap/>
            <w:vAlign w:val="center"/>
          </w:tcPr>
          <w:p>
            <w:pPr>
              <w:widowControl/>
              <w:spacing w:before="240" w:beforeLines="100"/>
              <w:jc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4</w:t>
            </w:r>
            <w:r>
              <w:rPr>
                <w:rFonts w:ascii="Arial" w:hAnsi="宋体" w:cs="Arial"/>
                <w:b/>
                <w:color w:val="000000"/>
                <w:sz w:val="24"/>
              </w:rPr>
              <w:t>月资金计划执行情况</w:t>
            </w: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序号</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项目</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预算金额（元）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已使用（元）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预算余额（元）</w:t>
            </w: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备注</w:t>
            </w: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管理费用</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FF0000"/>
                <w:kern w:val="0"/>
                <w:sz w:val="18"/>
                <w:szCs w:val="18"/>
              </w:rPr>
            </w:pPr>
            <w:r>
              <w:rPr>
                <w:rFonts w:ascii="Arial" w:hAnsi="Arial" w:cs="Arial"/>
                <w:sz w:val="18"/>
                <w:szCs w:val="18"/>
              </w:rPr>
              <w:t>900,000.00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1,011,403.02</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-111,403.02</w:t>
            </w: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themeColor="text1"/>
                <w:kern w:val="0"/>
                <w:sz w:val="18"/>
                <w:szCs w:val="18"/>
              </w:rPr>
            </w:pP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建筑工程费用</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FF0000"/>
                <w:kern w:val="0"/>
                <w:sz w:val="18"/>
                <w:szCs w:val="18"/>
              </w:rPr>
            </w:pPr>
            <w:r>
              <w:rPr>
                <w:rFonts w:ascii="Arial" w:hAnsi="Arial" w:cs="Arial"/>
                <w:sz w:val="18"/>
                <w:szCs w:val="18"/>
              </w:rPr>
              <w:t>8,400,000.00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569,740.33</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7,830,259.67</w:t>
            </w: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themeColor="text1"/>
                <w:kern w:val="0"/>
                <w:sz w:val="18"/>
                <w:szCs w:val="18"/>
              </w:rPr>
            </w:pP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3</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财务费用</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2,005,000.00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1,998,592.80</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6,407.20</w:t>
            </w: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themeColor="text1"/>
                <w:kern w:val="0"/>
                <w:sz w:val="18"/>
                <w:szCs w:val="18"/>
              </w:rPr>
            </w:pPr>
            <w:r>
              <w:rPr>
                <w:rFonts w:ascii="Arial" w:hAnsi="宋体" w:cs="Arial"/>
                <w:color w:val="000000"/>
                <w:sz w:val="18"/>
                <w:szCs w:val="18"/>
              </w:rPr>
              <w:t>　</w:t>
            </w: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销售费用</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2,250,000.00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50,000.00</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2,200,000.00</w:t>
            </w: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themeColor="text1"/>
                <w:kern w:val="0"/>
                <w:sz w:val="18"/>
                <w:szCs w:val="18"/>
              </w:rPr>
            </w:pP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5</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偿还贷款</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232,540,000.00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232,540,000.00</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0.00</w:t>
            </w: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themeColor="text1"/>
                <w:kern w:val="0"/>
                <w:sz w:val="18"/>
                <w:szCs w:val="18"/>
              </w:rPr>
            </w:pP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FF0000"/>
                <w:kern w:val="0"/>
                <w:sz w:val="18"/>
                <w:szCs w:val="18"/>
              </w:rPr>
            </w:pP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小计</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246,095,000.00</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236,169,736.15</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9,925,263.85</w:t>
            </w: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themeColor="text1"/>
                <w:kern w:val="0"/>
                <w:sz w:val="18"/>
                <w:szCs w:val="18"/>
              </w:rPr>
            </w:pP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6</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往来款</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r>
              <w:rPr>
                <w:rFonts w:ascii="Arial" w:hAnsi="Arial" w:cs="Arial"/>
                <w:sz w:val="18"/>
                <w:szCs w:val="18"/>
              </w:rPr>
              <w:t>53,152,832.46</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284"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hint="eastAsia" w:ascii="Arial" w:hAnsi="Arial" w:cs="Arial"/>
                <w:color w:val="000000" w:themeColor="text1"/>
                <w:kern w:val="0"/>
                <w:sz w:val="18"/>
                <w:szCs w:val="18"/>
              </w:rPr>
              <w:t>7</w:t>
            </w:r>
          </w:p>
        </w:tc>
        <w:tc>
          <w:tcPr>
            <w:tcW w:w="13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宋体" w:cs="Arial"/>
                <w:color w:val="000000" w:themeColor="text1"/>
                <w:kern w:val="0"/>
                <w:sz w:val="18"/>
                <w:szCs w:val="18"/>
              </w:rPr>
            </w:pPr>
            <w:r>
              <w:rPr>
                <w:rFonts w:hint="eastAsia" w:ascii="Arial" w:hAnsi="宋体" w:cs="Arial"/>
                <w:color w:val="000000" w:themeColor="text1"/>
                <w:kern w:val="0"/>
                <w:sz w:val="18"/>
                <w:szCs w:val="18"/>
              </w:rPr>
              <w:t>收费退缴</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sz w:val="18"/>
                <w:szCs w:val="18"/>
              </w:rPr>
            </w:pPr>
            <w:r>
              <w:rPr>
                <w:rFonts w:ascii="Arial" w:hAnsi="Arial" w:cs="Arial"/>
                <w:sz w:val="18"/>
                <w:szCs w:val="18"/>
              </w:rPr>
              <w:t>1,048,986.00</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284" w:hRule="atLeast"/>
          <w:jc w:val="center"/>
        </w:trPr>
        <w:tc>
          <w:tcPr>
            <w:tcW w:w="195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支出合计</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sz w:val="18"/>
                <w:szCs w:val="18"/>
              </w:rPr>
              <w:t xml:space="preserve">290,371,554.61  </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FF0000"/>
                <w:kern w:val="0"/>
                <w:sz w:val="18"/>
                <w:szCs w:val="18"/>
              </w:rPr>
            </w:pPr>
          </w:p>
        </w:tc>
        <w:tc>
          <w:tcPr>
            <w:tcW w:w="2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bl>
    <w:p>
      <w:pPr>
        <w:widowControl/>
        <w:jc w:val="center"/>
        <w:rPr>
          <w:rFonts w:ascii="Arial" w:hAnsi="Arial" w:cs="Arial"/>
          <w:color w:val="000000"/>
          <w:sz w:val="18"/>
          <w:szCs w:val="18"/>
        </w:rPr>
      </w:pPr>
    </w:p>
    <w:p>
      <w:pPr>
        <w:widowControl/>
        <w:spacing w:before="240" w:beforeLines="100"/>
        <w:jc w:val="center"/>
        <w:textAlignment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5</w:t>
      </w:r>
      <w:r>
        <w:rPr>
          <w:rFonts w:ascii="Arial" w:hAnsi="宋体" w:cs="Arial"/>
          <w:b/>
          <w:color w:val="000000"/>
          <w:sz w:val="24"/>
        </w:rPr>
        <w:t>月资金计划情况</w:t>
      </w:r>
    </w:p>
    <w:tbl>
      <w:tblPr>
        <w:tblStyle w:val="13"/>
        <w:tblW w:w="5000" w:type="pct"/>
        <w:jc w:val="center"/>
        <w:tblLayout w:type="autofit"/>
        <w:tblCellMar>
          <w:top w:w="0" w:type="dxa"/>
          <w:left w:w="108" w:type="dxa"/>
          <w:bottom w:w="0" w:type="dxa"/>
          <w:right w:w="108" w:type="dxa"/>
        </w:tblCellMar>
      </w:tblPr>
      <w:tblGrid>
        <w:gridCol w:w="578"/>
        <w:gridCol w:w="2506"/>
        <w:gridCol w:w="6430"/>
      </w:tblGrid>
      <w:tr>
        <w:tblPrEx>
          <w:tblCellMar>
            <w:top w:w="0" w:type="dxa"/>
            <w:left w:w="108" w:type="dxa"/>
            <w:bottom w:w="0" w:type="dxa"/>
            <w:right w:w="108" w:type="dxa"/>
          </w:tblCellMar>
        </w:tblPrEx>
        <w:trPr>
          <w:trHeight w:val="284"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序号</w:t>
            </w:r>
          </w:p>
        </w:tc>
        <w:tc>
          <w:tcPr>
            <w:tcW w:w="13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项目</w:t>
            </w:r>
          </w:p>
        </w:tc>
        <w:tc>
          <w:tcPr>
            <w:tcW w:w="33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hint="eastAsia"/>
                <w:b/>
                <w:bCs/>
                <w:color w:val="000000"/>
                <w:sz w:val="18"/>
                <w:szCs w:val="18"/>
              </w:rPr>
              <w:t>预算金额（万元）</w:t>
            </w:r>
          </w:p>
        </w:tc>
      </w:tr>
      <w:tr>
        <w:tblPrEx>
          <w:tblCellMar>
            <w:top w:w="0" w:type="dxa"/>
            <w:left w:w="108" w:type="dxa"/>
            <w:bottom w:w="0" w:type="dxa"/>
            <w:right w:w="108" w:type="dxa"/>
          </w:tblCellMar>
        </w:tblPrEx>
        <w:trPr>
          <w:trHeight w:val="284"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w:t>
            </w:r>
          </w:p>
        </w:tc>
        <w:tc>
          <w:tcPr>
            <w:tcW w:w="13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hint="eastAsia"/>
                <w:color w:val="000000"/>
                <w:sz w:val="18"/>
                <w:szCs w:val="18"/>
              </w:rPr>
              <w:t>管理费用</w:t>
            </w:r>
          </w:p>
        </w:tc>
        <w:tc>
          <w:tcPr>
            <w:tcW w:w="33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ascii="Arial" w:hAnsi="Arial" w:cs="Arial"/>
                <w:sz w:val="18"/>
                <w:szCs w:val="18"/>
              </w:rPr>
              <w:t>120.00</w:t>
            </w:r>
          </w:p>
        </w:tc>
      </w:tr>
      <w:tr>
        <w:tblPrEx>
          <w:tblCellMar>
            <w:top w:w="0" w:type="dxa"/>
            <w:left w:w="108" w:type="dxa"/>
            <w:bottom w:w="0" w:type="dxa"/>
            <w:right w:w="108" w:type="dxa"/>
          </w:tblCellMar>
        </w:tblPrEx>
        <w:trPr>
          <w:trHeight w:val="284"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w:t>
            </w:r>
          </w:p>
        </w:tc>
        <w:tc>
          <w:tcPr>
            <w:tcW w:w="13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hint="eastAsia"/>
                <w:color w:val="000000"/>
                <w:sz w:val="18"/>
                <w:szCs w:val="18"/>
              </w:rPr>
              <w:t>建筑工程费用</w:t>
            </w:r>
          </w:p>
        </w:tc>
        <w:tc>
          <w:tcPr>
            <w:tcW w:w="33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ascii="Arial" w:hAnsi="Arial" w:cs="Arial"/>
                <w:sz w:val="18"/>
                <w:szCs w:val="18"/>
              </w:rPr>
              <w:t>1,300.00</w:t>
            </w:r>
          </w:p>
        </w:tc>
      </w:tr>
      <w:tr>
        <w:tblPrEx>
          <w:tblCellMar>
            <w:top w:w="0" w:type="dxa"/>
            <w:left w:w="108" w:type="dxa"/>
            <w:bottom w:w="0" w:type="dxa"/>
            <w:right w:w="108" w:type="dxa"/>
          </w:tblCellMar>
        </w:tblPrEx>
        <w:trPr>
          <w:trHeight w:val="284"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3</w:t>
            </w:r>
          </w:p>
        </w:tc>
        <w:tc>
          <w:tcPr>
            <w:tcW w:w="13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hint="eastAsia"/>
                <w:color w:val="000000"/>
                <w:sz w:val="18"/>
                <w:szCs w:val="18"/>
              </w:rPr>
              <w:t>财务费用</w:t>
            </w:r>
          </w:p>
        </w:tc>
        <w:tc>
          <w:tcPr>
            <w:tcW w:w="33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ascii="Arial" w:hAnsi="Arial" w:cs="Arial"/>
                <w:sz w:val="18"/>
                <w:szCs w:val="18"/>
              </w:rPr>
              <w:t>285.00</w:t>
            </w:r>
          </w:p>
        </w:tc>
      </w:tr>
      <w:tr>
        <w:tblPrEx>
          <w:tblCellMar>
            <w:top w:w="0" w:type="dxa"/>
            <w:left w:w="108" w:type="dxa"/>
            <w:bottom w:w="0" w:type="dxa"/>
            <w:right w:w="108" w:type="dxa"/>
          </w:tblCellMar>
        </w:tblPrEx>
        <w:trPr>
          <w:trHeight w:val="284"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w:t>
            </w:r>
          </w:p>
        </w:tc>
        <w:tc>
          <w:tcPr>
            <w:tcW w:w="13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hint="eastAsia"/>
                <w:color w:val="000000"/>
                <w:sz w:val="18"/>
                <w:szCs w:val="18"/>
              </w:rPr>
              <w:t>销售费用</w:t>
            </w:r>
          </w:p>
        </w:tc>
        <w:tc>
          <w:tcPr>
            <w:tcW w:w="33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ascii="Arial" w:hAnsi="Arial" w:cs="Arial"/>
                <w:sz w:val="18"/>
                <w:szCs w:val="18"/>
              </w:rPr>
              <w:t>165.00</w:t>
            </w:r>
          </w:p>
        </w:tc>
      </w:tr>
      <w:tr>
        <w:tblPrEx>
          <w:tblCellMar>
            <w:top w:w="0" w:type="dxa"/>
            <w:left w:w="108" w:type="dxa"/>
            <w:bottom w:w="0" w:type="dxa"/>
            <w:right w:w="108" w:type="dxa"/>
          </w:tblCellMar>
        </w:tblPrEx>
        <w:trPr>
          <w:trHeight w:val="284"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hint="eastAsia" w:ascii="Arial" w:hAnsi="Arial" w:cs="Arial"/>
                <w:color w:val="000000" w:themeColor="text1"/>
                <w:kern w:val="0"/>
                <w:sz w:val="18"/>
                <w:szCs w:val="18"/>
              </w:rPr>
              <w:t>5</w:t>
            </w:r>
          </w:p>
        </w:tc>
        <w:tc>
          <w:tcPr>
            <w:tcW w:w="13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宋体" w:cs="Arial"/>
                <w:color w:val="000000" w:themeColor="text1"/>
                <w:kern w:val="0"/>
                <w:sz w:val="18"/>
                <w:szCs w:val="18"/>
              </w:rPr>
            </w:pPr>
            <w:r>
              <w:rPr>
                <w:rFonts w:hint="eastAsia"/>
                <w:color w:val="000000"/>
                <w:sz w:val="18"/>
                <w:szCs w:val="18"/>
              </w:rPr>
              <w:t>还贷</w:t>
            </w:r>
          </w:p>
        </w:tc>
        <w:tc>
          <w:tcPr>
            <w:tcW w:w="33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sz w:val="18"/>
                <w:szCs w:val="18"/>
              </w:rPr>
            </w:pPr>
            <w:r>
              <w:rPr>
                <w:rFonts w:ascii="Arial" w:hAnsi="Arial" w:cs="Arial"/>
                <w:sz w:val="18"/>
                <w:szCs w:val="18"/>
              </w:rPr>
              <w:t>16,963.00</w:t>
            </w:r>
          </w:p>
        </w:tc>
      </w:tr>
      <w:tr>
        <w:tblPrEx>
          <w:tblCellMar>
            <w:top w:w="0" w:type="dxa"/>
            <w:left w:w="108" w:type="dxa"/>
            <w:bottom w:w="0" w:type="dxa"/>
            <w:right w:w="108" w:type="dxa"/>
          </w:tblCellMar>
        </w:tblPrEx>
        <w:trPr>
          <w:trHeight w:val="284"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FF0000"/>
                <w:kern w:val="0"/>
                <w:sz w:val="18"/>
                <w:szCs w:val="18"/>
              </w:rPr>
            </w:pPr>
          </w:p>
        </w:tc>
        <w:tc>
          <w:tcPr>
            <w:tcW w:w="13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小计</w:t>
            </w:r>
          </w:p>
        </w:tc>
        <w:tc>
          <w:tcPr>
            <w:tcW w:w="33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ascii="Arial" w:hAnsi="Arial" w:cs="Arial"/>
                <w:sz w:val="18"/>
                <w:szCs w:val="18"/>
              </w:rPr>
              <w:t>18,833.00</w:t>
            </w:r>
          </w:p>
        </w:tc>
      </w:tr>
    </w:tbl>
    <w:p>
      <w:pPr>
        <w:widowControl/>
        <w:spacing w:before="240" w:beforeLines="100"/>
        <w:jc w:val="center"/>
        <w:textAlignment w:val="center"/>
        <w:rPr>
          <w:rFonts w:ascii="Arial" w:hAnsi="Arial" w:cs="Arial"/>
          <w:b/>
          <w:color w:val="000000"/>
          <w:sz w:val="24"/>
        </w:rPr>
      </w:pPr>
    </w:p>
    <w:p>
      <w:pPr>
        <w:widowControl/>
        <w:spacing w:before="240" w:beforeLines="100"/>
        <w:jc w:val="center"/>
        <w:textAlignment w:val="center"/>
        <w:rPr>
          <w:rFonts w:ascii="Arial" w:hAnsi="Arial" w:cs="Arial"/>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4</w:t>
      </w:r>
      <w:r>
        <w:rPr>
          <w:rFonts w:ascii="Arial" w:hAnsi="宋体" w:cs="Arial"/>
          <w:b/>
          <w:color w:val="000000"/>
          <w:sz w:val="24"/>
        </w:rPr>
        <w:t>月资金流出明细表</w:t>
      </w:r>
    </w:p>
    <w:tbl>
      <w:tblPr>
        <w:tblStyle w:val="13"/>
        <w:tblW w:w="0" w:type="auto"/>
        <w:jc w:val="center"/>
        <w:tblLayout w:type="fixed"/>
        <w:tblCellMar>
          <w:top w:w="0" w:type="dxa"/>
          <w:left w:w="108" w:type="dxa"/>
          <w:bottom w:w="0" w:type="dxa"/>
          <w:right w:w="108" w:type="dxa"/>
        </w:tblCellMar>
      </w:tblPr>
      <w:tblGrid>
        <w:gridCol w:w="561"/>
        <w:gridCol w:w="1129"/>
        <w:gridCol w:w="1962"/>
        <w:gridCol w:w="1985"/>
        <w:gridCol w:w="1417"/>
        <w:gridCol w:w="1276"/>
        <w:gridCol w:w="1184"/>
      </w:tblGrid>
      <w:tr>
        <w:tblPrEx>
          <w:tblCellMar>
            <w:top w:w="0" w:type="dxa"/>
            <w:left w:w="108" w:type="dxa"/>
            <w:bottom w:w="0" w:type="dxa"/>
            <w:right w:w="108" w:type="dxa"/>
          </w:tblCellMar>
        </w:tblPrEx>
        <w:trPr>
          <w:trHeight w:val="255" w:hRule="atLeast"/>
          <w:tblHeader/>
          <w:jc w:val="center"/>
        </w:trPr>
        <w:tc>
          <w:tcPr>
            <w:tcW w:w="56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112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支付时间</w:t>
            </w:r>
          </w:p>
        </w:tc>
        <w:tc>
          <w:tcPr>
            <w:tcW w:w="19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收款方</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资金用途</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xml:space="preserve"> 金额（元） </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出款行</w:t>
            </w: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用款类型</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四会市恒铭房地产开发有限公司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支付材料款及零星工程</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3,190,000.00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建行1291</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华新建工集团有限公司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电票：0200228589991532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254,300.00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建筑工程费用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电子汇划费收入(对公)</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分行电子汇划费(对公)</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光大5146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光大兴陇信托有限责任公司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本金和利息</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59,905,000.00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光大5146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偿还贷款及利息</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光大兴陇信托有限责任公司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还本付息</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92,228,797.26</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偿还贷款及利息</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刘芳茹</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销售现金奖</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销售费用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深圳中大瑞途资本管理有限公司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电票：0200228589991508</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202,796.29</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建筑工程费用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2021/4/4</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短信通知手续费收入</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短信通服务费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光大5146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2021/4/8</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四会市恒铭房地产开发有限公司 </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支付材料款及零星工程</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工行1940 </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2021/4/8</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四会市恒铭房地产开发有限公司 </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跨行支付手续费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工行1940 </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2021/4/8</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恒大地产集团粤东有限公司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转汇出</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2021/4/8</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手续费收入</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汇款手续费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2021/4/9</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恒大地产集团粤东有限公司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转汇出</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2021/4/9</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手续费收入</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汇款手续费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恒大地产集团粤东有限公司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转汇出</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手续费收入</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汇款手续费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中国农业银行股份有限公司四会市支行</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扣收支票或现金代收费用</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农行2734</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恒大地产集团珠三角房地产开发有限公司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清理往来款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5,192,832.46</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2021/4/19</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四会市恒铭房地产开发有限公司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支付材料款及零星工程款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农行4607</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2021/4/19</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中国农业银行股份有限公司四会市支行</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扣收单位大额支付汇兑费用</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农行4607</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2021/4/20</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苏淑仪</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2021/4/21</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恒大地产集团粤东有限公司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转汇出</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2021/4/21</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手续费收入</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汇款手续费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农商行0646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2021/4/22</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广州市佳克信息科技有限责任公司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商承解付5855</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9,469.00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建筑工程费用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2021/4/23</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电子汇划费收入</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分行电子汇划费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光大5146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2021/4/23</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光大兴陇信托有限责任公司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还本付息</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14,460,000.00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光大5146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偿还贷款及利息</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2021/4/23</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电子汇划费收入</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分行电子汇划费</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光大5146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2021/4/23</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光大兴陇信托有限责任公司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还本付息</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19,600,000.00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光大5146</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偿还贷款及利息</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2021/4/23</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四会市恒铭房地产开发有限公司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支付材料款及零星工程款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14,460,000.00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农行2734</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往来款</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2021/4/23</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中国农业银行股份有限公司四会市支行</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扣收单位大额支付汇兑费用</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农行2734</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财务费用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2021/4/23</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光大兴陇信托有限责任公司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还本付息</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48,343,561.64</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偿还贷款及利息</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陈记燕</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蔡建谊</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邓军</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陈杰珠</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冯国梁</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李树成</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李微丽</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谭勇</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林敏聪</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王丽</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罗健聪</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张梅连</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彭健宇</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周芳</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万敏芳</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邹日坚</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刘回明</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退回客户误转款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朱曲红</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麦鉴清</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退回客户误转款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宋霞</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吕振杰</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退回客户网上认购金</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廖振华</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退回客户误转款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陈玉珊</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退回客户误转款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吉柯昕</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退回客户退房款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27,506.00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郝香花</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退回客户退房款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75,123.00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黄慧蓉</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林荣光</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冯秀群</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李锦雅</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退回客户退房款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28,368.00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李红伟</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退回客户退房款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148,766.00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沈孝维</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陈光培</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张鑫</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退回客户退房款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28,223.00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孟晓可</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李有特</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祁玉燕</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2021/4/25</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蓝雷</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2021/4/26</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张志豪</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报销款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2021/4/26</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陈紫玫</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代付税金</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527.92</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2021/4/26</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建材广州工程勘测院有限公司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商承解付7958</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56,645.04</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建筑工程费用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2021/4/26</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深圳市南华岩土工程有限公司</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商承解付7923</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46,530.00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建筑工程费用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王楚舒</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报销款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2,801.88</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74</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李都安</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报销款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348.00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聂盼</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报销款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348.00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陈俊全</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报销款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348.00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骆明英</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报销款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348.00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曾诚东</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79</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向丽妮</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杜洁昆</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81</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张晓峰</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78"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2021/4/27</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郭启韬</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客户退筹款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浦发0190</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收费退缴</w:t>
            </w:r>
          </w:p>
        </w:tc>
      </w:tr>
      <w:tr>
        <w:tblPrEx>
          <w:tblCellMar>
            <w:top w:w="0" w:type="dxa"/>
            <w:left w:w="108" w:type="dxa"/>
            <w:bottom w:w="0" w:type="dxa"/>
            <w:right w:w="108" w:type="dxa"/>
          </w:tblCellMar>
        </w:tblPrEx>
        <w:trPr>
          <w:trHeight w:val="255" w:hRule="atLeast"/>
          <w:jc w:val="center"/>
        </w:trPr>
        <w:tc>
          <w:tcPr>
            <w:tcW w:w="5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112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2021/4/30</w:t>
            </w:r>
          </w:p>
        </w:tc>
        <w:tc>
          <w:tcPr>
            <w:tcW w:w="1962"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待报解预算收入-联网实时扣税专用账户</w:t>
            </w:r>
          </w:p>
        </w:tc>
        <w:tc>
          <w:tcPr>
            <w:tcW w:w="198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TIPS扣国地税</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996,681.22</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中信2029</w:t>
            </w:r>
          </w:p>
        </w:tc>
        <w:tc>
          <w:tcPr>
            <w:tcW w:w="11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管理费用</w:t>
            </w:r>
          </w:p>
        </w:tc>
      </w:tr>
    </w:tbl>
    <w:p>
      <w:pPr>
        <w:pStyle w:val="3"/>
        <w:keepNext w:val="0"/>
        <w:keepLines w:val="0"/>
        <w:spacing w:before="300" w:after="300" w:line="360" w:lineRule="exact"/>
        <w:jc w:val="left"/>
        <w:rPr>
          <w:rFonts w:eastAsia="宋体" w:cs="Arial"/>
          <w:sz w:val="24"/>
          <w:szCs w:val="24"/>
        </w:rPr>
      </w:pPr>
    </w:p>
    <w:p>
      <w:pPr>
        <w:pStyle w:val="3"/>
        <w:keepNext w:val="0"/>
        <w:keepLines w:val="0"/>
        <w:spacing w:before="300" w:after="300" w:line="360" w:lineRule="exact"/>
        <w:jc w:val="left"/>
        <w:rPr>
          <w:rFonts w:eastAsia="宋体" w:cs="Arial"/>
          <w:sz w:val="24"/>
          <w:szCs w:val="24"/>
        </w:rPr>
      </w:pPr>
      <w:bookmarkStart w:id="38" w:name="_Toc63669334"/>
      <w:r>
        <w:rPr>
          <w:rFonts w:eastAsia="宋体" w:cs="Arial"/>
          <w:sz w:val="24"/>
          <w:szCs w:val="24"/>
        </w:rPr>
        <w:t>7.2</w:t>
      </w:r>
      <w:r>
        <w:rPr>
          <w:rFonts w:hAnsi="宋体" w:eastAsia="宋体" w:cs="Arial"/>
          <w:sz w:val="24"/>
          <w:szCs w:val="24"/>
        </w:rPr>
        <w:t>资金流入情况</w:t>
      </w:r>
      <w:bookmarkEnd w:id="38"/>
    </w:p>
    <w:p>
      <w:pPr>
        <w:widowControl/>
        <w:spacing w:line="480" w:lineRule="auto"/>
        <w:ind w:firstLine="420" w:firstLineChars="200"/>
        <w:rPr>
          <w:rFonts w:ascii="Arial" w:hAnsi="Arial" w:cs="Arial"/>
          <w:color w:val="000000"/>
          <w:kern w:val="0"/>
          <w:szCs w:val="21"/>
        </w:rPr>
      </w:pP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4</w:t>
      </w:r>
      <w:r>
        <w:rPr>
          <w:rFonts w:ascii="Arial" w:hAnsi="宋体" w:cs="Arial"/>
          <w:bCs/>
          <w:kern w:val="44"/>
          <w:szCs w:val="21"/>
        </w:rPr>
        <w:t>月各账户资金流入总额共计</w:t>
      </w:r>
      <w:r>
        <w:rPr>
          <w:rFonts w:ascii="Arial" w:hAnsi="Arial" w:cs="Arial"/>
          <w:bCs/>
          <w:kern w:val="44"/>
          <w:szCs w:val="21"/>
        </w:rPr>
        <w:t>240,360,237.69元</w:t>
      </w:r>
      <w:r>
        <w:rPr>
          <w:rFonts w:ascii="Arial" w:hAnsi="宋体" w:cs="Arial"/>
          <w:color w:val="000000"/>
          <w:kern w:val="0"/>
          <w:szCs w:val="21"/>
        </w:rPr>
        <w:t>。</w:t>
      </w:r>
    </w:p>
    <w:p>
      <w:pPr>
        <w:widowControl/>
        <w:spacing w:before="240" w:beforeLines="100"/>
        <w:jc w:val="center"/>
        <w:textAlignment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4</w:t>
      </w:r>
      <w:r>
        <w:rPr>
          <w:rFonts w:ascii="Arial" w:hAnsi="宋体" w:cs="Arial"/>
          <w:b/>
          <w:color w:val="000000"/>
          <w:sz w:val="24"/>
        </w:rPr>
        <w:t>月资金流入明细表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608"/>
        <w:gridCol w:w="382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序号</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开户行</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款项说明</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农行4649</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258,568.00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2</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农行4623</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26,013,499.55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3</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农行4607</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1,149,000.00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4</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农行4631</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1,169,977.00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5</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农行2734</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12,916,080.00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6</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工行1940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7</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往来款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147,438,726.01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8</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中信2029</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往来款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996,681.22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9</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光大5146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监管户转出的支付零星工程款及材料款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37,270,000.00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10</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农商0646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10,677,705.91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11</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建行1291</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1,230,000.00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12</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邮储1234</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宋体" w:cs="Arial"/>
                <w:b/>
                <w:color w:val="000000"/>
                <w:sz w:val="18"/>
                <w:szCs w:val="18"/>
              </w:rPr>
            </w:pPr>
            <w:r>
              <w:rPr>
                <w:rFonts w:hint="eastAsia" w:ascii="Arial" w:hAnsi="宋体" w:cs="Arial"/>
                <w:b/>
                <w:color w:val="000000"/>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920,000.00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8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宋体" w:cs="Arial"/>
                <w:b/>
                <w:color w:val="000000"/>
                <w:sz w:val="18"/>
                <w:szCs w:val="18"/>
              </w:rPr>
              <w:t>总</w:t>
            </w:r>
            <w:r>
              <w:rPr>
                <w:rFonts w:ascii="Arial" w:hAnsi="Arial" w:cs="Arial"/>
                <w:b/>
                <w:color w:val="000000"/>
                <w:sz w:val="18"/>
                <w:szCs w:val="18"/>
              </w:rPr>
              <w:t xml:space="preserve">    </w:t>
            </w:r>
            <w:r>
              <w:rPr>
                <w:rFonts w:ascii="Arial" w:hAnsi="宋体" w:cs="Arial"/>
                <w:b/>
                <w:color w:val="000000"/>
                <w:sz w:val="18"/>
                <w:szCs w:val="18"/>
              </w:rPr>
              <w:t>计</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p>
        </w:tc>
        <w:tc>
          <w:tcPr>
            <w:tcW w:w="19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sz w:val="18"/>
                <w:szCs w:val="18"/>
              </w:rPr>
            </w:pPr>
            <w:r>
              <w:rPr>
                <w:rFonts w:ascii="Arial" w:hAnsi="Arial" w:cs="Arial"/>
                <w:b/>
                <w:sz w:val="18"/>
                <w:szCs w:val="18"/>
              </w:rPr>
              <w:t>240,360,237.69</w:t>
            </w:r>
          </w:p>
        </w:tc>
      </w:tr>
    </w:tbl>
    <w:p>
      <w:pPr>
        <w:widowControl/>
        <w:ind w:firstLine="360" w:firstLineChars="200"/>
        <w:rPr>
          <w:rFonts w:ascii="Arial" w:hAnsi="宋体" w:cs="Arial"/>
          <w:color w:val="000000"/>
          <w:kern w:val="0"/>
          <w:sz w:val="18"/>
          <w:szCs w:val="18"/>
        </w:rPr>
      </w:pPr>
    </w:p>
    <w:p>
      <w:pPr>
        <w:widowControl/>
        <w:spacing w:line="480" w:lineRule="auto"/>
        <w:ind w:firstLine="360" w:firstLineChars="200"/>
        <w:rPr>
          <w:rFonts w:ascii="Arial" w:hAnsi="Arial" w:cs="Arial"/>
          <w:color w:val="000000"/>
          <w:kern w:val="0"/>
          <w:sz w:val="18"/>
          <w:szCs w:val="18"/>
        </w:rPr>
      </w:pPr>
      <w:r>
        <w:rPr>
          <w:rFonts w:ascii="Arial" w:hAnsi="宋体" w:cs="Arial"/>
          <w:color w:val="000000"/>
          <w:kern w:val="0"/>
          <w:sz w:val="18"/>
          <w:szCs w:val="18"/>
        </w:rPr>
        <w:t>备注：①根据项目公司提供的浦发行银发流水单，</w:t>
      </w:r>
      <w:r>
        <w:rPr>
          <w:rFonts w:ascii="Arial" w:hAnsi="Arial" w:cs="Arial"/>
          <w:color w:val="000000"/>
          <w:kern w:val="0"/>
          <w:sz w:val="18"/>
          <w:szCs w:val="18"/>
        </w:rPr>
        <w:t>4</w:t>
      </w:r>
      <w:r>
        <w:rPr>
          <w:rFonts w:ascii="Arial" w:hAnsi="宋体" w:cs="Arial"/>
          <w:color w:val="000000"/>
          <w:kern w:val="0"/>
          <w:sz w:val="18"/>
          <w:szCs w:val="18"/>
        </w:rPr>
        <w:t>月销售回款</w:t>
      </w:r>
      <w:r>
        <w:rPr>
          <w:rFonts w:ascii="Arial" w:hAnsi="Arial" w:cs="Arial"/>
          <w:color w:val="000000"/>
          <w:kern w:val="0"/>
          <w:sz w:val="18"/>
          <w:szCs w:val="18"/>
        </w:rPr>
        <w:t>0.00</w:t>
      </w:r>
      <w:r>
        <w:rPr>
          <w:rFonts w:ascii="Arial" w:hAnsi="宋体" w:cs="Arial"/>
          <w:color w:val="000000"/>
          <w:kern w:val="0"/>
          <w:sz w:val="18"/>
          <w:szCs w:val="18"/>
        </w:rPr>
        <w:t>元，累计销售回款</w:t>
      </w:r>
      <w:r>
        <w:rPr>
          <w:rFonts w:ascii="Arial" w:hAnsi="Arial" w:cs="Arial"/>
          <w:color w:val="000000"/>
          <w:kern w:val="0"/>
          <w:sz w:val="18"/>
          <w:szCs w:val="18"/>
        </w:rPr>
        <w:t>104,952,416.00</w:t>
      </w:r>
      <w:r>
        <w:rPr>
          <w:rFonts w:ascii="Arial" w:hAnsi="宋体" w:cs="Arial"/>
          <w:color w:val="000000"/>
          <w:kern w:val="0"/>
          <w:sz w:val="18"/>
          <w:szCs w:val="18"/>
        </w:rPr>
        <w:t>元；</w:t>
      </w:r>
      <w:r>
        <w:rPr>
          <w:rFonts w:ascii="Arial" w:hAnsi="Arial" w:cs="Arial"/>
          <w:color w:val="000000"/>
          <w:kern w:val="0"/>
          <w:sz w:val="18"/>
          <w:szCs w:val="18"/>
        </w:rPr>
        <w:t>4</w:t>
      </w:r>
      <w:r>
        <w:rPr>
          <w:rFonts w:ascii="Arial" w:hAnsi="宋体" w:cs="Arial"/>
          <w:color w:val="000000"/>
          <w:kern w:val="0"/>
          <w:sz w:val="18"/>
          <w:szCs w:val="18"/>
        </w:rPr>
        <w:t>月浦发一般户房款转入监管户</w:t>
      </w:r>
      <w:r>
        <w:rPr>
          <w:rFonts w:ascii="Arial" w:hAnsi="Arial" w:cs="Arial"/>
          <w:color w:val="000000"/>
          <w:kern w:val="0"/>
          <w:sz w:val="18"/>
          <w:szCs w:val="18"/>
        </w:rPr>
        <w:t>0.00</w:t>
      </w:r>
      <w:r>
        <w:rPr>
          <w:rFonts w:ascii="Arial" w:hAnsi="宋体" w:cs="Arial"/>
          <w:color w:val="000000"/>
          <w:kern w:val="0"/>
          <w:sz w:val="18"/>
          <w:szCs w:val="18"/>
        </w:rPr>
        <w:t>元，累计转入监管户</w:t>
      </w:r>
      <w:r>
        <w:rPr>
          <w:rFonts w:ascii="Arial" w:hAnsi="Arial" w:cs="Arial"/>
          <w:color w:val="000000"/>
          <w:kern w:val="0"/>
          <w:sz w:val="18"/>
          <w:szCs w:val="18"/>
        </w:rPr>
        <w:t>45,688,863.00</w:t>
      </w:r>
      <w:r>
        <w:rPr>
          <w:rFonts w:ascii="Arial" w:hAnsi="宋体" w:cs="Arial"/>
          <w:color w:val="000000"/>
          <w:kern w:val="0"/>
          <w:sz w:val="18"/>
          <w:szCs w:val="18"/>
        </w:rPr>
        <w:t>元，尚余</w:t>
      </w:r>
      <w:r>
        <w:rPr>
          <w:rFonts w:ascii="Arial" w:hAnsi="Arial" w:cs="Arial"/>
          <w:color w:val="000000"/>
          <w:kern w:val="0"/>
          <w:sz w:val="18"/>
          <w:szCs w:val="18"/>
        </w:rPr>
        <w:t>59,263,553.00</w:t>
      </w:r>
      <w:r>
        <w:rPr>
          <w:rFonts w:ascii="Arial" w:hAnsi="宋体" w:cs="Arial"/>
          <w:color w:val="000000"/>
          <w:kern w:val="0"/>
          <w:sz w:val="18"/>
          <w:szCs w:val="18"/>
        </w:rPr>
        <w:t>元未转入监管户；②根据项目公司提供的农商行银发流水单，</w:t>
      </w:r>
      <w:r>
        <w:rPr>
          <w:rFonts w:ascii="Arial" w:hAnsi="Arial" w:cs="Arial"/>
          <w:color w:val="000000"/>
          <w:kern w:val="0"/>
          <w:sz w:val="18"/>
          <w:szCs w:val="18"/>
        </w:rPr>
        <w:t>4</w:t>
      </w:r>
      <w:r>
        <w:rPr>
          <w:rFonts w:ascii="Arial" w:hAnsi="宋体" w:cs="Arial"/>
          <w:color w:val="000000"/>
          <w:kern w:val="0"/>
          <w:sz w:val="18"/>
          <w:szCs w:val="18"/>
        </w:rPr>
        <w:t>月销售回款</w:t>
      </w:r>
      <w:r>
        <w:rPr>
          <w:rFonts w:ascii="Arial" w:hAnsi="Arial" w:cs="Arial"/>
          <w:color w:val="000000"/>
          <w:kern w:val="0"/>
          <w:sz w:val="18"/>
          <w:szCs w:val="18"/>
        </w:rPr>
        <w:t>10,677,705.91</w:t>
      </w:r>
      <w:r>
        <w:rPr>
          <w:rFonts w:ascii="Arial" w:hAnsi="宋体" w:cs="Arial"/>
          <w:color w:val="000000"/>
          <w:kern w:val="0"/>
          <w:sz w:val="18"/>
          <w:szCs w:val="18"/>
        </w:rPr>
        <w:t>元，累计销售回款</w:t>
      </w:r>
      <w:r>
        <w:rPr>
          <w:rFonts w:ascii="Arial" w:hAnsi="Arial" w:cs="Arial"/>
          <w:color w:val="000000"/>
          <w:kern w:val="0"/>
          <w:sz w:val="18"/>
          <w:szCs w:val="18"/>
        </w:rPr>
        <w:t>36,318,416.79</w:t>
      </w:r>
      <w:r>
        <w:rPr>
          <w:rFonts w:ascii="Arial" w:hAnsi="宋体" w:cs="Arial"/>
          <w:color w:val="000000"/>
          <w:kern w:val="0"/>
          <w:sz w:val="18"/>
          <w:szCs w:val="18"/>
        </w:rPr>
        <w:t>元；</w:t>
      </w:r>
      <w:r>
        <w:rPr>
          <w:rFonts w:ascii="Arial" w:hAnsi="Arial" w:cs="Arial"/>
          <w:color w:val="000000"/>
          <w:kern w:val="0"/>
          <w:sz w:val="18"/>
          <w:szCs w:val="18"/>
        </w:rPr>
        <w:t>4</w:t>
      </w:r>
      <w:r>
        <w:rPr>
          <w:rFonts w:ascii="Arial" w:hAnsi="宋体" w:cs="Arial"/>
          <w:color w:val="000000"/>
          <w:kern w:val="0"/>
          <w:sz w:val="18"/>
          <w:szCs w:val="18"/>
        </w:rPr>
        <w:t>月农商行一般户房款转入监管户</w:t>
      </w:r>
      <w:r>
        <w:rPr>
          <w:rFonts w:ascii="Arial" w:hAnsi="Arial" w:cs="Arial"/>
          <w:color w:val="000000"/>
          <w:kern w:val="0"/>
          <w:sz w:val="18"/>
          <w:szCs w:val="18"/>
        </w:rPr>
        <w:t>0.00</w:t>
      </w:r>
      <w:r>
        <w:rPr>
          <w:rFonts w:ascii="Arial" w:hAnsi="宋体" w:cs="Arial"/>
          <w:color w:val="000000"/>
          <w:kern w:val="0"/>
          <w:sz w:val="18"/>
          <w:szCs w:val="18"/>
        </w:rPr>
        <w:t>元，累计转入监管户</w:t>
      </w:r>
      <w:r>
        <w:rPr>
          <w:rFonts w:ascii="Arial" w:hAnsi="Arial" w:cs="Arial"/>
          <w:color w:val="000000"/>
          <w:kern w:val="0"/>
          <w:sz w:val="18"/>
          <w:szCs w:val="18"/>
        </w:rPr>
        <w:t>0.00</w:t>
      </w:r>
      <w:r>
        <w:rPr>
          <w:rFonts w:ascii="Arial" w:hAnsi="宋体" w:cs="Arial"/>
          <w:color w:val="000000"/>
          <w:kern w:val="0"/>
          <w:sz w:val="18"/>
          <w:szCs w:val="18"/>
        </w:rPr>
        <w:t>元，尚余</w:t>
      </w:r>
      <w:r>
        <w:rPr>
          <w:rFonts w:ascii="Arial" w:hAnsi="Arial" w:cs="Arial"/>
          <w:sz w:val="18"/>
          <w:szCs w:val="18"/>
        </w:rPr>
        <w:t>36,318,416.79</w:t>
      </w:r>
      <w:r>
        <w:rPr>
          <w:rFonts w:ascii="Arial" w:hAnsi="宋体" w:cs="Arial"/>
          <w:color w:val="000000"/>
          <w:kern w:val="0"/>
          <w:sz w:val="18"/>
          <w:szCs w:val="18"/>
        </w:rPr>
        <w:t>元未转入监管户。</w:t>
      </w:r>
    </w:p>
    <w:p>
      <w:pPr>
        <w:widowControl/>
        <w:spacing w:line="480" w:lineRule="auto"/>
        <w:ind w:firstLine="360" w:firstLineChars="200"/>
        <w:rPr>
          <w:rFonts w:ascii="Arial" w:hAnsi="宋体" w:cs="Arial"/>
          <w:color w:val="000000"/>
          <w:kern w:val="0"/>
          <w:sz w:val="18"/>
          <w:szCs w:val="18"/>
        </w:rPr>
      </w:pPr>
    </w:p>
    <w:p>
      <w:pPr>
        <w:pStyle w:val="30"/>
        <w:spacing w:before="300" w:after="300" w:line="360" w:lineRule="exact"/>
        <w:jc w:val="left"/>
        <w:rPr>
          <w:rFonts w:cs="Arial"/>
        </w:rPr>
      </w:pPr>
      <w:bookmarkStart w:id="39" w:name="_Toc63669335"/>
      <w:r>
        <w:rPr>
          <w:rFonts w:cs="Arial"/>
        </w:rPr>
        <w:t>8</w:t>
      </w:r>
      <w:r>
        <w:rPr>
          <w:rFonts w:hAnsi="宋体" w:cs="Arial"/>
        </w:rPr>
        <w:t>各银行账户余额</w:t>
      </w:r>
      <w:bookmarkEnd w:id="35"/>
      <w:bookmarkEnd w:id="39"/>
    </w:p>
    <w:p>
      <w:pPr>
        <w:spacing w:line="480" w:lineRule="auto"/>
        <w:ind w:firstLine="420" w:firstLineChars="200"/>
        <w:rPr>
          <w:rFonts w:ascii="Arial" w:hAnsi="Arial" w:cs="Arial"/>
          <w:bCs/>
          <w:kern w:val="44"/>
          <w:szCs w:val="21"/>
        </w:rPr>
      </w:pPr>
      <w:r>
        <w:rPr>
          <w:rFonts w:ascii="Arial" w:hAnsi="宋体" w:cs="Arial"/>
          <w:bCs/>
          <w:kern w:val="44"/>
          <w:szCs w:val="21"/>
        </w:rPr>
        <w:t>根据项目公司提供的银行对账单，截至</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4</w:t>
      </w:r>
      <w:r>
        <w:rPr>
          <w:rFonts w:ascii="Arial" w:hAnsi="宋体" w:cs="Arial"/>
          <w:bCs/>
          <w:kern w:val="44"/>
          <w:szCs w:val="21"/>
        </w:rPr>
        <w:t>月</w:t>
      </w:r>
      <w:r>
        <w:rPr>
          <w:rFonts w:ascii="Arial" w:hAnsi="Arial" w:cs="Arial"/>
          <w:bCs/>
          <w:kern w:val="44"/>
          <w:szCs w:val="21"/>
        </w:rPr>
        <w:t>30</w:t>
      </w:r>
      <w:r>
        <w:rPr>
          <w:rFonts w:ascii="Arial" w:hAnsi="宋体" w:cs="Arial"/>
          <w:bCs/>
          <w:kern w:val="44"/>
          <w:szCs w:val="21"/>
        </w:rPr>
        <w:t>日，项目公司各资金账户余额总计</w:t>
      </w:r>
      <w:r>
        <w:rPr>
          <w:rFonts w:ascii="Arial" w:hAnsi="Arial" w:cs="Arial"/>
          <w:bCs/>
          <w:kern w:val="44"/>
          <w:szCs w:val="21"/>
        </w:rPr>
        <w:t>86,504,862.63</w:t>
      </w:r>
      <w:r>
        <w:rPr>
          <w:rFonts w:ascii="Arial" w:hAnsi="宋体" w:cs="Arial"/>
          <w:bCs/>
          <w:kern w:val="44"/>
          <w:szCs w:val="21"/>
        </w:rPr>
        <w:t>元，各账户余额见下表。</w:t>
      </w:r>
    </w:p>
    <w:p>
      <w:pPr>
        <w:spacing w:before="240" w:beforeLines="100"/>
        <w:jc w:val="center"/>
        <w:rPr>
          <w:rFonts w:ascii="Arial" w:hAnsi="Arial" w:cs="Arial"/>
          <w:b/>
          <w:color w:val="000000"/>
          <w:sz w:val="24"/>
        </w:rPr>
      </w:pPr>
      <w:r>
        <w:rPr>
          <w:rFonts w:ascii="Arial" w:hAnsi="宋体" w:cs="Arial"/>
          <w:b/>
          <w:color w:val="000000"/>
          <w:sz w:val="24"/>
        </w:rPr>
        <w:t>截至</w:t>
      </w: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4</w:t>
      </w:r>
      <w:r>
        <w:rPr>
          <w:rFonts w:ascii="Arial" w:hAnsi="宋体" w:cs="Arial"/>
          <w:b/>
          <w:color w:val="000000"/>
          <w:sz w:val="24"/>
        </w:rPr>
        <w:t>月</w:t>
      </w:r>
      <w:r>
        <w:rPr>
          <w:rFonts w:ascii="Arial" w:hAnsi="Arial" w:cs="Arial"/>
          <w:b/>
          <w:color w:val="000000"/>
          <w:sz w:val="24"/>
        </w:rPr>
        <w:t>30</w:t>
      </w:r>
      <w:r>
        <w:rPr>
          <w:rFonts w:ascii="Arial" w:hAnsi="宋体" w:cs="Arial"/>
          <w:b/>
          <w:color w:val="000000"/>
          <w:sz w:val="24"/>
        </w:rPr>
        <w:t>日各银行账户余额汇总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453"/>
        <w:gridCol w:w="222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b/>
                <w:color w:val="000000"/>
                <w:sz w:val="18"/>
                <w:szCs w:val="18"/>
              </w:rPr>
            </w:pPr>
            <w:r>
              <w:rPr>
                <w:rFonts w:ascii="Arial" w:hAnsi="宋体" w:cs="Arial"/>
                <w:b/>
                <w:color w:val="000000"/>
                <w:sz w:val="18"/>
                <w:szCs w:val="18"/>
              </w:rPr>
              <w:t>序号</w:t>
            </w:r>
          </w:p>
        </w:tc>
        <w:tc>
          <w:tcPr>
            <w:tcW w:w="4453" w:type="dxa"/>
            <w:noWrap/>
            <w:vAlign w:val="center"/>
          </w:tcPr>
          <w:p>
            <w:pPr>
              <w:jc w:val="center"/>
              <w:rPr>
                <w:rFonts w:ascii="Arial" w:hAnsi="Arial" w:cs="Arial"/>
                <w:b/>
                <w:color w:val="000000"/>
                <w:sz w:val="18"/>
                <w:szCs w:val="18"/>
              </w:rPr>
            </w:pPr>
            <w:r>
              <w:rPr>
                <w:rFonts w:ascii="Arial" w:hAnsi="宋体" w:cs="Arial"/>
                <w:b/>
                <w:color w:val="000000"/>
                <w:sz w:val="18"/>
                <w:szCs w:val="18"/>
              </w:rPr>
              <w:t>开户行</w:t>
            </w:r>
          </w:p>
        </w:tc>
        <w:tc>
          <w:tcPr>
            <w:tcW w:w="2227" w:type="dxa"/>
            <w:noWrap/>
            <w:vAlign w:val="center"/>
          </w:tcPr>
          <w:p>
            <w:pPr>
              <w:jc w:val="center"/>
              <w:rPr>
                <w:rFonts w:ascii="Arial" w:hAnsi="Arial" w:cs="Arial"/>
                <w:b/>
                <w:color w:val="000000"/>
                <w:sz w:val="18"/>
                <w:szCs w:val="18"/>
              </w:rPr>
            </w:pPr>
            <w:r>
              <w:rPr>
                <w:rFonts w:ascii="Arial" w:hAnsi="宋体" w:cs="Arial"/>
                <w:b/>
                <w:color w:val="000000"/>
                <w:sz w:val="18"/>
                <w:szCs w:val="18"/>
              </w:rPr>
              <w:t>账号</w:t>
            </w:r>
          </w:p>
        </w:tc>
        <w:tc>
          <w:tcPr>
            <w:tcW w:w="1705" w:type="dxa"/>
            <w:noWrap/>
            <w:vAlign w:val="center"/>
          </w:tcPr>
          <w:p>
            <w:pPr>
              <w:jc w:val="center"/>
              <w:rPr>
                <w:rFonts w:ascii="Arial" w:hAnsi="Arial" w:cs="Arial"/>
                <w:b/>
                <w:color w:val="000000"/>
                <w:sz w:val="18"/>
                <w:szCs w:val="18"/>
              </w:rPr>
            </w:pPr>
            <w:r>
              <w:rPr>
                <w:rFonts w:ascii="Arial" w:hAnsi="宋体" w:cs="Arial"/>
                <w:b/>
                <w:color w:val="000000"/>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中信银行股份有限公司肇庆四会支行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8110901012700662029</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3,359.18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4453" w:type="dxa"/>
            <w:noWrap/>
            <w:vAlign w:val="center"/>
          </w:tcPr>
          <w:p>
            <w:pPr>
              <w:jc w:val="center"/>
              <w:rPr>
                <w:rFonts w:ascii="Arial" w:hAnsi="Arial" w:cs="Arial"/>
                <w:color w:val="000000"/>
                <w:sz w:val="18"/>
                <w:szCs w:val="18"/>
              </w:rPr>
            </w:pPr>
            <w:r>
              <w:rPr>
                <w:rFonts w:ascii="Arial" w:hAnsi="宋体" w:cs="Arial"/>
                <w:sz w:val="18"/>
                <w:szCs w:val="18"/>
              </w:rPr>
              <w:t>广州农村商业银行股份有限公司珠江新城支行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06581321000000646</w:t>
            </w:r>
          </w:p>
        </w:tc>
        <w:tc>
          <w:tcPr>
            <w:tcW w:w="1705" w:type="dxa"/>
            <w:noWrap/>
            <w:vAlign w:val="center"/>
          </w:tcPr>
          <w:p>
            <w:pPr>
              <w:jc w:val="center"/>
              <w:rPr>
                <w:rFonts w:ascii="Arial" w:hAnsi="Arial" w:cs="Arial"/>
                <w:sz w:val="18"/>
                <w:szCs w:val="18"/>
              </w:rPr>
            </w:pPr>
            <w:r>
              <w:rPr>
                <w:rFonts w:ascii="Arial" w:hAnsi="Arial" w:cs="Arial"/>
                <w:sz w:val="18"/>
                <w:szCs w:val="18"/>
              </w:rPr>
              <w:t xml:space="preserve"> 535,851.42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上海浦东发展银行股份有限公司广州珠江新城支行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82140078801300000190</w:t>
            </w:r>
          </w:p>
        </w:tc>
        <w:tc>
          <w:tcPr>
            <w:tcW w:w="1705" w:type="dxa"/>
            <w:noWrap/>
            <w:vAlign w:val="center"/>
          </w:tcPr>
          <w:p>
            <w:pPr>
              <w:jc w:val="center"/>
              <w:rPr>
                <w:rFonts w:ascii="Arial" w:hAnsi="Arial" w:cs="Arial"/>
                <w:sz w:val="18"/>
                <w:szCs w:val="18"/>
              </w:rPr>
            </w:pPr>
            <w:r>
              <w:rPr>
                <w:rFonts w:ascii="Arial" w:hAnsi="Arial" w:cs="Arial"/>
                <w:sz w:val="18"/>
                <w:szCs w:val="18"/>
              </w:rPr>
              <w:t xml:space="preserve"> 10,471.35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中国工商银行股份有限公司四会支行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2017020219022202715</w:t>
            </w:r>
          </w:p>
        </w:tc>
        <w:tc>
          <w:tcPr>
            <w:tcW w:w="1705" w:type="dxa"/>
            <w:noWrap/>
            <w:vAlign w:val="center"/>
          </w:tcPr>
          <w:p>
            <w:pPr>
              <w:jc w:val="center"/>
              <w:rPr>
                <w:rFonts w:ascii="Arial" w:hAnsi="Arial" w:cs="Arial"/>
                <w:sz w:val="18"/>
                <w:szCs w:val="18"/>
              </w:rPr>
            </w:pPr>
            <w:r>
              <w:rPr>
                <w:rFonts w:ascii="Arial" w:hAnsi="Arial" w:cs="Arial"/>
                <w:sz w:val="18"/>
                <w:szCs w:val="18"/>
              </w:rPr>
              <w:t xml:space="preserve"> 15.67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中国邮政储蓄银行股份有限公司四会市支行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944003010001421234</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1,365,489.90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中国光大银行股份有限公司广州分行越秀支行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77910188000175146</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21,730.99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44650001040022734</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15,616,802.03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color w:val="000000"/>
                <w:sz w:val="18"/>
                <w:szCs w:val="18"/>
              </w:rPr>
              <w:t>44650001040024649</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3,630,794.99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44650001040024631</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7,816,329.12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44650001040024623</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42,724,537.73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44650001040024607</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8,685,731.15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4453" w:type="dxa"/>
            <w:noWrap/>
            <w:vAlign w:val="center"/>
          </w:tcPr>
          <w:p>
            <w:pPr>
              <w:jc w:val="center"/>
              <w:rPr>
                <w:rFonts w:ascii="Arial" w:hAnsi="Arial" w:cs="Arial"/>
                <w:sz w:val="18"/>
                <w:szCs w:val="18"/>
              </w:rPr>
            </w:pPr>
            <w:r>
              <w:rPr>
                <w:rFonts w:ascii="Arial" w:hAnsi="宋体" w:cs="Arial"/>
                <w:sz w:val="18"/>
                <w:szCs w:val="18"/>
              </w:rPr>
              <w:t>中国工商银行股份有限公司四会支行</w:t>
            </w:r>
          </w:p>
        </w:tc>
        <w:tc>
          <w:tcPr>
            <w:tcW w:w="2227" w:type="dxa"/>
            <w:noWrap/>
            <w:vAlign w:val="center"/>
          </w:tcPr>
          <w:p>
            <w:pPr>
              <w:jc w:val="center"/>
              <w:rPr>
                <w:rFonts w:ascii="Arial" w:hAnsi="Arial" w:cs="Arial"/>
                <w:sz w:val="18"/>
                <w:szCs w:val="18"/>
              </w:rPr>
            </w:pPr>
            <w:r>
              <w:rPr>
                <w:rFonts w:ascii="Arial" w:hAnsi="Arial" w:cs="Arial"/>
                <w:sz w:val="18"/>
                <w:szCs w:val="18"/>
              </w:rPr>
              <w:t>2017020229200061940</w:t>
            </w:r>
          </w:p>
        </w:tc>
        <w:tc>
          <w:tcPr>
            <w:tcW w:w="1705" w:type="dxa"/>
            <w:noWrap/>
            <w:vAlign w:val="center"/>
          </w:tcPr>
          <w:p>
            <w:pPr>
              <w:widowControl/>
              <w:jc w:val="center"/>
              <w:rPr>
                <w:rFonts w:ascii="Arial" w:hAnsi="Arial" w:cs="Arial"/>
                <w:color w:val="000000"/>
                <w:kern w:val="0"/>
                <w:sz w:val="18"/>
                <w:szCs w:val="18"/>
              </w:rPr>
            </w:pPr>
            <w:r>
              <w:rPr>
                <w:rFonts w:ascii="Arial" w:hAnsi="Arial" w:cs="Arial"/>
                <w:sz w:val="18"/>
                <w:szCs w:val="18"/>
              </w:rPr>
              <w:t xml:space="preserve"> 1,463,014.20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13</w:t>
            </w:r>
          </w:p>
        </w:tc>
        <w:tc>
          <w:tcPr>
            <w:tcW w:w="4453" w:type="dxa"/>
            <w:noWrap/>
            <w:vAlign w:val="center"/>
          </w:tcPr>
          <w:p>
            <w:pPr>
              <w:jc w:val="center"/>
              <w:rPr>
                <w:rFonts w:ascii="Arial" w:hAnsi="Arial" w:cs="Arial"/>
                <w:sz w:val="18"/>
                <w:szCs w:val="18"/>
              </w:rPr>
            </w:pPr>
            <w:r>
              <w:rPr>
                <w:rFonts w:ascii="Arial" w:hAnsi="宋体" w:cs="Arial"/>
                <w:sz w:val="18"/>
                <w:szCs w:val="18"/>
              </w:rPr>
              <w:t>中国建设银行股份有限公司四会市支行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44050170720100001291</w:t>
            </w:r>
          </w:p>
        </w:tc>
        <w:tc>
          <w:tcPr>
            <w:tcW w:w="1705" w:type="dxa"/>
            <w:noWrap/>
            <w:vAlign w:val="center"/>
          </w:tcPr>
          <w:p>
            <w:pPr>
              <w:widowControl/>
              <w:jc w:val="center"/>
              <w:rPr>
                <w:rFonts w:ascii="Arial" w:hAnsi="Arial" w:cs="Arial"/>
                <w:color w:val="000000"/>
                <w:sz w:val="18"/>
                <w:szCs w:val="18"/>
              </w:rPr>
            </w:pPr>
            <w:r>
              <w:rPr>
                <w:rFonts w:ascii="Arial" w:hAnsi="Arial" w:cs="Arial"/>
                <w:sz w:val="18"/>
                <w:szCs w:val="18"/>
              </w:rPr>
              <w:t xml:space="preserve"> 4,630,734.90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9" w:type="dxa"/>
            <w:gridSpan w:val="2"/>
            <w:noWrap/>
            <w:vAlign w:val="center"/>
          </w:tcPr>
          <w:p>
            <w:pPr>
              <w:jc w:val="center"/>
              <w:rPr>
                <w:rFonts w:ascii="Arial" w:hAnsi="Arial" w:cs="Arial"/>
                <w:b/>
                <w:color w:val="000000"/>
                <w:sz w:val="18"/>
                <w:szCs w:val="18"/>
              </w:rPr>
            </w:pPr>
            <w:r>
              <w:rPr>
                <w:rFonts w:ascii="Arial" w:hAnsi="宋体" w:cs="Arial"/>
                <w:b/>
                <w:color w:val="000000"/>
                <w:sz w:val="18"/>
                <w:szCs w:val="18"/>
              </w:rPr>
              <w:t>总</w:t>
            </w:r>
            <w:r>
              <w:rPr>
                <w:rFonts w:ascii="Arial" w:hAnsi="Arial" w:cs="Arial"/>
                <w:b/>
                <w:color w:val="000000"/>
                <w:sz w:val="18"/>
                <w:szCs w:val="18"/>
              </w:rPr>
              <w:t xml:space="preserve">    </w:t>
            </w:r>
            <w:r>
              <w:rPr>
                <w:rFonts w:ascii="Arial" w:hAnsi="宋体" w:cs="Arial"/>
                <w:b/>
                <w:color w:val="000000"/>
                <w:sz w:val="18"/>
                <w:szCs w:val="18"/>
              </w:rPr>
              <w:t>计</w:t>
            </w:r>
          </w:p>
        </w:tc>
        <w:tc>
          <w:tcPr>
            <w:tcW w:w="2227" w:type="dxa"/>
            <w:noWrap/>
            <w:vAlign w:val="center"/>
          </w:tcPr>
          <w:p>
            <w:pPr>
              <w:jc w:val="center"/>
              <w:rPr>
                <w:rFonts w:ascii="Arial" w:hAnsi="Arial" w:cs="Arial"/>
                <w:b/>
                <w:color w:val="000000"/>
                <w:sz w:val="18"/>
                <w:szCs w:val="18"/>
              </w:rPr>
            </w:pPr>
            <w:r>
              <w:rPr>
                <w:rFonts w:ascii="Arial" w:hAnsi="Arial" w:cs="Arial"/>
                <w:b/>
                <w:color w:val="000000"/>
                <w:sz w:val="18"/>
                <w:szCs w:val="18"/>
              </w:rPr>
              <w:t>——</w:t>
            </w:r>
          </w:p>
        </w:tc>
        <w:tc>
          <w:tcPr>
            <w:tcW w:w="1705" w:type="dxa"/>
            <w:noWrap/>
            <w:vAlign w:val="center"/>
          </w:tcPr>
          <w:p>
            <w:pPr>
              <w:jc w:val="center"/>
              <w:rPr>
                <w:rFonts w:ascii="Arial" w:hAnsi="Arial" w:cs="Arial"/>
                <w:b/>
                <w:sz w:val="18"/>
                <w:szCs w:val="18"/>
                <w:highlight w:val="yellow"/>
              </w:rPr>
            </w:pPr>
            <w:r>
              <w:rPr>
                <w:rFonts w:ascii="Arial" w:hAnsi="Arial" w:cs="Arial"/>
                <w:b/>
                <w:sz w:val="18"/>
                <w:szCs w:val="18"/>
              </w:rPr>
              <w:t>86,504,862.63</w:t>
            </w:r>
          </w:p>
        </w:tc>
      </w:tr>
    </w:tbl>
    <w:p>
      <w:pPr>
        <w:pStyle w:val="2"/>
        <w:keepNext w:val="0"/>
        <w:keepLines w:val="0"/>
        <w:spacing w:before="300" w:after="300" w:line="360" w:lineRule="exact"/>
        <w:jc w:val="left"/>
        <w:rPr>
          <w:rFonts w:ascii="Arial" w:hAnsi="Arial"/>
          <w:color w:val="000000"/>
          <w:sz w:val="24"/>
          <w:szCs w:val="24"/>
        </w:rPr>
      </w:pPr>
      <w:bookmarkStart w:id="40" w:name="_Toc5700911"/>
      <w:bookmarkStart w:id="41" w:name="_Toc535580104"/>
      <w:bookmarkStart w:id="42" w:name="_Toc535508649"/>
      <w:bookmarkStart w:id="43" w:name="_Toc535570763"/>
      <w:bookmarkStart w:id="44" w:name="_Toc535580036"/>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bookmarkStart w:id="45" w:name="_Toc63669336"/>
    </w:p>
    <w:p>
      <w:pPr>
        <w:pStyle w:val="2"/>
        <w:keepNext w:val="0"/>
        <w:keepLines w:val="0"/>
        <w:spacing w:before="300" w:after="300" w:line="360" w:lineRule="exact"/>
        <w:jc w:val="left"/>
        <w:rPr>
          <w:rFonts w:ascii="Arial" w:hAnsi="Arial"/>
          <w:color w:val="000000"/>
          <w:sz w:val="24"/>
          <w:szCs w:val="24"/>
        </w:rPr>
      </w:pPr>
      <w:r>
        <w:rPr>
          <w:rFonts w:hint="eastAsia" w:ascii="Arial" w:hAnsi="Arial"/>
          <w:color w:val="000000"/>
          <w:sz w:val="24"/>
          <w:szCs w:val="24"/>
        </w:rPr>
        <w:t>附件</w:t>
      </w:r>
      <w:bookmarkEnd w:id="40"/>
      <w:bookmarkEnd w:id="41"/>
      <w:bookmarkEnd w:id="42"/>
      <w:bookmarkEnd w:id="43"/>
      <w:bookmarkEnd w:id="44"/>
      <w:bookmarkEnd w:id="45"/>
    </w:p>
    <w:p>
      <w:pPr>
        <w:pStyle w:val="3"/>
        <w:keepNext w:val="0"/>
        <w:keepLines w:val="0"/>
        <w:spacing w:before="300" w:after="300" w:line="360" w:lineRule="exact"/>
        <w:jc w:val="left"/>
        <w:rPr>
          <w:rFonts w:eastAsia="宋体"/>
          <w:sz w:val="24"/>
          <w:szCs w:val="24"/>
        </w:rPr>
      </w:pPr>
      <w:bookmarkStart w:id="46" w:name="_Toc63669337"/>
      <w:r>
        <w:rPr>
          <w:rFonts w:hint="eastAsia" w:eastAsia="宋体"/>
          <w:sz w:val="24"/>
          <w:szCs w:val="24"/>
        </w:rPr>
        <w:t>附件一 标的项目平面图</w:t>
      </w:r>
      <w:bookmarkEnd w:id="46"/>
    </w:p>
    <w:p>
      <w:r>
        <w:drawing>
          <wp:inline distT="0" distB="0" distL="114300" distR="114300">
            <wp:extent cx="5847080" cy="5619750"/>
            <wp:effectExtent l="0" t="0" r="1270" b="0"/>
            <wp:docPr id="9" name="图片 9" descr="标的项目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标的项目平面图"/>
                    <pic:cNvPicPr>
                      <a:picLocks noChangeAspect="1"/>
                    </pic:cNvPicPr>
                  </pic:nvPicPr>
                  <pic:blipFill>
                    <a:blip r:embed="rId17" cstate="print"/>
                    <a:stretch>
                      <a:fillRect/>
                    </a:stretch>
                  </pic:blipFill>
                  <pic:spPr>
                    <a:xfrm>
                      <a:off x="0" y="0"/>
                      <a:ext cx="5847080" cy="5619750"/>
                    </a:xfrm>
                    <a:prstGeom prst="rect">
                      <a:avLst/>
                    </a:prstGeom>
                    <a:noFill/>
                    <a:ln>
                      <a:noFill/>
                    </a:ln>
                  </pic:spPr>
                </pic:pic>
              </a:graphicData>
            </a:graphic>
          </wp:inline>
        </w:drawing>
      </w:r>
    </w:p>
    <w:p/>
    <w:p/>
    <w:p>
      <w:pPr>
        <w:pStyle w:val="3"/>
        <w:keepNext w:val="0"/>
        <w:keepLines w:val="0"/>
        <w:spacing w:before="300" w:after="300" w:line="360" w:lineRule="exact"/>
        <w:jc w:val="left"/>
        <w:rPr>
          <w:rFonts w:eastAsia="宋体"/>
          <w:sz w:val="24"/>
          <w:szCs w:val="24"/>
        </w:rPr>
      </w:pPr>
    </w:p>
    <w:p>
      <w:pPr>
        <w:pStyle w:val="3"/>
        <w:keepNext w:val="0"/>
        <w:keepLines w:val="0"/>
        <w:spacing w:before="300" w:after="300" w:line="360" w:lineRule="exact"/>
        <w:jc w:val="left"/>
        <w:rPr>
          <w:rFonts w:eastAsia="宋体"/>
          <w:sz w:val="24"/>
          <w:szCs w:val="24"/>
        </w:rPr>
      </w:pPr>
    </w:p>
    <w:p>
      <w:pPr>
        <w:pStyle w:val="3"/>
        <w:keepNext w:val="0"/>
        <w:keepLines w:val="0"/>
        <w:spacing w:before="300" w:after="300" w:line="360" w:lineRule="exact"/>
        <w:jc w:val="left"/>
        <w:rPr>
          <w:rFonts w:eastAsia="宋体"/>
          <w:sz w:val="24"/>
          <w:szCs w:val="24"/>
        </w:rPr>
      </w:pPr>
    </w:p>
    <w:p/>
    <w:p>
      <w:pPr>
        <w:jc w:val="left"/>
      </w:pPr>
    </w:p>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360" w:lineRule="auto"/>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08610" cy="134620"/>
              <wp:effectExtent l="0" t="0" r="0" b="0"/>
              <wp:wrapNone/>
              <wp:docPr id="2" name="文本框 1"/>
              <wp:cNvGraphicFramePr/>
              <a:graphic xmlns:a="http://schemas.openxmlformats.org/drawingml/2006/main">
                <a:graphicData uri="http://schemas.microsoft.com/office/word/2010/wordprocessingShape">
                  <wps:wsp>
                    <wps:cNvSpPr txBox="1"/>
                    <wps:spPr>
                      <a:xfrm>
                        <a:off x="0" y="0"/>
                        <a:ext cx="308610" cy="134620"/>
                      </a:xfrm>
                      <a:prstGeom prst="rect">
                        <a:avLst/>
                      </a:prstGeom>
                      <a:noFill/>
                      <a:ln>
                        <a:noFill/>
                      </a:ln>
                      <a:effectLst/>
                    </wps:spPr>
                    <wps:txbx>
                      <w:txbxContent>
                        <w:p>
                          <w:pPr>
                            <w:pStyle w:val="8"/>
                            <w:spacing w:line="360" w:lineRule="auto"/>
                            <w:jc w:val="center"/>
                          </w:pPr>
                          <w:r>
                            <w:fldChar w:fldCharType="begin"/>
                          </w:r>
                          <w:r>
                            <w:instrText xml:space="preserve">PAGE   \* MERGEFORMAT</w:instrText>
                          </w:r>
                          <w:r>
                            <w:fldChar w:fldCharType="separate"/>
                          </w:r>
                          <w:r>
                            <w:rPr>
                              <w:lang w:val="zh-CN"/>
                            </w:rPr>
                            <w:t>55</w:t>
                          </w:r>
                          <w:r>
                            <w:rPr>
                              <w:lang w:val="zh-CN"/>
                            </w:rPr>
                            <w:fldChar w:fldCharType="end"/>
                          </w:r>
                        </w:p>
                      </w:txbxContent>
                    </wps:txbx>
                    <wps:bodyPr wrap="square" lIns="0" tIns="0" rIns="0" bIns="0"/>
                  </wps:wsp>
                </a:graphicData>
              </a:graphic>
            </wp:anchor>
          </w:drawing>
        </mc:Choice>
        <mc:Fallback>
          <w:pict>
            <v:shape id="文本框 1" o:spid="_x0000_s1026" o:spt="202" type="#_x0000_t202" style="position:absolute;left:0pt;margin-top:0pt;height:10.6pt;width:24.3pt;mso-position-horizontal:center;mso-position-horizontal-relative:margin;z-index:251659264;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bEnSXTAAAAAwEAAA8AAAAAAAAAAQAgAAAAIgAAAGRycy9kb3ducmV2LnhtbFBL&#10;AQIUABQAAAAIAIdO4kAxbuBtwgEAAIEDAAAOAAAAAAAAAAEAIAAAACIBAABkcnMvZTJvRG9jLnht&#10;bFBLBQYAAAAABgAGAFkBAABWBQAAAAA=&#10;">
              <v:fill on="f" focussize="0,0"/>
              <v:stroke on="f"/>
              <v:imagedata o:title=""/>
              <o:lock v:ext="edit" aspectratio="f"/>
              <v:textbox inset="0mm,0mm,0mm,0mm">
                <w:txbxContent>
                  <w:p>
                    <w:pPr>
                      <w:pStyle w:val="8"/>
                      <w:spacing w:line="360" w:lineRule="auto"/>
                      <w:jc w:val="center"/>
                    </w:pPr>
                    <w:r>
                      <w:fldChar w:fldCharType="begin"/>
                    </w:r>
                    <w:r>
                      <w:instrText xml:space="preserve">PAGE   \* MERGEFORMAT</w:instrText>
                    </w:r>
                    <w:r>
                      <w:fldChar w:fldCharType="separate"/>
                    </w:r>
                    <w:r>
                      <w:rPr>
                        <w:lang w:val="zh-CN"/>
                      </w:rPr>
                      <w:t>55</w:t>
                    </w:r>
                    <w:r>
                      <w:rPr>
                        <w:lang w:val="zh-CN"/>
                      </w:rPr>
                      <w:fldChar w:fldCharType="end"/>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hint="eastAsia" w:ascii="Arial" w:hAnsi="Arial" w:cs="宋体"/>
      </w:rPr>
      <w:t>20</w:t>
    </w:r>
    <w:r>
      <w:rPr>
        <w:rFonts w:ascii="Arial" w:hAnsi="Arial" w:cs="宋体"/>
      </w:rPr>
      <w:t>21</w:t>
    </w:r>
    <w:r>
      <w:rPr>
        <w:rFonts w:hint="eastAsia" w:ascii="宋体" w:hAnsi="宋体" w:cs="宋体"/>
      </w:rPr>
      <w:t>年</w:t>
    </w:r>
    <w:r>
      <w:rPr>
        <w:rFonts w:ascii="Arial" w:hAnsi="Arial" w:cs="宋体"/>
      </w:rPr>
      <w:t>4</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16F4"/>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07A6"/>
    <w:rsid w:val="000112E8"/>
    <w:rsid w:val="00011944"/>
    <w:rsid w:val="00012567"/>
    <w:rsid w:val="00012E24"/>
    <w:rsid w:val="000138BC"/>
    <w:rsid w:val="00013B3B"/>
    <w:rsid w:val="00013BD5"/>
    <w:rsid w:val="00013D8E"/>
    <w:rsid w:val="000143CE"/>
    <w:rsid w:val="000151B3"/>
    <w:rsid w:val="0001596A"/>
    <w:rsid w:val="00015F2E"/>
    <w:rsid w:val="0001733C"/>
    <w:rsid w:val="000201D4"/>
    <w:rsid w:val="00020629"/>
    <w:rsid w:val="00020CB4"/>
    <w:rsid w:val="00021BE1"/>
    <w:rsid w:val="000232C4"/>
    <w:rsid w:val="00023705"/>
    <w:rsid w:val="00024009"/>
    <w:rsid w:val="00024482"/>
    <w:rsid w:val="00024900"/>
    <w:rsid w:val="00025025"/>
    <w:rsid w:val="0002519E"/>
    <w:rsid w:val="00025F80"/>
    <w:rsid w:val="000271DD"/>
    <w:rsid w:val="00027711"/>
    <w:rsid w:val="000301B4"/>
    <w:rsid w:val="00030695"/>
    <w:rsid w:val="000306DF"/>
    <w:rsid w:val="0003110A"/>
    <w:rsid w:val="0003112B"/>
    <w:rsid w:val="00031DAC"/>
    <w:rsid w:val="00031DBC"/>
    <w:rsid w:val="000323D8"/>
    <w:rsid w:val="00032D2D"/>
    <w:rsid w:val="000332C6"/>
    <w:rsid w:val="00033472"/>
    <w:rsid w:val="000335AF"/>
    <w:rsid w:val="000342A9"/>
    <w:rsid w:val="000344B8"/>
    <w:rsid w:val="00034737"/>
    <w:rsid w:val="00034DD4"/>
    <w:rsid w:val="0003651E"/>
    <w:rsid w:val="000369A3"/>
    <w:rsid w:val="00037829"/>
    <w:rsid w:val="0003787A"/>
    <w:rsid w:val="00037C76"/>
    <w:rsid w:val="0004040A"/>
    <w:rsid w:val="000405A7"/>
    <w:rsid w:val="0004163E"/>
    <w:rsid w:val="00042580"/>
    <w:rsid w:val="00043099"/>
    <w:rsid w:val="00043270"/>
    <w:rsid w:val="0004333F"/>
    <w:rsid w:val="000435AE"/>
    <w:rsid w:val="000436A6"/>
    <w:rsid w:val="0004455F"/>
    <w:rsid w:val="000446DE"/>
    <w:rsid w:val="00044D7B"/>
    <w:rsid w:val="00045312"/>
    <w:rsid w:val="00045744"/>
    <w:rsid w:val="00045CBE"/>
    <w:rsid w:val="0004604E"/>
    <w:rsid w:val="00047C9E"/>
    <w:rsid w:val="0005046E"/>
    <w:rsid w:val="00050683"/>
    <w:rsid w:val="0005106E"/>
    <w:rsid w:val="0005111B"/>
    <w:rsid w:val="00051562"/>
    <w:rsid w:val="00051F36"/>
    <w:rsid w:val="000530B9"/>
    <w:rsid w:val="00053491"/>
    <w:rsid w:val="00053C09"/>
    <w:rsid w:val="00053C2E"/>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827"/>
    <w:rsid w:val="0006434A"/>
    <w:rsid w:val="000647FB"/>
    <w:rsid w:val="00065450"/>
    <w:rsid w:val="000671D4"/>
    <w:rsid w:val="000674C0"/>
    <w:rsid w:val="0006778C"/>
    <w:rsid w:val="00071477"/>
    <w:rsid w:val="0007151E"/>
    <w:rsid w:val="00071C6F"/>
    <w:rsid w:val="00073335"/>
    <w:rsid w:val="000737D9"/>
    <w:rsid w:val="00073D84"/>
    <w:rsid w:val="0007538F"/>
    <w:rsid w:val="00075F07"/>
    <w:rsid w:val="00076CA2"/>
    <w:rsid w:val="00076D9D"/>
    <w:rsid w:val="0007706A"/>
    <w:rsid w:val="000772CA"/>
    <w:rsid w:val="00077BB4"/>
    <w:rsid w:val="00080434"/>
    <w:rsid w:val="00080481"/>
    <w:rsid w:val="00080AF9"/>
    <w:rsid w:val="00080F25"/>
    <w:rsid w:val="0008121B"/>
    <w:rsid w:val="00081E92"/>
    <w:rsid w:val="0008213E"/>
    <w:rsid w:val="000823E8"/>
    <w:rsid w:val="00082429"/>
    <w:rsid w:val="000833C7"/>
    <w:rsid w:val="00083A32"/>
    <w:rsid w:val="00083D85"/>
    <w:rsid w:val="000866A3"/>
    <w:rsid w:val="00090AFB"/>
    <w:rsid w:val="00090E2D"/>
    <w:rsid w:val="00091037"/>
    <w:rsid w:val="000914B2"/>
    <w:rsid w:val="000916BC"/>
    <w:rsid w:val="00091A77"/>
    <w:rsid w:val="00092830"/>
    <w:rsid w:val="00092C33"/>
    <w:rsid w:val="00093285"/>
    <w:rsid w:val="00095886"/>
    <w:rsid w:val="0009649A"/>
    <w:rsid w:val="000964D6"/>
    <w:rsid w:val="00097514"/>
    <w:rsid w:val="00097C59"/>
    <w:rsid w:val="00097C71"/>
    <w:rsid w:val="000A0277"/>
    <w:rsid w:val="000A0372"/>
    <w:rsid w:val="000A0395"/>
    <w:rsid w:val="000A04CE"/>
    <w:rsid w:val="000A0B94"/>
    <w:rsid w:val="000A1351"/>
    <w:rsid w:val="000A1508"/>
    <w:rsid w:val="000A2DF6"/>
    <w:rsid w:val="000A31E9"/>
    <w:rsid w:val="000A31ED"/>
    <w:rsid w:val="000A334C"/>
    <w:rsid w:val="000A33A3"/>
    <w:rsid w:val="000A378B"/>
    <w:rsid w:val="000A37CF"/>
    <w:rsid w:val="000A4B3E"/>
    <w:rsid w:val="000A62AF"/>
    <w:rsid w:val="000A64D5"/>
    <w:rsid w:val="000A676E"/>
    <w:rsid w:val="000A68BE"/>
    <w:rsid w:val="000A79BB"/>
    <w:rsid w:val="000A7DCB"/>
    <w:rsid w:val="000B34F7"/>
    <w:rsid w:val="000B3743"/>
    <w:rsid w:val="000B3A16"/>
    <w:rsid w:val="000B3BC3"/>
    <w:rsid w:val="000B3F97"/>
    <w:rsid w:val="000B477D"/>
    <w:rsid w:val="000B4C32"/>
    <w:rsid w:val="000B5300"/>
    <w:rsid w:val="000B60B0"/>
    <w:rsid w:val="000B650F"/>
    <w:rsid w:val="000B6666"/>
    <w:rsid w:val="000B673E"/>
    <w:rsid w:val="000B7EBE"/>
    <w:rsid w:val="000C013B"/>
    <w:rsid w:val="000C02FF"/>
    <w:rsid w:val="000C0AE9"/>
    <w:rsid w:val="000C1B6A"/>
    <w:rsid w:val="000C2705"/>
    <w:rsid w:val="000C2924"/>
    <w:rsid w:val="000C449C"/>
    <w:rsid w:val="000C68EB"/>
    <w:rsid w:val="000C7E47"/>
    <w:rsid w:val="000D1DEE"/>
    <w:rsid w:val="000D1F1A"/>
    <w:rsid w:val="000D1F1D"/>
    <w:rsid w:val="000D2542"/>
    <w:rsid w:val="000D431C"/>
    <w:rsid w:val="000D444A"/>
    <w:rsid w:val="000D611E"/>
    <w:rsid w:val="000D6233"/>
    <w:rsid w:val="000E015B"/>
    <w:rsid w:val="000E1B11"/>
    <w:rsid w:val="000E1C82"/>
    <w:rsid w:val="000E23BB"/>
    <w:rsid w:val="000E2525"/>
    <w:rsid w:val="000E31A7"/>
    <w:rsid w:val="000E4374"/>
    <w:rsid w:val="000E43C8"/>
    <w:rsid w:val="000E5256"/>
    <w:rsid w:val="000E55FB"/>
    <w:rsid w:val="000E5F77"/>
    <w:rsid w:val="000E6348"/>
    <w:rsid w:val="000E6607"/>
    <w:rsid w:val="000E6B46"/>
    <w:rsid w:val="000E6D66"/>
    <w:rsid w:val="000E6D78"/>
    <w:rsid w:val="000F07E4"/>
    <w:rsid w:val="000F0A56"/>
    <w:rsid w:val="000F0F50"/>
    <w:rsid w:val="000F0FE6"/>
    <w:rsid w:val="000F1EBC"/>
    <w:rsid w:val="000F26E2"/>
    <w:rsid w:val="000F2F72"/>
    <w:rsid w:val="000F3EEA"/>
    <w:rsid w:val="000F538B"/>
    <w:rsid w:val="000F53FC"/>
    <w:rsid w:val="000F57E5"/>
    <w:rsid w:val="000F5899"/>
    <w:rsid w:val="000F5B17"/>
    <w:rsid w:val="000F6E23"/>
    <w:rsid w:val="00100566"/>
    <w:rsid w:val="00100690"/>
    <w:rsid w:val="001007B7"/>
    <w:rsid w:val="001018BB"/>
    <w:rsid w:val="0010305A"/>
    <w:rsid w:val="001031D6"/>
    <w:rsid w:val="00103414"/>
    <w:rsid w:val="00103E87"/>
    <w:rsid w:val="0010439F"/>
    <w:rsid w:val="00104EA7"/>
    <w:rsid w:val="001050CA"/>
    <w:rsid w:val="00106BA3"/>
    <w:rsid w:val="00106C8C"/>
    <w:rsid w:val="00107CEE"/>
    <w:rsid w:val="00107D0C"/>
    <w:rsid w:val="0011052E"/>
    <w:rsid w:val="00111510"/>
    <w:rsid w:val="001117DE"/>
    <w:rsid w:val="00111EA6"/>
    <w:rsid w:val="00112ADB"/>
    <w:rsid w:val="00114852"/>
    <w:rsid w:val="00114983"/>
    <w:rsid w:val="00116265"/>
    <w:rsid w:val="0011695B"/>
    <w:rsid w:val="00117296"/>
    <w:rsid w:val="00117AEA"/>
    <w:rsid w:val="00117ED2"/>
    <w:rsid w:val="001205A5"/>
    <w:rsid w:val="00120652"/>
    <w:rsid w:val="00121C3A"/>
    <w:rsid w:val="00121E88"/>
    <w:rsid w:val="0012204D"/>
    <w:rsid w:val="00122C8F"/>
    <w:rsid w:val="00123377"/>
    <w:rsid w:val="001233AA"/>
    <w:rsid w:val="00123648"/>
    <w:rsid w:val="001237F0"/>
    <w:rsid w:val="0012384C"/>
    <w:rsid w:val="00123F1F"/>
    <w:rsid w:val="00124E4E"/>
    <w:rsid w:val="00125414"/>
    <w:rsid w:val="001268F9"/>
    <w:rsid w:val="00126CEA"/>
    <w:rsid w:val="0013062C"/>
    <w:rsid w:val="00130869"/>
    <w:rsid w:val="00130D62"/>
    <w:rsid w:val="00131608"/>
    <w:rsid w:val="001319D3"/>
    <w:rsid w:val="00131F50"/>
    <w:rsid w:val="001322D8"/>
    <w:rsid w:val="00132418"/>
    <w:rsid w:val="00132847"/>
    <w:rsid w:val="00132C18"/>
    <w:rsid w:val="00132C74"/>
    <w:rsid w:val="00133F22"/>
    <w:rsid w:val="001350F7"/>
    <w:rsid w:val="0013526E"/>
    <w:rsid w:val="001355E4"/>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51D"/>
    <w:rsid w:val="001436E7"/>
    <w:rsid w:val="001437C2"/>
    <w:rsid w:val="0014393F"/>
    <w:rsid w:val="00143C47"/>
    <w:rsid w:val="0014429F"/>
    <w:rsid w:val="001442D9"/>
    <w:rsid w:val="00144A75"/>
    <w:rsid w:val="0014560D"/>
    <w:rsid w:val="00146010"/>
    <w:rsid w:val="0014623F"/>
    <w:rsid w:val="0014659A"/>
    <w:rsid w:val="00146E2F"/>
    <w:rsid w:val="001471FF"/>
    <w:rsid w:val="001505C5"/>
    <w:rsid w:val="00150C47"/>
    <w:rsid w:val="001514E8"/>
    <w:rsid w:val="00152A26"/>
    <w:rsid w:val="001533B5"/>
    <w:rsid w:val="0015376C"/>
    <w:rsid w:val="001537CC"/>
    <w:rsid w:val="00153A23"/>
    <w:rsid w:val="00153D55"/>
    <w:rsid w:val="0015426E"/>
    <w:rsid w:val="00154DFA"/>
    <w:rsid w:val="0015578C"/>
    <w:rsid w:val="00155CB4"/>
    <w:rsid w:val="001567D8"/>
    <w:rsid w:val="00156EBA"/>
    <w:rsid w:val="00157049"/>
    <w:rsid w:val="001571DA"/>
    <w:rsid w:val="00157D08"/>
    <w:rsid w:val="00163173"/>
    <w:rsid w:val="00163E95"/>
    <w:rsid w:val="0016449D"/>
    <w:rsid w:val="00164BFC"/>
    <w:rsid w:val="00165AC6"/>
    <w:rsid w:val="00165E7E"/>
    <w:rsid w:val="001664B3"/>
    <w:rsid w:val="00166EAA"/>
    <w:rsid w:val="00167EFD"/>
    <w:rsid w:val="00167F11"/>
    <w:rsid w:val="001708FD"/>
    <w:rsid w:val="00170953"/>
    <w:rsid w:val="00171336"/>
    <w:rsid w:val="001720A9"/>
    <w:rsid w:val="00172931"/>
    <w:rsid w:val="00174286"/>
    <w:rsid w:val="00175128"/>
    <w:rsid w:val="001751EB"/>
    <w:rsid w:val="0017559D"/>
    <w:rsid w:val="001755D1"/>
    <w:rsid w:val="00176BAD"/>
    <w:rsid w:val="001771C1"/>
    <w:rsid w:val="00177228"/>
    <w:rsid w:val="0018022B"/>
    <w:rsid w:val="0018062D"/>
    <w:rsid w:val="001806A3"/>
    <w:rsid w:val="00180EE8"/>
    <w:rsid w:val="001820AC"/>
    <w:rsid w:val="001820C1"/>
    <w:rsid w:val="0018288D"/>
    <w:rsid w:val="00183357"/>
    <w:rsid w:val="00183CF2"/>
    <w:rsid w:val="00183F0E"/>
    <w:rsid w:val="00184711"/>
    <w:rsid w:val="00184ED7"/>
    <w:rsid w:val="00185312"/>
    <w:rsid w:val="00186C0F"/>
    <w:rsid w:val="001905D2"/>
    <w:rsid w:val="00190CA5"/>
    <w:rsid w:val="001912F7"/>
    <w:rsid w:val="0019183A"/>
    <w:rsid w:val="00192EC3"/>
    <w:rsid w:val="00193215"/>
    <w:rsid w:val="001932AD"/>
    <w:rsid w:val="00193AAE"/>
    <w:rsid w:val="00193ACB"/>
    <w:rsid w:val="00193D64"/>
    <w:rsid w:val="00193EFE"/>
    <w:rsid w:val="0019436B"/>
    <w:rsid w:val="00195668"/>
    <w:rsid w:val="00196F36"/>
    <w:rsid w:val="00197E4E"/>
    <w:rsid w:val="001A080F"/>
    <w:rsid w:val="001A08B2"/>
    <w:rsid w:val="001A0F4A"/>
    <w:rsid w:val="001A1093"/>
    <w:rsid w:val="001A1517"/>
    <w:rsid w:val="001A19AA"/>
    <w:rsid w:val="001A1E87"/>
    <w:rsid w:val="001A319E"/>
    <w:rsid w:val="001A31A5"/>
    <w:rsid w:val="001A34EC"/>
    <w:rsid w:val="001A4005"/>
    <w:rsid w:val="001A4BFF"/>
    <w:rsid w:val="001A4CBF"/>
    <w:rsid w:val="001A50C7"/>
    <w:rsid w:val="001A61FB"/>
    <w:rsid w:val="001A7011"/>
    <w:rsid w:val="001B0846"/>
    <w:rsid w:val="001B0D36"/>
    <w:rsid w:val="001B2A94"/>
    <w:rsid w:val="001B2C88"/>
    <w:rsid w:val="001B3540"/>
    <w:rsid w:val="001B3977"/>
    <w:rsid w:val="001B3FEB"/>
    <w:rsid w:val="001B4996"/>
    <w:rsid w:val="001B49A0"/>
    <w:rsid w:val="001B544A"/>
    <w:rsid w:val="001B55A5"/>
    <w:rsid w:val="001B5BD7"/>
    <w:rsid w:val="001B5F3D"/>
    <w:rsid w:val="001B754E"/>
    <w:rsid w:val="001B79B0"/>
    <w:rsid w:val="001C055B"/>
    <w:rsid w:val="001C181F"/>
    <w:rsid w:val="001C1A2A"/>
    <w:rsid w:val="001C20A1"/>
    <w:rsid w:val="001C288A"/>
    <w:rsid w:val="001C3332"/>
    <w:rsid w:val="001C3632"/>
    <w:rsid w:val="001C3780"/>
    <w:rsid w:val="001C3CAB"/>
    <w:rsid w:val="001C4278"/>
    <w:rsid w:val="001C4B9E"/>
    <w:rsid w:val="001C5209"/>
    <w:rsid w:val="001C5216"/>
    <w:rsid w:val="001C6271"/>
    <w:rsid w:val="001D0035"/>
    <w:rsid w:val="001D2F26"/>
    <w:rsid w:val="001D311E"/>
    <w:rsid w:val="001D426C"/>
    <w:rsid w:val="001D470A"/>
    <w:rsid w:val="001D47CB"/>
    <w:rsid w:val="001D4879"/>
    <w:rsid w:val="001D4990"/>
    <w:rsid w:val="001D5020"/>
    <w:rsid w:val="001D52F6"/>
    <w:rsid w:val="001D6A64"/>
    <w:rsid w:val="001D6CB8"/>
    <w:rsid w:val="001D7EC5"/>
    <w:rsid w:val="001E0500"/>
    <w:rsid w:val="001E1153"/>
    <w:rsid w:val="001E1CA1"/>
    <w:rsid w:val="001E3099"/>
    <w:rsid w:val="001E3984"/>
    <w:rsid w:val="001E3FE0"/>
    <w:rsid w:val="001E43BA"/>
    <w:rsid w:val="001E46B0"/>
    <w:rsid w:val="001E4D37"/>
    <w:rsid w:val="001E64BA"/>
    <w:rsid w:val="001E6DAD"/>
    <w:rsid w:val="001E7929"/>
    <w:rsid w:val="001E7979"/>
    <w:rsid w:val="001E7A71"/>
    <w:rsid w:val="001E7B69"/>
    <w:rsid w:val="001F05D2"/>
    <w:rsid w:val="001F212A"/>
    <w:rsid w:val="001F2685"/>
    <w:rsid w:val="001F26DC"/>
    <w:rsid w:val="001F2A11"/>
    <w:rsid w:val="001F308C"/>
    <w:rsid w:val="001F34A8"/>
    <w:rsid w:val="001F37C0"/>
    <w:rsid w:val="001F3B05"/>
    <w:rsid w:val="001F3F1D"/>
    <w:rsid w:val="001F4E2A"/>
    <w:rsid w:val="001F5230"/>
    <w:rsid w:val="001F55CC"/>
    <w:rsid w:val="001F5E0C"/>
    <w:rsid w:val="001F637E"/>
    <w:rsid w:val="001F6681"/>
    <w:rsid w:val="001F6DF6"/>
    <w:rsid w:val="001F7845"/>
    <w:rsid w:val="0020213C"/>
    <w:rsid w:val="00202A39"/>
    <w:rsid w:val="00202D56"/>
    <w:rsid w:val="002032E8"/>
    <w:rsid w:val="002033A7"/>
    <w:rsid w:val="002036CD"/>
    <w:rsid w:val="00204C98"/>
    <w:rsid w:val="00205B3E"/>
    <w:rsid w:val="00205F54"/>
    <w:rsid w:val="002070F4"/>
    <w:rsid w:val="002071A9"/>
    <w:rsid w:val="00207F55"/>
    <w:rsid w:val="0021044B"/>
    <w:rsid w:val="00210523"/>
    <w:rsid w:val="0021194F"/>
    <w:rsid w:val="00211B0C"/>
    <w:rsid w:val="00211B2A"/>
    <w:rsid w:val="00211E7A"/>
    <w:rsid w:val="00211F48"/>
    <w:rsid w:val="002124BB"/>
    <w:rsid w:val="00213015"/>
    <w:rsid w:val="0021325B"/>
    <w:rsid w:val="002139CF"/>
    <w:rsid w:val="0021478E"/>
    <w:rsid w:val="00214D27"/>
    <w:rsid w:val="00215B89"/>
    <w:rsid w:val="00215C4F"/>
    <w:rsid w:val="00215D4F"/>
    <w:rsid w:val="002176B1"/>
    <w:rsid w:val="002202D4"/>
    <w:rsid w:val="002203C0"/>
    <w:rsid w:val="0022052A"/>
    <w:rsid w:val="00220A84"/>
    <w:rsid w:val="002216E0"/>
    <w:rsid w:val="002226B8"/>
    <w:rsid w:val="00222920"/>
    <w:rsid w:val="00222927"/>
    <w:rsid w:val="002239B0"/>
    <w:rsid w:val="002253B3"/>
    <w:rsid w:val="00225A2D"/>
    <w:rsid w:val="00225EAC"/>
    <w:rsid w:val="002266AB"/>
    <w:rsid w:val="00226739"/>
    <w:rsid w:val="00227776"/>
    <w:rsid w:val="00227C39"/>
    <w:rsid w:val="00230703"/>
    <w:rsid w:val="002307F0"/>
    <w:rsid w:val="00230907"/>
    <w:rsid w:val="00230A5B"/>
    <w:rsid w:val="00231867"/>
    <w:rsid w:val="00231CF7"/>
    <w:rsid w:val="00231DCD"/>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4041"/>
    <w:rsid w:val="0024542E"/>
    <w:rsid w:val="002465AB"/>
    <w:rsid w:val="00246DF5"/>
    <w:rsid w:val="00247478"/>
    <w:rsid w:val="00247504"/>
    <w:rsid w:val="00247654"/>
    <w:rsid w:val="00247CA8"/>
    <w:rsid w:val="00247F3F"/>
    <w:rsid w:val="00253D4F"/>
    <w:rsid w:val="00253F35"/>
    <w:rsid w:val="00254927"/>
    <w:rsid w:val="00254DED"/>
    <w:rsid w:val="00255537"/>
    <w:rsid w:val="00255576"/>
    <w:rsid w:val="00255942"/>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5BD9"/>
    <w:rsid w:val="00266155"/>
    <w:rsid w:val="002671F6"/>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0EF"/>
    <w:rsid w:val="00281926"/>
    <w:rsid w:val="00281C1C"/>
    <w:rsid w:val="00281D2F"/>
    <w:rsid w:val="00281F01"/>
    <w:rsid w:val="0028242C"/>
    <w:rsid w:val="002826D8"/>
    <w:rsid w:val="002837CB"/>
    <w:rsid w:val="00283ABC"/>
    <w:rsid w:val="00284928"/>
    <w:rsid w:val="00284B65"/>
    <w:rsid w:val="002862BB"/>
    <w:rsid w:val="0028679C"/>
    <w:rsid w:val="002878E2"/>
    <w:rsid w:val="00292457"/>
    <w:rsid w:val="0029271C"/>
    <w:rsid w:val="0029349A"/>
    <w:rsid w:val="002934AF"/>
    <w:rsid w:val="00293570"/>
    <w:rsid w:val="00293C37"/>
    <w:rsid w:val="00294B1A"/>
    <w:rsid w:val="00295ACE"/>
    <w:rsid w:val="00295B90"/>
    <w:rsid w:val="00296078"/>
    <w:rsid w:val="00296397"/>
    <w:rsid w:val="00296CD5"/>
    <w:rsid w:val="00297023"/>
    <w:rsid w:val="00297AEF"/>
    <w:rsid w:val="00297C74"/>
    <w:rsid w:val="00297F00"/>
    <w:rsid w:val="002A07F4"/>
    <w:rsid w:val="002A0FDC"/>
    <w:rsid w:val="002A185D"/>
    <w:rsid w:val="002A1FCA"/>
    <w:rsid w:val="002A23DB"/>
    <w:rsid w:val="002A2476"/>
    <w:rsid w:val="002A3582"/>
    <w:rsid w:val="002A3868"/>
    <w:rsid w:val="002A3872"/>
    <w:rsid w:val="002A5B16"/>
    <w:rsid w:val="002A78E8"/>
    <w:rsid w:val="002B0B03"/>
    <w:rsid w:val="002B0BB5"/>
    <w:rsid w:val="002B0FAC"/>
    <w:rsid w:val="002B2B15"/>
    <w:rsid w:val="002B310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90C"/>
    <w:rsid w:val="002D2CAE"/>
    <w:rsid w:val="002D380C"/>
    <w:rsid w:val="002D3B80"/>
    <w:rsid w:val="002D41E0"/>
    <w:rsid w:val="002D6E22"/>
    <w:rsid w:val="002D7B44"/>
    <w:rsid w:val="002E0245"/>
    <w:rsid w:val="002E09E9"/>
    <w:rsid w:val="002E201F"/>
    <w:rsid w:val="002E2171"/>
    <w:rsid w:val="002E28AA"/>
    <w:rsid w:val="002E2ACC"/>
    <w:rsid w:val="002E3275"/>
    <w:rsid w:val="002E3C09"/>
    <w:rsid w:val="002E3CEB"/>
    <w:rsid w:val="002E3F91"/>
    <w:rsid w:val="002E4379"/>
    <w:rsid w:val="002E48BD"/>
    <w:rsid w:val="002E4C67"/>
    <w:rsid w:val="002E514E"/>
    <w:rsid w:val="002E6388"/>
    <w:rsid w:val="002E6D84"/>
    <w:rsid w:val="002E78BB"/>
    <w:rsid w:val="002F049E"/>
    <w:rsid w:val="002F0927"/>
    <w:rsid w:val="002F18AE"/>
    <w:rsid w:val="002F19DD"/>
    <w:rsid w:val="002F1D30"/>
    <w:rsid w:val="002F1F9A"/>
    <w:rsid w:val="002F2282"/>
    <w:rsid w:val="002F2C0D"/>
    <w:rsid w:val="002F3465"/>
    <w:rsid w:val="002F3489"/>
    <w:rsid w:val="002F472C"/>
    <w:rsid w:val="002F4BBF"/>
    <w:rsid w:val="002F5375"/>
    <w:rsid w:val="002F5726"/>
    <w:rsid w:val="002F620A"/>
    <w:rsid w:val="002F621B"/>
    <w:rsid w:val="002F7585"/>
    <w:rsid w:val="002F7A81"/>
    <w:rsid w:val="0030143E"/>
    <w:rsid w:val="003015E1"/>
    <w:rsid w:val="00301CAD"/>
    <w:rsid w:val="003026D4"/>
    <w:rsid w:val="003027BC"/>
    <w:rsid w:val="00302994"/>
    <w:rsid w:val="003029C1"/>
    <w:rsid w:val="00302B8B"/>
    <w:rsid w:val="00302B98"/>
    <w:rsid w:val="003031C7"/>
    <w:rsid w:val="00303B4D"/>
    <w:rsid w:val="00304E36"/>
    <w:rsid w:val="00305595"/>
    <w:rsid w:val="00305A5A"/>
    <w:rsid w:val="0030666B"/>
    <w:rsid w:val="00306797"/>
    <w:rsid w:val="003075FF"/>
    <w:rsid w:val="003079E8"/>
    <w:rsid w:val="00307A5B"/>
    <w:rsid w:val="0031036F"/>
    <w:rsid w:val="00310A27"/>
    <w:rsid w:val="00311F67"/>
    <w:rsid w:val="00311F6B"/>
    <w:rsid w:val="003126F0"/>
    <w:rsid w:val="00312993"/>
    <w:rsid w:val="00312C1C"/>
    <w:rsid w:val="00312C24"/>
    <w:rsid w:val="00312FC7"/>
    <w:rsid w:val="003139BD"/>
    <w:rsid w:val="003169CF"/>
    <w:rsid w:val="00317019"/>
    <w:rsid w:val="00317245"/>
    <w:rsid w:val="00317F8B"/>
    <w:rsid w:val="003203E4"/>
    <w:rsid w:val="00320BD6"/>
    <w:rsid w:val="00323045"/>
    <w:rsid w:val="00323171"/>
    <w:rsid w:val="0032352C"/>
    <w:rsid w:val="00323EEF"/>
    <w:rsid w:val="003244EA"/>
    <w:rsid w:val="0032478E"/>
    <w:rsid w:val="00324867"/>
    <w:rsid w:val="003248CE"/>
    <w:rsid w:val="00324E2E"/>
    <w:rsid w:val="00325864"/>
    <w:rsid w:val="003260B5"/>
    <w:rsid w:val="00326C84"/>
    <w:rsid w:val="00327199"/>
    <w:rsid w:val="00327FC9"/>
    <w:rsid w:val="00330AFF"/>
    <w:rsid w:val="00331761"/>
    <w:rsid w:val="003324C9"/>
    <w:rsid w:val="0033311A"/>
    <w:rsid w:val="00333919"/>
    <w:rsid w:val="00333A32"/>
    <w:rsid w:val="00333DE0"/>
    <w:rsid w:val="00334041"/>
    <w:rsid w:val="00334291"/>
    <w:rsid w:val="0033477E"/>
    <w:rsid w:val="003347E4"/>
    <w:rsid w:val="00334A84"/>
    <w:rsid w:val="00334CEB"/>
    <w:rsid w:val="00334D71"/>
    <w:rsid w:val="003354D6"/>
    <w:rsid w:val="0033686E"/>
    <w:rsid w:val="00336954"/>
    <w:rsid w:val="00336CF2"/>
    <w:rsid w:val="00340276"/>
    <w:rsid w:val="00340BAE"/>
    <w:rsid w:val="00341095"/>
    <w:rsid w:val="0034148B"/>
    <w:rsid w:val="0034197C"/>
    <w:rsid w:val="0034277C"/>
    <w:rsid w:val="00342CDB"/>
    <w:rsid w:val="0034301C"/>
    <w:rsid w:val="00344194"/>
    <w:rsid w:val="00344378"/>
    <w:rsid w:val="00344D1F"/>
    <w:rsid w:val="0034649E"/>
    <w:rsid w:val="00347659"/>
    <w:rsid w:val="0035072E"/>
    <w:rsid w:val="00350857"/>
    <w:rsid w:val="003509BC"/>
    <w:rsid w:val="00350F99"/>
    <w:rsid w:val="00351C6E"/>
    <w:rsid w:val="00352D4D"/>
    <w:rsid w:val="00353CEB"/>
    <w:rsid w:val="00353FFC"/>
    <w:rsid w:val="003542DB"/>
    <w:rsid w:val="00354C0E"/>
    <w:rsid w:val="00355239"/>
    <w:rsid w:val="00355D6B"/>
    <w:rsid w:val="00360157"/>
    <w:rsid w:val="0036117C"/>
    <w:rsid w:val="00361D4E"/>
    <w:rsid w:val="00361ED8"/>
    <w:rsid w:val="0036211E"/>
    <w:rsid w:val="00362C0D"/>
    <w:rsid w:val="003634EF"/>
    <w:rsid w:val="003636E8"/>
    <w:rsid w:val="003647B3"/>
    <w:rsid w:val="003647DE"/>
    <w:rsid w:val="00365EB2"/>
    <w:rsid w:val="0036686C"/>
    <w:rsid w:val="003668AE"/>
    <w:rsid w:val="00366AAE"/>
    <w:rsid w:val="0037021D"/>
    <w:rsid w:val="00370A16"/>
    <w:rsid w:val="00370F2E"/>
    <w:rsid w:val="003711C7"/>
    <w:rsid w:val="003720A1"/>
    <w:rsid w:val="00373B97"/>
    <w:rsid w:val="00373D7F"/>
    <w:rsid w:val="00374A51"/>
    <w:rsid w:val="00374AB0"/>
    <w:rsid w:val="00374E6E"/>
    <w:rsid w:val="00374EFE"/>
    <w:rsid w:val="00375BAB"/>
    <w:rsid w:val="00376456"/>
    <w:rsid w:val="0037656E"/>
    <w:rsid w:val="003772EC"/>
    <w:rsid w:val="0037769D"/>
    <w:rsid w:val="00380564"/>
    <w:rsid w:val="00381201"/>
    <w:rsid w:val="00381281"/>
    <w:rsid w:val="00381463"/>
    <w:rsid w:val="003821EA"/>
    <w:rsid w:val="00382419"/>
    <w:rsid w:val="0038266D"/>
    <w:rsid w:val="00382A12"/>
    <w:rsid w:val="0038332B"/>
    <w:rsid w:val="003834E7"/>
    <w:rsid w:val="0038388A"/>
    <w:rsid w:val="00383E3F"/>
    <w:rsid w:val="00384AA1"/>
    <w:rsid w:val="00384DCB"/>
    <w:rsid w:val="00385965"/>
    <w:rsid w:val="00385A53"/>
    <w:rsid w:val="00386E70"/>
    <w:rsid w:val="00386F5B"/>
    <w:rsid w:val="00387042"/>
    <w:rsid w:val="00387047"/>
    <w:rsid w:val="00387386"/>
    <w:rsid w:val="00390D25"/>
    <w:rsid w:val="00390E86"/>
    <w:rsid w:val="00391214"/>
    <w:rsid w:val="003917C6"/>
    <w:rsid w:val="003919C9"/>
    <w:rsid w:val="00392C07"/>
    <w:rsid w:val="00393846"/>
    <w:rsid w:val="0039495A"/>
    <w:rsid w:val="00394EE8"/>
    <w:rsid w:val="00395477"/>
    <w:rsid w:val="00395E74"/>
    <w:rsid w:val="00396D1A"/>
    <w:rsid w:val="00397599"/>
    <w:rsid w:val="00397C47"/>
    <w:rsid w:val="003A09C9"/>
    <w:rsid w:val="003A0CCE"/>
    <w:rsid w:val="003A1186"/>
    <w:rsid w:val="003A1640"/>
    <w:rsid w:val="003A1E72"/>
    <w:rsid w:val="003A2072"/>
    <w:rsid w:val="003A2154"/>
    <w:rsid w:val="003A2D9D"/>
    <w:rsid w:val="003A6823"/>
    <w:rsid w:val="003A6960"/>
    <w:rsid w:val="003A6CAC"/>
    <w:rsid w:val="003A7DDD"/>
    <w:rsid w:val="003B0651"/>
    <w:rsid w:val="003B10B0"/>
    <w:rsid w:val="003B29FD"/>
    <w:rsid w:val="003B3CAB"/>
    <w:rsid w:val="003B5107"/>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61F"/>
    <w:rsid w:val="003D1B33"/>
    <w:rsid w:val="003D260D"/>
    <w:rsid w:val="003D35CA"/>
    <w:rsid w:val="003D3F78"/>
    <w:rsid w:val="003D408C"/>
    <w:rsid w:val="003D47AA"/>
    <w:rsid w:val="003D498F"/>
    <w:rsid w:val="003D6C3C"/>
    <w:rsid w:val="003D6C84"/>
    <w:rsid w:val="003D6EA6"/>
    <w:rsid w:val="003D7E54"/>
    <w:rsid w:val="003E1A83"/>
    <w:rsid w:val="003E1BBE"/>
    <w:rsid w:val="003E1E5F"/>
    <w:rsid w:val="003E22E7"/>
    <w:rsid w:val="003E2565"/>
    <w:rsid w:val="003E337C"/>
    <w:rsid w:val="003E358B"/>
    <w:rsid w:val="003E3685"/>
    <w:rsid w:val="003E470B"/>
    <w:rsid w:val="003E59B4"/>
    <w:rsid w:val="003E69CE"/>
    <w:rsid w:val="003E6E16"/>
    <w:rsid w:val="003F0147"/>
    <w:rsid w:val="003F0949"/>
    <w:rsid w:val="003F1589"/>
    <w:rsid w:val="003F1A4D"/>
    <w:rsid w:val="003F32FB"/>
    <w:rsid w:val="003F33B8"/>
    <w:rsid w:val="003F439B"/>
    <w:rsid w:val="003F47A3"/>
    <w:rsid w:val="003F4B82"/>
    <w:rsid w:val="003F4C08"/>
    <w:rsid w:val="003F5277"/>
    <w:rsid w:val="003F55DD"/>
    <w:rsid w:val="003F608A"/>
    <w:rsid w:val="003F656D"/>
    <w:rsid w:val="003F6582"/>
    <w:rsid w:val="003F6A72"/>
    <w:rsid w:val="003F6B83"/>
    <w:rsid w:val="003F71C9"/>
    <w:rsid w:val="003F7790"/>
    <w:rsid w:val="003F791F"/>
    <w:rsid w:val="003F7D12"/>
    <w:rsid w:val="003F7F08"/>
    <w:rsid w:val="00400240"/>
    <w:rsid w:val="00401955"/>
    <w:rsid w:val="004022B6"/>
    <w:rsid w:val="00402714"/>
    <w:rsid w:val="00402920"/>
    <w:rsid w:val="00402B2F"/>
    <w:rsid w:val="00402E86"/>
    <w:rsid w:val="00403328"/>
    <w:rsid w:val="0040349B"/>
    <w:rsid w:val="00403AC7"/>
    <w:rsid w:val="004042EB"/>
    <w:rsid w:val="004046E4"/>
    <w:rsid w:val="00404957"/>
    <w:rsid w:val="00406115"/>
    <w:rsid w:val="0040637F"/>
    <w:rsid w:val="00406F9F"/>
    <w:rsid w:val="004110D7"/>
    <w:rsid w:val="004112FF"/>
    <w:rsid w:val="0041255F"/>
    <w:rsid w:val="00412AE3"/>
    <w:rsid w:val="00413F3C"/>
    <w:rsid w:val="004140D0"/>
    <w:rsid w:val="00414C62"/>
    <w:rsid w:val="0041545B"/>
    <w:rsid w:val="004157FE"/>
    <w:rsid w:val="00420E2B"/>
    <w:rsid w:val="00421F07"/>
    <w:rsid w:val="00422B7D"/>
    <w:rsid w:val="00423056"/>
    <w:rsid w:val="00423872"/>
    <w:rsid w:val="00424A67"/>
    <w:rsid w:val="00426C25"/>
    <w:rsid w:val="00426CE6"/>
    <w:rsid w:val="004270C8"/>
    <w:rsid w:val="00427331"/>
    <w:rsid w:val="00427DE8"/>
    <w:rsid w:val="00430598"/>
    <w:rsid w:val="00430D9F"/>
    <w:rsid w:val="00430FE2"/>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4B0"/>
    <w:rsid w:val="00442586"/>
    <w:rsid w:val="00442ED7"/>
    <w:rsid w:val="00442F20"/>
    <w:rsid w:val="00444045"/>
    <w:rsid w:val="00444166"/>
    <w:rsid w:val="00444354"/>
    <w:rsid w:val="00444BB5"/>
    <w:rsid w:val="00445499"/>
    <w:rsid w:val="004454DD"/>
    <w:rsid w:val="00445CE3"/>
    <w:rsid w:val="00445E07"/>
    <w:rsid w:val="00446723"/>
    <w:rsid w:val="00446971"/>
    <w:rsid w:val="00450773"/>
    <w:rsid w:val="00452E62"/>
    <w:rsid w:val="00455DDB"/>
    <w:rsid w:val="00455E75"/>
    <w:rsid w:val="00457528"/>
    <w:rsid w:val="00460049"/>
    <w:rsid w:val="00460303"/>
    <w:rsid w:val="00460E56"/>
    <w:rsid w:val="00460FD2"/>
    <w:rsid w:val="004619AE"/>
    <w:rsid w:val="00461DB4"/>
    <w:rsid w:val="004623CB"/>
    <w:rsid w:val="00463519"/>
    <w:rsid w:val="004636B2"/>
    <w:rsid w:val="00463F88"/>
    <w:rsid w:val="0046437D"/>
    <w:rsid w:val="004646A3"/>
    <w:rsid w:val="00465A78"/>
    <w:rsid w:val="00465C69"/>
    <w:rsid w:val="00465C7E"/>
    <w:rsid w:val="00465C81"/>
    <w:rsid w:val="00466489"/>
    <w:rsid w:val="00467500"/>
    <w:rsid w:val="00467797"/>
    <w:rsid w:val="0047003D"/>
    <w:rsid w:val="0047100B"/>
    <w:rsid w:val="00471595"/>
    <w:rsid w:val="00472652"/>
    <w:rsid w:val="00472983"/>
    <w:rsid w:val="00473B50"/>
    <w:rsid w:val="00473B89"/>
    <w:rsid w:val="00473DE7"/>
    <w:rsid w:val="00474678"/>
    <w:rsid w:val="00474D63"/>
    <w:rsid w:val="00475E35"/>
    <w:rsid w:val="00475E3F"/>
    <w:rsid w:val="0047768F"/>
    <w:rsid w:val="00477B72"/>
    <w:rsid w:val="00477C8D"/>
    <w:rsid w:val="00477E3C"/>
    <w:rsid w:val="00480265"/>
    <w:rsid w:val="00480D4B"/>
    <w:rsid w:val="00482362"/>
    <w:rsid w:val="00482FA4"/>
    <w:rsid w:val="00485883"/>
    <w:rsid w:val="00485FCD"/>
    <w:rsid w:val="004867B5"/>
    <w:rsid w:val="004868AF"/>
    <w:rsid w:val="004872F8"/>
    <w:rsid w:val="004873AB"/>
    <w:rsid w:val="00487663"/>
    <w:rsid w:val="00487AC3"/>
    <w:rsid w:val="0049166E"/>
    <w:rsid w:val="00491B0C"/>
    <w:rsid w:val="00492727"/>
    <w:rsid w:val="00492735"/>
    <w:rsid w:val="00492E9A"/>
    <w:rsid w:val="00492F5E"/>
    <w:rsid w:val="0049399B"/>
    <w:rsid w:val="00493ACD"/>
    <w:rsid w:val="00494678"/>
    <w:rsid w:val="00494C20"/>
    <w:rsid w:val="00494D09"/>
    <w:rsid w:val="00495230"/>
    <w:rsid w:val="00495781"/>
    <w:rsid w:val="00495B51"/>
    <w:rsid w:val="00495B70"/>
    <w:rsid w:val="00496C52"/>
    <w:rsid w:val="004971DB"/>
    <w:rsid w:val="0049728B"/>
    <w:rsid w:val="0049786A"/>
    <w:rsid w:val="00497AB8"/>
    <w:rsid w:val="00497CF7"/>
    <w:rsid w:val="004A0AB5"/>
    <w:rsid w:val="004A1151"/>
    <w:rsid w:val="004A18DA"/>
    <w:rsid w:val="004A2CBB"/>
    <w:rsid w:val="004A3476"/>
    <w:rsid w:val="004A3C38"/>
    <w:rsid w:val="004A446C"/>
    <w:rsid w:val="004A4CFC"/>
    <w:rsid w:val="004A4FFA"/>
    <w:rsid w:val="004A7231"/>
    <w:rsid w:val="004A765C"/>
    <w:rsid w:val="004A7877"/>
    <w:rsid w:val="004A7C49"/>
    <w:rsid w:val="004B053B"/>
    <w:rsid w:val="004B07AF"/>
    <w:rsid w:val="004B0E8F"/>
    <w:rsid w:val="004B2F6C"/>
    <w:rsid w:val="004B37AF"/>
    <w:rsid w:val="004B3D92"/>
    <w:rsid w:val="004B4550"/>
    <w:rsid w:val="004B5371"/>
    <w:rsid w:val="004B6591"/>
    <w:rsid w:val="004B6739"/>
    <w:rsid w:val="004B6FEC"/>
    <w:rsid w:val="004C0736"/>
    <w:rsid w:val="004C1479"/>
    <w:rsid w:val="004C1A05"/>
    <w:rsid w:val="004C1E34"/>
    <w:rsid w:val="004C1EB8"/>
    <w:rsid w:val="004C2CC9"/>
    <w:rsid w:val="004C2DDA"/>
    <w:rsid w:val="004C2FF8"/>
    <w:rsid w:val="004C33AF"/>
    <w:rsid w:val="004C3527"/>
    <w:rsid w:val="004C3593"/>
    <w:rsid w:val="004C4066"/>
    <w:rsid w:val="004C41EB"/>
    <w:rsid w:val="004C4DDD"/>
    <w:rsid w:val="004C4F34"/>
    <w:rsid w:val="004C5A6B"/>
    <w:rsid w:val="004C5B83"/>
    <w:rsid w:val="004C6089"/>
    <w:rsid w:val="004C6440"/>
    <w:rsid w:val="004C6913"/>
    <w:rsid w:val="004C6BC5"/>
    <w:rsid w:val="004C6DB6"/>
    <w:rsid w:val="004C7FA3"/>
    <w:rsid w:val="004D04D3"/>
    <w:rsid w:val="004D1298"/>
    <w:rsid w:val="004D1569"/>
    <w:rsid w:val="004D187B"/>
    <w:rsid w:val="004D1B4C"/>
    <w:rsid w:val="004D2701"/>
    <w:rsid w:val="004D2D7B"/>
    <w:rsid w:val="004D2DEC"/>
    <w:rsid w:val="004D34D4"/>
    <w:rsid w:val="004D3619"/>
    <w:rsid w:val="004D3DF8"/>
    <w:rsid w:val="004D4A3E"/>
    <w:rsid w:val="004D518E"/>
    <w:rsid w:val="004D51EE"/>
    <w:rsid w:val="004D52D2"/>
    <w:rsid w:val="004D5580"/>
    <w:rsid w:val="004D60F0"/>
    <w:rsid w:val="004D7665"/>
    <w:rsid w:val="004D77E9"/>
    <w:rsid w:val="004D77F4"/>
    <w:rsid w:val="004E01F7"/>
    <w:rsid w:val="004E0844"/>
    <w:rsid w:val="004E0E3C"/>
    <w:rsid w:val="004E0F6F"/>
    <w:rsid w:val="004E3C2F"/>
    <w:rsid w:val="004E43E3"/>
    <w:rsid w:val="004E5C79"/>
    <w:rsid w:val="004E5E43"/>
    <w:rsid w:val="004E6062"/>
    <w:rsid w:val="004E64CD"/>
    <w:rsid w:val="004E7D82"/>
    <w:rsid w:val="004F0AA2"/>
    <w:rsid w:val="004F0B43"/>
    <w:rsid w:val="004F13B0"/>
    <w:rsid w:val="004F1723"/>
    <w:rsid w:val="004F2F2B"/>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2CA3"/>
    <w:rsid w:val="00503DA0"/>
    <w:rsid w:val="00504292"/>
    <w:rsid w:val="00504CC6"/>
    <w:rsid w:val="005057EB"/>
    <w:rsid w:val="00505865"/>
    <w:rsid w:val="00505F26"/>
    <w:rsid w:val="0050637E"/>
    <w:rsid w:val="00506F59"/>
    <w:rsid w:val="0050794A"/>
    <w:rsid w:val="00507BEC"/>
    <w:rsid w:val="00507CFC"/>
    <w:rsid w:val="005102BB"/>
    <w:rsid w:val="00510332"/>
    <w:rsid w:val="00510FE0"/>
    <w:rsid w:val="00511124"/>
    <w:rsid w:val="00511CEC"/>
    <w:rsid w:val="00512346"/>
    <w:rsid w:val="00512940"/>
    <w:rsid w:val="005134C9"/>
    <w:rsid w:val="00513AEC"/>
    <w:rsid w:val="00517204"/>
    <w:rsid w:val="00517587"/>
    <w:rsid w:val="00517A81"/>
    <w:rsid w:val="00517C1C"/>
    <w:rsid w:val="00517F8D"/>
    <w:rsid w:val="00520218"/>
    <w:rsid w:val="005204BB"/>
    <w:rsid w:val="005206CE"/>
    <w:rsid w:val="00520BB9"/>
    <w:rsid w:val="00521A82"/>
    <w:rsid w:val="00521FC0"/>
    <w:rsid w:val="00522106"/>
    <w:rsid w:val="00522397"/>
    <w:rsid w:val="00522456"/>
    <w:rsid w:val="00522BB8"/>
    <w:rsid w:val="005233BD"/>
    <w:rsid w:val="00523663"/>
    <w:rsid w:val="005238F6"/>
    <w:rsid w:val="00525074"/>
    <w:rsid w:val="00525D72"/>
    <w:rsid w:val="00526B77"/>
    <w:rsid w:val="0052701B"/>
    <w:rsid w:val="00527403"/>
    <w:rsid w:val="005301EC"/>
    <w:rsid w:val="0053024C"/>
    <w:rsid w:val="00530321"/>
    <w:rsid w:val="005308B8"/>
    <w:rsid w:val="00530EEE"/>
    <w:rsid w:val="00531197"/>
    <w:rsid w:val="0053155B"/>
    <w:rsid w:val="00531BBB"/>
    <w:rsid w:val="00532821"/>
    <w:rsid w:val="00532A4D"/>
    <w:rsid w:val="00533B0B"/>
    <w:rsid w:val="0053408C"/>
    <w:rsid w:val="005343FE"/>
    <w:rsid w:val="00534D5B"/>
    <w:rsid w:val="005353E4"/>
    <w:rsid w:val="00535937"/>
    <w:rsid w:val="00535F83"/>
    <w:rsid w:val="005371E0"/>
    <w:rsid w:val="00537713"/>
    <w:rsid w:val="00537946"/>
    <w:rsid w:val="005400A7"/>
    <w:rsid w:val="005410C1"/>
    <w:rsid w:val="00543BA8"/>
    <w:rsid w:val="00546243"/>
    <w:rsid w:val="005463CF"/>
    <w:rsid w:val="00546697"/>
    <w:rsid w:val="005469A3"/>
    <w:rsid w:val="00546B15"/>
    <w:rsid w:val="00546DDF"/>
    <w:rsid w:val="00546E21"/>
    <w:rsid w:val="0054704D"/>
    <w:rsid w:val="00547485"/>
    <w:rsid w:val="00550828"/>
    <w:rsid w:val="00550F74"/>
    <w:rsid w:val="0055115B"/>
    <w:rsid w:val="0055186B"/>
    <w:rsid w:val="005539E3"/>
    <w:rsid w:val="005540BB"/>
    <w:rsid w:val="00554AFE"/>
    <w:rsid w:val="00554F33"/>
    <w:rsid w:val="00555101"/>
    <w:rsid w:val="00555A33"/>
    <w:rsid w:val="005561B8"/>
    <w:rsid w:val="00556653"/>
    <w:rsid w:val="00557931"/>
    <w:rsid w:val="005601E0"/>
    <w:rsid w:val="0056062F"/>
    <w:rsid w:val="00560762"/>
    <w:rsid w:val="005609DF"/>
    <w:rsid w:val="00560D01"/>
    <w:rsid w:val="00561703"/>
    <w:rsid w:val="005618F3"/>
    <w:rsid w:val="005629F4"/>
    <w:rsid w:val="00563367"/>
    <w:rsid w:val="005639A2"/>
    <w:rsid w:val="00563E02"/>
    <w:rsid w:val="005649B2"/>
    <w:rsid w:val="0056520D"/>
    <w:rsid w:val="0056543D"/>
    <w:rsid w:val="005657A1"/>
    <w:rsid w:val="0056649C"/>
    <w:rsid w:val="00566950"/>
    <w:rsid w:val="0056699F"/>
    <w:rsid w:val="00567AED"/>
    <w:rsid w:val="00567DA6"/>
    <w:rsid w:val="00570341"/>
    <w:rsid w:val="00570448"/>
    <w:rsid w:val="00570863"/>
    <w:rsid w:val="005710D4"/>
    <w:rsid w:val="005721A4"/>
    <w:rsid w:val="00572908"/>
    <w:rsid w:val="00573694"/>
    <w:rsid w:val="00574269"/>
    <w:rsid w:val="00574537"/>
    <w:rsid w:val="00574638"/>
    <w:rsid w:val="00575F36"/>
    <w:rsid w:val="005768C2"/>
    <w:rsid w:val="0057725D"/>
    <w:rsid w:val="005806B7"/>
    <w:rsid w:val="00582829"/>
    <w:rsid w:val="00582D35"/>
    <w:rsid w:val="00583A3A"/>
    <w:rsid w:val="00584A2B"/>
    <w:rsid w:val="00584E04"/>
    <w:rsid w:val="005854F6"/>
    <w:rsid w:val="00585F0E"/>
    <w:rsid w:val="00586483"/>
    <w:rsid w:val="00587261"/>
    <w:rsid w:val="00591724"/>
    <w:rsid w:val="00592422"/>
    <w:rsid w:val="00592607"/>
    <w:rsid w:val="00592A22"/>
    <w:rsid w:val="00592B0A"/>
    <w:rsid w:val="00592B36"/>
    <w:rsid w:val="0059303C"/>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C24"/>
    <w:rsid w:val="005A4FAD"/>
    <w:rsid w:val="005A7A2E"/>
    <w:rsid w:val="005A7A3D"/>
    <w:rsid w:val="005B0127"/>
    <w:rsid w:val="005B039D"/>
    <w:rsid w:val="005B0DC4"/>
    <w:rsid w:val="005B12AA"/>
    <w:rsid w:val="005B286F"/>
    <w:rsid w:val="005B44FF"/>
    <w:rsid w:val="005B4AAA"/>
    <w:rsid w:val="005B50F4"/>
    <w:rsid w:val="005B65B4"/>
    <w:rsid w:val="005B68F3"/>
    <w:rsid w:val="005B6A2D"/>
    <w:rsid w:val="005B6EFB"/>
    <w:rsid w:val="005B6F58"/>
    <w:rsid w:val="005B7F86"/>
    <w:rsid w:val="005C0419"/>
    <w:rsid w:val="005C04C2"/>
    <w:rsid w:val="005C0735"/>
    <w:rsid w:val="005C1B61"/>
    <w:rsid w:val="005C210D"/>
    <w:rsid w:val="005C3C6B"/>
    <w:rsid w:val="005C3C7D"/>
    <w:rsid w:val="005C3D88"/>
    <w:rsid w:val="005C3DCA"/>
    <w:rsid w:val="005C47E6"/>
    <w:rsid w:val="005C4BD0"/>
    <w:rsid w:val="005C5673"/>
    <w:rsid w:val="005C5AB5"/>
    <w:rsid w:val="005C5FDD"/>
    <w:rsid w:val="005C6109"/>
    <w:rsid w:val="005C643F"/>
    <w:rsid w:val="005C6790"/>
    <w:rsid w:val="005C6975"/>
    <w:rsid w:val="005C6B7C"/>
    <w:rsid w:val="005C6C35"/>
    <w:rsid w:val="005C6DDB"/>
    <w:rsid w:val="005C7455"/>
    <w:rsid w:val="005D168A"/>
    <w:rsid w:val="005D19D3"/>
    <w:rsid w:val="005D32C8"/>
    <w:rsid w:val="005D482E"/>
    <w:rsid w:val="005D6E00"/>
    <w:rsid w:val="005D71CE"/>
    <w:rsid w:val="005E026E"/>
    <w:rsid w:val="005E037A"/>
    <w:rsid w:val="005E0405"/>
    <w:rsid w:val="005E056B"/>
    <w:rsid w:val="005E1845"/>
    <w:rsid w:val="005E18A7"/>
    <w:rsid w:val="005E1ED1"/>
    <w:rsid w:val="005E2BF1"/>
    <w:rsid w:val="005E2C3C"/>
    <w:rsid w:val="005E2CDA"/>
    <w:rsid w:val="005E4164"/>
    <w:rsid w:val="005E4C72"/>
    <w:rsid w:val="005E4EA6"/>
    <w:rsid w:val="005E51F2"/>
    <w:rsid w:val="005E5594"/>
    <w:rsid w:val="005E55B5"/>
    <w:rsid w:val="005E576F"/>
    <w:rsid w:val="005E6915"/>
    <w:rsid w:val="005E7E62"/>
    <w:rsid w:val="005F0D2D"/>
    <w:rsid w:val="005F2438"/>
    <w:rsid w:val="005F286F"/>
    <w:rsid w:val="005F4E89"/>
    <w:rsid w:val="005F5014"/>
    <w:rsid w:val="005F50D2"/>
    <w:rsid w:val="005F6C73"/>
    <w:rsid w:val="005F7011"/>
    <w:rsid w:val="00600186"/>
    <w:rsid w:val="0060147C"/>
    <w:rsid w:val="006018C8"/>
    <w:rsid w:val="00601E40"/>
    <w:rsid w:val="0060325A"/>
    <w:rsid w:val="00603368"/>
    <w:rsid w:val="00604037"/>
    <w:rsid w:val="00604058"/>
    <w:rsid w:val="00604173"/>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4190"/>
    <w:rsid w:val="00615B37"/>
    <w:rsid w:val="00616532"/>
    <w:rsid w:val="006165B4"/>
    <w:rsid w:val="00617953"/>
    <w:rsid w:val="00617D03"/>
    <w:rsid w:val="00617E09"/>
    <w:rsid w:val="006202CE"/>
    <w:rsid w:val="00621800"/>
    <w:rsid w:val="00622933"/>
    <w:rsid w:val="00622BEB"/>
    <w:rsid w:val="006252B9"/>
    <w:rsid w:val="00625C89"/>
    <w:rsid w:val="00626841"/>
    <w:rsid w:val="00627196"/>
    <w:rsid w:val="00627611"/>
    <w:rsid w:val="00627BF7"/>
    <w:rsid w:val="0063017F"/>
    <w:rsid w:val="00630D3E"/>
    <w:rsid w:val="00631566"/>
    <w:rsid w:val="00632072"/>
    <w:rsid w:val="006324EB"/>
    <w:rsid w:val="00632554"/>
    <w:rsid w:val="006330C6"/>
    <w:rsid w:val="00634A64"/>
    <w:rsid w:val="00635076"/>
    <w:rsid w:val="0063559B"/>
    <w:rsid w:val="0063561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3D5"/>
    <w:rsid w:val="00661559"/>
    <w:rsid w:val="00661694"/>
    <w:rsid w:val="00661892"/>
    <w:rsid w:val="00661898"/>
    <w:rsid w:val="00661B31"/>
    <w:rsid w:val="00662B69"/>
    <w:rsid w:val="00662B9A"/>
    <w:rsid w:val="00662BFB"/>
    <w:rsid w:val="00663509"/>
    <w:rsid w:val="00663E14"/>
    <w:rsid w:val="0066448F"/>
    <w:rsid w:val="00664D1D"/>
    <w:rsid w:val="00664DF9"/>
    <w:rsid w:val="0066502B"/>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3C4"/>
    <w:rsid w:val="00676504"/>
    <w:rsid w:val="0067675C"/>
    <w:rsid w:val="0067722D"/>
    <w:rsid w:val="0068007D"/>
    <w:rsid w:val="006801BE"/>
    <w:rsid w:val="0068080B"/>
    <w:rsid w:val="00680A4B"/>
    <w:rsid w:val="006810D2"/>
    <w:rsid w:val="0068126D"/>
    <w:rsid w:val="00681AC1"/>
    <w:rsid w:val="00681CFF"/>
    <w:rsid w:val="0068243F"/>
    <w:rsid w:val="0068296F"/>
    <w:rsid w:val="00682E53"/>
    <w:rsid w:val="006839D7"/>
    <w:rsid w:val="00683A84"/>
    <w:rsid w:val="00683F44"/>
    <w:rsid w:val="006843A2"/>
    <w:rsid w:val="006847A9"/>
    <w:rsid w:val="006867B9"/>
    <w:rsid w:val="00686959"/>
    <w:rsid w:val="0068710C"/>
    <w:rsid w:val="00687EC2"/>
    <w:rsid w:val="00690A81"/>
    <w:rsid w:val="00690C52"/>
    <w:rsid w:val="0069134D"/>
    <w:rsid w:val="00691657"/>
    <w:rsid w:val="00691C1C"/>
    <w:rsid w:val="006923D2"/>
    <w:rsid w:val="006924F1"/>
    <w:rsid w:val="006932B7"/>
    <w:rsid w:val="00693B04"/>
    <w:rsid w:val="00694482"/>
    <w:rsid w:val="0069489C"/>
    <w:rsid w:val="00694DEA"/>
    <w:rsid w:val="00695183"/>
    <w:rsid w:val="0069535D"/>
    <w:rsid w:val="00695415"/>
    <w:rsid w:val="006955CB"/>
    <w:rsid w:val="006A004A"/>
    <w:rsid w:val="006A08A6"/>
    <w:rsid w:val="006A154A"/>
    <w:rsid w:val="006A15C5"/>
    <w:rsid w:val="006A2680"/>
    <w:rsid w:val="006A2D2A"/>
    <w:rsid w:val="006A2DE5"/>
    <w:rsid w:val="006A30C5"/>
    <w:rsid w:val="006A462F"/>
    <w:rsid w:val="006A474D"/>
    <w:rsid w:val="006A4D82"/>
    <w:rsid w:val="006A4DF9"/>
    <w:rsid w:val="006A4ED3"/>
    <w:rsid w:val="006A5785"/>
    <w:rsid w:val="006A583C"/>
    <w:rsid w:val="006A5969"/>
    <w:rsid w:val="006A5D6D"/>
    <w:rsid w:val="006A6621"/>
    <w:rsid w:val="006A676D"/>
    <w:rsid w:val="006A68B2"/>
    <w:rsid w:val="006A69DA"/>
    <w:rsid w:val="006A6A08"/>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0E21"/>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0A56"/>
    <w:rsid w:val="006D187B"/>
    <w:rsid w:val="006D19D2"/>
    <w:rsid w:val="006D237D"/>
    <w:rsid w:val="006D2725"/>
    <w:rsid w:val="006D2C17"/>
    <w:rsid w:val="006D2CDF"/>
    <w:rsid w:val="006D316F"/>
    <w:rsid w:val="006D3266"/>
    <w:rsid w:val="006D3679"/>
    <w:rsid w:val="006D399D"/>
    <w:rsid w:val="006D3DBC"/>
    <w:rsid w:val="006D4379"/>
    <w:rsid w:val="006D4F18"/>
    <w:rsid w:val="006D4F9E"/>
    <w:rsid w:val="006D6B04"/>
    <w:rsid w:val="006E0662"/>
    <w:rsid w:val="006E2DEC"/>
    <w:rsid w:val="006E36B3"/>
    <w:rsid w:val="006E399E"/>
    <w:rsid w:val="006E50A5"/>
    <w:rsid w:val="006E5F00"/>
    <w:rsid w:val="006E6110"/>
    <w:rsid w:val="006E61DE"/>
    <w:rsid w:val="006E6605"/>
    <w:rsid w:val="006E6709"/>
    <w:rsid w:val="006E6DC7"/>
    <w:rsid w:val="006E6E2B"/>
    <w:rsid w:val="006E7239"/>
    <w:rsid w:val="006E755E"/>
    <w:rsid w:val="006E7592"/>
    <w:rsid w:val="006E7DB6"/>
    <w:rsid w:val="006F0628"/>
    <w:rsid w:val="006F33CA"/>
    <w:rsid w:val="006F33D1"/>
    <w:rsid w:val="006F57F9"/>
    <w:rsid w:val="006F6A5E"/>
    <w:rsid w:val="006F7417"/>
    <w:rsid w:val="00700525"/>
    <w:rsid w:val="00700646"/>
    <w:rsid w:val="007008BA"/>
    <w:rsid w:val="00701FE6"/>
    <w:rsid w:val="007033AF"/>
    <w:rsid w:val="0070399B"/>
    <w:rsid w:val="00703BA0"/>
    <w:rsid w:val="00704B58"/>
    <w:rsid w:val="00705F20"/>
    <w:rsid w:val="00706077"/>
    <w:rsid w:val="0070633A"/>
    <w:rsid w:val="00706C0F"/>
    <w:rsid w:val="00706D2A"/>
    <w:rsid w:val="00707A61"/>
    <w:rsid w:val="0071016F"/>
    <w:rsid w:val="00710227"/>
    <w:rsid w:val="007107CA"/>
    <w:rsid w:val="00710A9D"/>
    <w:rsid w:val="007114F4"/>
    <w:rsid w:val="00711B90"/>
    <w:rsid w:val="00711CAA"/>
    <w:rsid w:val="00711F82"/>
    <w:rsid w:val="00712674"/>
    <w:rsid w:val="00713792"/>
    <w:rsid w:val="00713D37"/>
    <w:rsid w:val="007144C0"/>
    <w:rsid w:val="00714744"/>
    <w:rsid w:val="007159BD"/>
    <w:rsid w:val="007159EC"/>
    <w:rsid w:val="00715B08"/>
    <w:rsid w:val="00715E0C"/>
    <w:rsid w:val="00716184"/>
    <w:rsid w:val="007165B5"/>
    <w:rsid w:val="0071743A"/>
    <w:rsid w:val="0072028C"/>
    <w:rsid w:val="007207F6"/>
    <w:rsid w:val="00721ED4"/>
    <w:rsid w:val="00723C70"/>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0AB5"/>
    <w:rsid w:val="00741AFA"/>
    <w:rsid w:val="0074237C"/>
    <w:rsid w:val="007424D3"/>
    <w:rsid w:val="0074257D"/>
    <w:rsid w:val="007438A1"/>
    <w:rsid w:val="00743AAD"/>
    <w:rsid w:val="0074404A"/>
    <w:rsid w:val="0074492C"/>
    <w:rsid w:val="00744D81"/>
    <w:rsid w:val="00744E7C"/>
    <w:rsid w:val="00744ED1"/>
    <w:rsid w:val="00745E34"/>
    <w:rsid w:val="007469FA"/>
    <w:rsid w:val="00746A6A"/>
    <w:rsid w:val="0074728E"/>
    <w:rsid w:val="00747846"/>
    <w:rsid w:val="007478D0"/>
    <w:rsid w:val="00750393"/>
    <w:rsid w:val="0075055D"/>
    <w:rsid w:val="00750819"/>
    <w:rsid w:val="00750EDC"/>
    <w:rsid w:val="007518E2"/>
    <w:rsid w:val="007520EC"/>
    <w:rsid w:val="00752FF7"/>
    <w:rsid w:val="00753A0C"/>
    <w:rsid w:val="00754582"/>
    <w:rsid w:val="007546C0"/>
    <w:rsid w:val="00754753"/>
    <w:rsid w:val="00754F53"/>
    <w:rsid w:val="0075583B"/>
    <w:rsid w:val="00756470"/>
    <w:rsid w:val="00756993"/>
    <w:rsid w:val="00761760"/>
    <w:rsid w:val="00761825"/>
    <w:rsid w:val="00762C5C"/>
    <w:rsid w:val="00763959"/>
    <w:rsid w:val="00763C21"/>
    <w:rsid w:val="00763FCB"/>
    <w:rsid w:val="00764013"/>
    <w:rsid w:val="00764E8A"/>
    <w:rsid w:val="00765398"/>
    <w:rsid w:val="00765715"/>
    <w:rsid w:val="00765A62"/>
    <w:rsid w:val="0076689D"/>
    <w:rsid w:val="00766EF2"/>
    <w:rsid w:val="00770957"/>
    <w:rsid w:val="00771B72"/>
    <w:rsid w:val="007723D2"/>
    <w:rsid w:val="00772EFF"/>
    <w:rsid w:val="00773216"/>
    <w:rsid w:val="00774647"/>
    <w:rsid w:val="00774A0A"/>
    <w:rsid w:val="0077578D"/>
    <w:rsid w:val="0077583F"/>
    <w:rsid w:val="007765A0"/>
    <w:rsid w:val="00776A26"/>
    <w:rsid w:val="00777967"/>
    <w:rsid w:val="00777A46"/>
    <w:rsid w:val="0078018E"/>
    <w:rsid w:val="0078103E"/>
    <w:rsid w:val="00781C06"/>
    <w:rsid w:val="00782235"/>
    <w:rsid w:val="00783C4F"/>
    <w:rsid w:val="00784262"/>
    <w:rsid w:val="0078468D"/>
    <w:rsid w:val="00784D6F"/>
    <w:rsid w:val="007858C6"/>
    <w:rsid w:val="00786004"/>
    <w:rsid w:val="007866F7"/>
    <w:rsid w:val="007904F1"/>
    <w:rsid w:val="007911C1"/>
    <w:rsid w:val="007913E1"/>
    <w:rsid w:val="007914F3"/>
    <w:rsid w:val="0079162C"/>
    <w:rsid w:val="0079176C"/>
    <w:rsid w:val="00793BAB"/>
    <w:rsid w:val="00793D06"/>
    <w:rsid w:val="00793D11"/>
    <w:rsid w:val="007940D6"/>
    <w:rsid w:val="00794119"/>
    <w:rsid w:val="00794186"/>
    <w:rsid w:val="00795402"/>
    <w:rsid w:val="007956C6"/>
    <w:rsid w:val="00795F35"/>
    <w:rsid w:val="007970CB"/>
    <w:rsid w:val="007A0808"/>
    <w:rsid w:val="007A0A05"/>
    <w:rsid w:val="007A0CDF"/>
    <w:rsid w:val="007A1073"/>
    <w:rsid w:val="007A1B21"/>
    <w:rsid w:val="007A28DF"/>
    <w:rsid w:val="007A292F"/>
    <w:rsid w:val="007A2F58"/>
    <w:rsid w:val="007A48EB"/>
    <w:rsid w:val="007A4FAA"/>
    <w:rsid w:val="007A780A"/>
    <w:rsid w:val="007B1276"/>
    <w:rsid w:val="007B309C"/>
    <w:rsid w:val="007B3494"/>
    <w:rsid w:val="007B3D59"/>
    <w:rsid w:val="007B4355"/>
    <w:rsid w:val="007B48D6"/>
    <w:rsid w:val="007B66F5"/>
    <w:rsid w:val="007B6B82"/>
    <w:rsid w:val="007B6DDC"/>
    <w:rsid w:val="007B6DF4"/>
    <w:rsid w:val="007B7F8C"/>
    <w:rsid w:val="007C03BA"/>
    <w:rsid w:val="007C0B68"/>
    <w:rsid w:val="007C161B"/>
    <w:rsid w:val="007C16A7"/>
    <w:rsid w:val="007C23C5"/>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09E"/>
    <w:rsid w:val="007D125F"/>
    <w:rsid w:val="007D17C9"/>
    <w:rsid w:val="007D1E2D"/>
    <w:rsid w:val="007D2C41"/>
    <w:rsid w:val="007D3002"/>
    <w:rsid w:val="007D517C"/>
    <w:rsid w:val="007D705B"/>
    <w:rsid w:val="007D76CF"/>
    <w:rsid w:val="007D78E6"/>
    <w:rsid w:val="007E04DB"/>
    <w:rsid w:val="007E1A81"/>
    <w:rsid w:val="007E2293"/>
    <w:rsid w:val="007E2A03"/>
    <w:rsid w:val="007E2AC0"/>
    <w:rsid w:val="007E32D7"/>
    <w:rsid w:val="007E5853"/>
    <w:rsid w:val="007E635E"/>
    <w:rsid w:val="007E6485"/>
    <w:rsid w:val="007E79B3"/>
    <w:rsid w:val="007E7E4C"/>
    <w:rsid w:val="007F064D"/>
    <w:rsid w:val="007F08DC"/>
    <w:rsid w:val="007F139D"/>
    <w:rsid w:val="007F22F5"/>
    <w:rsid w:val="007F2E65"/>
    <w:rsid w:val="007F338C"/>
    <w:rsid w:val="007F38B2"/>
    <w:rsid w:val="007F448C"/>
    <w:rsid w:val="007F4EB1"/>
    <w:rsid w:val="007F50F8"/>
    <w:rsid w:val="007F532A"/>
    <w:rsid w:val="007F6C5D"/>
    <w:rsid w:val="007F6D6F"/>
    <w:rsid w:val="00800504"/>
    <w:rsid w:val="008006ED"/>
    <w:rsid w:val="00800748"/>
    <w:rsid w:val="00800B7D"/>
    <w:rsid w:val="0080160B"/>
    <w:rsid w:val="0080166E"/>
    <w:rsid w:val="0080249F"/>
    <w:rsid w:val="00802B89"/>
    <w:rsid w:val="00802E7A"/>
    <w:rsid w:val="00803ADC"/>
    <w:rsid w:val="00804AF4"/>
    <w:rsid w:val="008050E7"/>
    <w:rsid w:val="008058BB"/>
    <w:rsid w:val="008060A3"/>
    <w:rsid w:val="00806C29"/>
    <w:rsid w:val="008074BE"/>
    <w:rsid w:val="0081075A"/>
    <w:rsid w:val="008107EF"/>
    <w:rsid w:val="0081102F"/>
    <w:rsid w:val="00811828"/>
    <w:rsid w:val="00812890"/>
    <w:rsid w:val="00812C6B"/>
    <w:rsid w:val="0081463D"/>
    <w:rsid w:val="00814CE2"/>
    <w:rsid w:val="00815288"/>
    <w:rsid w:val="00815307"/>
    <w:rsid w:val="008153C7"/>
    <w:rsid w:val="0081573B"/>
    <w:rsid w:val="00815B60"/>
    <w:rsid w:val="0081766F"/>
    <w:rsid w:val="00817820"/>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53B"/>
    <w:rsid w:val="008338B2"/>
    <w:rsid w:val="00833C80"/>
    <w:rsid w:val="00834746"/>
    <w:rsid w:val="00834BB5"/>
    <w:rsid w:val="00835325"/>
    <w:rsid w:val="008369D2"/>
    <w:rsid w:val="008370D9"/>
    <w:rsid w:val="0083721A"/>
    <w:rsid w:val="00837D02"/>
    <w:rsid w:val="0084031E"/>
    <w:rsid w:val="0084060D"/>
    <w:rsid w:val="00840C74"/>
    <w:rsid w:val="0084192E"/>
    <w:rsid w:val="008425EF"/>
    <w:rsid w:val="00842947"/>
    <w:rsid w:val="00843388"/>
    <w:rsid w:val="008441A9"/>
    <w:rsid w:val="00844B2C"/>
    <w:rsid w:val="00845AFA"/>
    <w:rsid w:val="00845C03"/>
    <w:rsid w:val="00846951"/>
    <w:rsid w:val="00846A19"/>
    <w:rsid w:val="00846FE0"/>
    <w:rsid w:val="00847B42"/>
    <w:rsid w:val="00850360"/>
    <w:rsid w:val="00851AB6"/>
    <w:rsid w:val="00854137"/>
    <w:rsid w:val="008543A4"/>
    <w:rsid w:val="00854796"/>
    <w:rsid w:val="00854815"/>
    <w:rsid w:val="00854D61"/>
    <w:rsid w:val="008551F8"/>
    <w:rsid w:val="00855A7E"/>
    <w:rsid w:val="0085672D"/>
    <w:rsid w:val="00860020"/>
    <w:rsid w:val="00860CD5"/>
    <w:rsid w:val="0086254E"/>
    <w:rsid w:val="00862FA7"/>
    <w:rsid w:val="00863497"/>
    <w:rsid w:val="00863D32"/>
    <w:rsid w:val="00863E68"/>
    <w:rsid w:val="0086534B"/>
    <w:rsid w:val="0086660E"/>
    <w:rsid w:val="008670AD"/>
    <w:rsid w:val="0086757C"/>
    <w:rsid w:val="00870E80"/>
    <w:rsid w:val="00871610"/>
    <w:rsid w:val="00871D19"/>
    <w:rsid w:val="00872929"/>
    <w:rsid w:val="0087359F"/>
    <w:rsid w:val="00873A52"/>
    <w:rsid w:val="00873F09"/>
    <w:rsid w:val="00874509"/>
    <w:rsid w:val="00874C58"/>
    <w:rsid w:val="008751E5"/>
    <w:rsid w:val="008754A3"/>
    <w:rsid w:val="008755C4"/>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0A3C"/>
    <w:rsid w:val="008912B7"/>
    <w:rsid w:val="0089161A"/>
    <w:rsid w:val="00892F9F"/>
    <w:rsid w:val="008934CA"/>
    <w:rsid w:val="00893739"/>
    <w:rsid w:val="008937DA"/>
    <w:rsid w:val="008938D8"/>
    <w:rsid w:val="0089470E"/>
    <w:rsid w:val="00894A14"/>
    <w:rsid w:val="00894E12"/>
    <w:rsid w:val="008957A9"/>
    <w:rsid w:val="00897709"/>
    <w:rsid w:val="00897ED0"/>
    <w:rsid w:val="008A0030"/>
    <w:rsid w:val="008A02B3"/>
    <w:rsid w:val="008A1671"/>
    <w:rsid w:val="008A17D6"/>
    <w:rsid w:val="008A1900"/>
    <w:rsid w:val="008A21ED"/>
    <w:rsid w:val="008A279D"/>
    <w:rsid w:val="008A2889"/>
    <w:rsid w:val="008A2B84"/>
    <w:rsid w:val="008A2D74"/>
    <w:rsid w:val="008A31EE"/>
    <w:rsid w:val="008A34CE"/>
    <w:rsid w:val="008A404A"/>
    <w:rsid w:val="008A40A9"/>
    <w:rsid w:val="008A41CB"/>
    <w:rsid w:val="008A4462"/>
    <w:rsid w:val="008A62C6"/>
    <w:rsid w:val="008A7385"/>
    <w:rsid w:val="008A7B4D"/>
    <w:rsid w:val="008A7FDA"/>
    <w:rsid w:val="008B00B1"/>
    <w:rsid w:val="008B1802"/>
    <w:rsid w:val="008B1950"/>
    <w:rsid w:val="008B46BC"/>
    <w:rsid w:val="008B4958"/>
    <w:rsid w:val="008B49F7"/>
    <w:rsid w:val="008B773E"/>
    <w:rsid w:val="008B7B1E"/>
    <w:rsid w:val="008B7CFE"/>
    <w:rsid w:val="008C0910"/>
    <w:rsid w:val="008C0DBC"/>
    <w:rsid w:val="008C0FDE"/>
    <w:rsid w:val="008C24A2"/>
    <w:rsid w:val="008C25E0"/>
    <w:rsid w:val="008C25E2"/>
    <w:rsid w:val="008C2EFF"/>
    <w:rsid w:val="008C3269"/>
    <w:rsid w:val="008C4240"/>
    <w:rsid w:val="008C4B8E"/>
    <w:rsid w:val="008C561C"/>
    <w:rsid w:val="008C5C0B"/>
    <w:rsid w:val="008C69CC"/>
    <w:rsid w:val="008C6BA5"/>
    <w:rsid w:val="008C75E1"/>
    <w:rsid w:val="008C76A5"/>
    <w:rsid w:val="008C7C6B"/>
    <w:rsid w:val="008D02BD"/>
    <w:rsid w:val="008D1DB0"/>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189"/>
    <w:rsid w:val="008F4DFB"/>
    <w:rsid w:val="008F5165"/>
    <w:rsid w:val="008F52FB"/>
    <w:rsid w:val="008F57EA"/>
    <w:rsid w:val="008F5ADE"/>
    <w:rsid w:val="008F767B"/>
    <w:rsid w:val="00900041"/>
    <w:rsid w:val="00900A2F"/>
    <w:rsid w:val="00900A91"/>
    <w:rsid w:val="009037A5"/>
    <w:rsid w:val="00903CB1"/>
    <w:rsid w:val="009046D2"/>
    <w:rsid w:val="0090546D"/>
    <w:rsid w:val="009054AE"/>
    <w:rsid w:val="0090575C"/>
    <w:rsid w:val="00905D73"/>
    <w:rsid w:val="00905F12"/>
    <w:rsid w:val="00906322"/>
    <w:rsid w:val="00906D88"/>
    <w:rsid w:val="0091006E"/>
    <w:rsid w:val="009114BD"/>
    <w:rsid w:val="009115B8"/>
    <w:rsid w:val="00912441"/>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23FA"/>
    <w:rsid w:val="00923028"/>
    <w:rsid w:val="009231F2"/>
    <w:rsid w:val="0092435A"/>
    <w:rsid w:val="00924537"/>
    <w:rsid w:val="0092521F"/>
    <w:rsid w:val="00925AAB"/>
    <w:rsid w:val="00926028"/>
    <w:rsid w:val="0092608E"/>
    <w:rsid w:val="009262AF"/>
    <w:rsid w:val="0092643C"/>
    <w:rsid w:val="0092749B"/>
    <w:rsid w:val="009275A0"/>
    <w:rsid w:val="00927ADA"/>
    <w:rsid w:val="00927E28"/>
    <w:rsid w:val="009310AF"/>
    <w:rsid w:val="00931154"/>
    <w:rsid w:val="00934777"/>
    <w:rsid w:val="00934C0F"/>
    <w:rsid w:val="00935963"/>
    <w:rsid w:val="0093776B"/>
    <w:rsid w:val="00937AFC"/>
    <w:rsid w:val="00940634"/>
    <w:rsid w:val="00940D3D"/>
    <w:rsid w:val="00940DB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6732"/>
    <w:rsid w:val="00947005"/>
    <w:rsid w:val="0094790A"/>
    <w:rsid w:val="00947DBD"/>
    <w:rsid w:val="00950DBC"/>
    <w:rsid w:val="0095108F"/>
    <w:rsid w:val="0095174E"/>
    <w:rsid w:val="009518F2"/>
    <w:rsid w:val="009522D6"/>
    <w:rsid w:val="00952DCB"/>
    <w:rsid w:val="009532D0"/>
    <w:rsid w:val="009533CA"/>
    <w:rsid w:val="00953991"/>
    <w:rsid w:val="00954679"/>
    <w:rsid w:val="00954B65"/>
    <w:rsid w:val="00956F60"/>
    <w:rsid w:val="009576B0"/>
    <w:rsid w:val="0095791C"/>
    <w:rsid w:val="00957B83"/>
    <w:rsid w:val="00957BBE"/>
    <w:rsid w:val="00960079"/>
    <w:rsid w:val="009606B3"/>
    <w:rsid w:val="00960957"/>
    <w:rsid w:val="00961233"/>
    <w:rsid w:val="0096197B"/>
    <w:rsid w:val="00963549"/>
    <w:rsid w:val="00963852"/>
    <w:rsid w:val="00963BBE"/>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63A"/>
    <w:rsid w:val="00973C16"/>
    <w:rsid w:val="00974122"/>
    <w:rsid w:val="0097480E"/>
    <w:rsid w:val="00975556"/>
    <w:rsid w:val="00975E19"/>
    <w:rsid w:val="0097670F"/>
    <w:rsid w:val="00976888"/>
    <w:rsid w:val="00976959"/>
    <w:rsid w:val="009772C8"/>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5F9"/>
    <w:rsid w:val="00990B14"/>
    <w:rsid w:val="00990B4B"/>
    <w:rsid w:val="00990D79"/>
    <w:rsid w:val="00990ECE"/>
    <w:rsid w:val="00993089"/>
    <w:rsid w:val="00993F0B"/>
    <w:rsid w:val="009940F0"/>
    <w:rsid w:val="00994B44"/>
    <w:rsid w:val="00994C10"/>
    <w:rsid w:val="00994E0B"/>
    <w:rsid w:val="0099534D"/>
    <w:rsid w:val="009958BE"/>
    <w:rsid w:val="009965AD"/>
    <w:rsid w:val="009977A5"/>
    <w:rsid w:val="009A0A5D"/>
    <w:rsid w:val="009A1B3A"/>
    <w:rsid w:val="009A1DAE"/>
    <w:rsid w:val="009A3450"/>
    <w:rsid w:val="009A3C33"/>
    <w:rsid w:val="009A3D47"/>
    <w:rsid w:val="009A5159"/>
    <w:rsid w:val="009A6026"/>
    <w:rsid w:val="009A6644"/>
    <w:rsid w:val="009A6EE2"/>
    <w:rsid w:val="009A6F7E"/>
    <w:rsid w:val="009A7252"/>
    <w:rsid w:val="009A72D5"/>
    <w:rsid w:val="009A7351"/>
    <w:rsid w:val="009A7493"/>
    <w:rsid w:val="009A75EE"/>
    <w:rsid w:val="009A79A5"/>
    <w:rsid w:val="009B0887"/>
    <w:rsid w:val="009B1A79"/>
    <w:rsid w:val="009B1D10"/>
    <w:rsid w:val="009B22D5"/>
    <w:rsid w:val="009B28D4"/>
    <w:rsid w:val="009B3473"/>
    <w:rsid w:val="009B35CE"/>
    <w:rsid w:val="009B4995"/>
    <w:rsid w:val="009B5286"/>
    <w:rsid w:val="009B5DAC"/>
    <w:rsid w:val="009B5FE6"/>
    <w:rsid w:val="009B68FA"/>
    <w:rsid w:val="009B6DAB"/>
    <w:rsid w:val="009B6FBF"/>
    <w:rsid w:val="009B7197"/>
    <w:rsid w:val="009B7551"/>
    <w:rsid w:val="009B7C59"/>
    <w:rsid w:val="009C0849"/>
    <w:rsid w:val="009C1643"/>
    <w:rsid w:val="009C164C"/>
    <w:rsid w:val="009C1E0C"/>
    <w:rsid w:val="009C2E42"/>
    <w:rsid w:val="009C37E9"/>
    <w:rsid w:val="009C3BF1"/>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0BA2"/>
    <w:rsid w:val="009E1467"/>
    <w:rsid w:val="009E2639"/>
    <w:rsid w:val="009E2954"/>
    <w:rsid w:val="009E3431"/>
    <w:rsid w:val="009E4050"/>
    <w:rsid w:val="009E51BE"/>
    <w:rsid w:val="009E5B4C"/>
    <w:rsid w:val="009E68C0"/>
    <w:rsid w:val="009E6D35"/>
    <w:rsid w:val="009E77AA"/>
    <w:rsid w:val="009E7F08"/>
    <w:rsid w:val="009F192B"/>
    <w:rsid w:val="009F1E15"/>
    <w:rsid w:val="009F3789"/>
    <w:rsid w:val="009F44F4"/>
    <w:rsid w:val="009F6244"/>
    <w:rsid w:val="009F66CC"/>
    <w:rsid w:val="009F6826"/>
    <w:rsid w:val="009F72BD"/>
    <w:rsid w:val="009F7700"/>
    <w:rsid w:val="009F78AC"/>
    <w:rsid w:val="00A00130"/>
    <w:rsid w:val="00A019F7"/>
    <w:rsid w:val="00A03682"/>
    <w:rsid w:val="00A03AE0"/>
    <w:rsid w:val="00A04614"/>
    <w:rsid w:val="00A04E27"/>
    <w:rsid w:val="00A0652E"/>
    <w:rsid w:val="00A06580"/>
    <w:rsid w:val="00A06A98"/>
    <w:rsid w:val="00A06F7E"/>
    <w:rsid w:val="00A0704F"/>
    <w:rsid w:val="00A0711E"/>
    <w:rsid w:val="00A072AD"/>
    <w:rsid w:val="00A0755C"/>
    <w:rsid w:val="00A07665"/>
    <w:rsid w:val="00A07C1C"/>
    <w:rsid w:val="00A10405"/>
    <w:rsid w:val="00A11E1C"/>
    <w:rsid w:val="00A12074"/>
    <w:rsid w:val="00A126F0"/>
    <w:rsid w:val="00A13D31"/>
    <w:rsid w:val="00A147F3"/>
    <w:rsid w:val="00A1513E"/>
    <w:rsid w:val="00A159A0"/>
    <w:rsid w:val="00A15CE7"/>
    <w:rsid w:val="00A16415"/>
    <w:rsid w:val="00A16B3F"/>
    <w:rsid w:val="00A17E92"/>
    <w:rsid w:val="00A22547"/>
    <w:rsid w:val="00A22C2C"/>
    <w:rsid w:val="00A232C2"/>
    <w:rsid w:val="00A237BA"/>
    <w:rsid w:val="00A24213"/>
    <w:rsid w:val="00A265C5"/>
    <w:rsid w:val="00A266BB"/>
    <w:rsid w:val="00A26A7B"/>
    <w:rsid w:val="00A26EF0"/>
    <w:rsid w:val="00A26FE5"/>
    <w:rsid w:val="00A276B9"/>
    <w:rsid w:val="00A27E10"/>
    <w:rsid w:val="00A27EBF"/>
    <w:rsid w:val="00A27F9A"/>
    <w:rsid w:val="00A30F45"/>
    <w:rsid w:val="00A31461"/>
    <w:rsid w:val="00A319E2"/>
    <w:rsid w:val="00A31B34"/>
    <w:rsid w:val="00A31DD0"/>
    <w:rsid w:val="00A31EAD"/>
    <w:rsid w:val="00A3263B"/>
    <w:rsid w:val="00A328F9"/>
    <w:rsid w:val="00A32B7B"/>
    <w:rsid w:val="00A34420"/>
    <w:rsid w:val="00A34BCA"/>
    <w:rsid w:val="00A35139"/>
    <w:rsid w:val="00A3599C"/>
    <w:rsid w:val="00A35BC7"/>
    <w:rsid w:val="00A366DD"/>
    <w:rsid w:val="00A376EF"/>
    <w:rsid w:val="00A37930"/>
    <w:rsid w:val="00A40381"/>
    <w:rsid w:val="00A40BE1"/>
    <w:rsid w:val="00A412E2"/>
    <w:rsid w:val="00A43BB2"/>
    <w:rsid w:val="00A44F5A"/>
    <w:rsid w:val="00A4558C"/>
    <w:rsid w:val="00A460E3"/>
    <w:rsid w:val="00A478ED"/>
    <w:rsid w:val="00A50E93"/>
    <w:rsid w:val="00A514B1"/>
    <w:rsid w:val="00A515C6"/>
    <w:rsid w:val="00A51609"/>
    <w:rsid w:val="00A517DD"/>
    <w:rsid w:val="00A51934"/>
    <w:rsid w:val="00A51D52"/>
    <w:rsid w:val="00A5306E"/>
    <w:rsid w:val="00A532E8"/>
    <w:rsid w:val="00A53661"/>
    <w:rsid w:val="00A53739"/>
    <w:rsid w:val="00A53842"/>
    <w:rsid w:val="00A53C1E"/>
    <w:rsid w:val="00A54465"/>
    <w:rsid w:val="00A560A0"/>
    <w:rsid w:val="00A5726E"/>
    <w:rsid w:val="00A5736A"/>
    <w:rsid w:val="00A6096D"/>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9E"/>
    <w:rsid w:val="00A71435"/>
    <w:rsid w:val="00A71EA4"/>
    <w:rsid w:val="00A72644"/>
    <w:rsid w:val="00A73B31"/>
    <w:rsid w:val="00A740D3"/>
    <w:rsid w:val="00A7495A"/>
    <w:rsid w:val="00A754EA"/>
    <w:rsid w:val="00A75A80"/>
    <w:rsid w:val="00A75D50"/>
    <w:rsid w:val="00A76788"/>
    <w:rsid w:val="00A769DE"/>
    <w:rsid w:val="00A76E47"/>
    <w:rsid w:val="00A776CD"/>
    <w:rsid w:val="00A8112D"/>
    <w:rsid w:val="00A8113F"/>
    <w:rsid w:val="00A81601"/>
    <w:rsid w:val="00A81BAF"/>
    <w:rsid w:val="00A83062"/>
    <w:rsid w:val="00A83220"/>
    <w:rsid w:val="00A847A5"/>
    <w:rsid w:val="00A847C0"/>
    <w:rsid w:val="00A847E1"/>
    <w:rsid w:val="00A84911"/>
    <w:rsid w:val="00A8533E"/>
    <w:rsid w:val="00A86469"/>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6A0"/>
    <w:rsid w:val="00A96C39"/>
    <w:rsid w:val="00AA068B"/>
    <w:rsid w:val="00AA09E0"/>
    <w:rsid w:val="00AA14AC"/>
    <w:rsid w:val="00AA21D7"/>
    <w:rsid w:val="00AA2745"/>
    <w:rsid w:val="00AA4639"/>
    <w:rsid w:val="00AA4889"/>
    <w:rsid w:val="00AA4E4D"/>
    <w:rsid w:val="00AA52C3"/>
    <w:rsid w:val="00AA5466"/>
    <w:rsid w:val="00AA5B8A"/>
    <w:rsid w:val="00AA6319"/>
    <w:rsid w:val="00AA722B"/>
    <w:rsid w:val="00AA7862"/>
    <w:rsid w:val="00AB1B8A"/>
    <w:rsid w:val="00AB1C5C"/>
    <w:rsid w:val="00AB27EA"/>
    <w:rsid w:val="00AB3053"/>
    <w:rsid w:val="00AB31A0"/>
    <w:rsid w:val="00AB389D"/>
    <w:rsid w:val="00AB39B3"/>
    <w:rsid w:val="00AB40F6"/>
    <w:rsid w:val="00AB452F"/>
    <w:rsid w:val="00AB5179"/>
    <w:rsid w:val="00AB5941"/>
    <w:rsid w:val="00AB69C3"/>
    <w:rsid w:val="00AB73EF"/>
    <w:rsid w:val="00AC17C3"/>
    <w:rsid w:val="00AC1BC0"/>
    <w:rsid w:val="00AC1DDB"/>
    <w:rsid w:val="00AC1EB6"/>
    <w:rsid w:val="00AC25F5"/>
    <w:rsid w:val="00AC2E71"/>
    <w:rsid w:val="00AC370A"/>
    <w:rsid w:val="00AC3E88"/>
    <w:rsid w:val="00AC415A"/>
    <w:rsid w:val="00AC4BE3"/>
    <w:rsid w:val="00AC5406"/>
    <w:rsid w:val="00AC5FE4"/>
    <w:rsid w:val="00AC66B8"/>
    <w:rsid w:val="00AC695E"/>
    <w:rsid w:val="00AC6E87"/>
    <w:rsid w:val="00AC7309"/>
    <w:rsid w:val="00AC7B1A"/>
    <w:rsid w:val="00AD05A4"/>
    <w:rsid w:val="00AD161E"/>
    <w:rsid w:val="00AD1842"/>
    <w:rsid w:val="00AD1F5D"/>
    <w:rsid w:val="00AD2199"/>
    <w:rsid w:val="00AD28C0"/>
    <w:rsid w:val="00AD34F8"/>
    <w:rsid w:val="00AD369C"/>
    <w:rsid w:val="00AD3A34"/>
    <w:rsid w:val="00AD4917"/>
    <w:rsid w:val="00AD5146"/>
    <w:rsid w:val="00AD6C4C"/>
    <w:rsid w:val="00AD7B5F"/>
    <w:rsid w:val="00AE1370"/>
    <w:rsid w:val="00AE1542"/>
    <w:rsid w:val="00AE208E"/>
    <w:rsid w:val="00AE2281"/>
    <w:rsid w:val="00AE285A"/>
    <w:rsid w:val="00AE2FA9"/>
    <w:rsid w:val="00AE41CA"/>
    <w:rsid w:val="00AE4582"/>
    <w:rsid w:val="00AE646A"/>
    <w:rsid w:val="00AE6BD9"/>
    <w:rsid w:val="00AE774F"/>
    <w:rsid w:val="00AF16C8"/>
    <w:rsid w:val="00AF1A9F"/>
    <w:rsid w:val="00AF32B8"/>
    <w:rsid w:val="00AF3790"/>
    <w:rsid w:val="00AF386A"/>
    <w:rsid w:val="00AF39CC"/>
    <w:rsid w:val="00AF3CCF"/>
    <w:rsid w:val="00AF4E86"/>
    <w:rsid w:val="00AF4ED5"/>
    <w:rsid w:val="00AF4F3A"/>
    <w:rsid w:val="00AF54C0"/>
    <w:rsid w:val="00AF5DD9"/>
    <w:rsid w:val="00AF5FA1"/>
    <w:rsid w:val="00AF66BF"/>
    <w:rsid w:val="00AF702D"/>
    <w:rsid w:val="00AF760C"/>
    <w:rsid w:val="00AF76BA"/>
    <w:rsid w:val="00AF7F29"/>
    <w:rsid w:val="00B001DF"/>
    <w:rsid w:val="00B031E3"/>
    <w:rsid w:val="00B03781"/>
    <w:rsid w:val="00B03DD5"/>
    <w:rsid w:val="00B04731"/>
    <w:rsid w:val="00B056D9"/>
    <w:rsid w:val="00B05AA7"/>
    <w:rsid w:val="00B05BE8"/>
    <w:rsid w:val="00B07017"/>
    <w:rsid w:val="00B0743A"/>
    <w:rsid w:val="00B0767B"/>
    <w:rsid w:val="00B077DC"/>
    <w:rsid w:val="00B078B8"/>
    <w:rsid w:val="00B07EDE"/>
    <w:rsid w:val="00B10194"/>
    <w:rsid w:val="00B1055A"/>
    <w:rsid w:val="00B10AFD"/>
    <w:rsid w:val="00B11D85"/>
    <w:rsid w:val="00B12939"/>
    <w:rsid w:val="00B12B78"/>
    <w:rsid w:val="00B13E14"/>
    <w:rsid w:val="00B14728"/>
    <w:rsid w:val="00B155BA"/>
    <w:rsid w:val="00B1568B"/>
    <w:rsid w:val="00B15EE7"/>
    <w:rsid w:val="00B163D9"/>
    <w:rsid w:val="00B17100"/>
    <w:rsid w:val="00B21490"/>
    <w:rsid w:val="00B21565"/>
    <w:rsid w:val="00B215BA"/>
    <w:rsid w:val="00B2187D"/>
    <w:rsid w:val="00B228C6"/>
    <w:rsid w:val="00B23693"/>
    <w:rsid w:val="00B241F2"/>
    <w:rsid w:val="00B2434A"/>
    <w:rsid w:val="00B24DC7"/>
    <w:rsid w:val="00B2574F"/>
    <w:rsid w:val="00B25C98"/>
    <w:rsid w:val="00B2694B"/>
    <w:rsid w:val="00B27792"/>
    <w:rsid w:val="00B30177"/>
    <w:rsid w:val="00B30A20"/>
    <w:rsid w:val="00B32861"/>
    <w:rsid w:val="00B337A1"/>
    <w:rsid w:val="00B33830"/>
    <w:rsid w:val="00B341D9"/>
    <w:rsid w:val="00B343AB"/>
    <w:rsid w:val="00B3456F"/>
    <w:rsid w:val="00B35E4E"/>
    <w:rsid w:val="00B3610C"/>
    <w:rsid w:val="00B36515"/>
    <w:rsid w:val="00B3697B"/>
    <w:rsid w:val="00B36A5C"/>
    <w:rsid w:val="00B37834"/>
    <w:rsid w:val="00B37B0F"/>
    <w:rsid w:val="00B37F06"/>
    <w:rsid w:val="00B4076F"/>
    <w:rsid w:val="00B40D70"/>
    <w:rsid w:val="00B40EFF"/>
    <w:rsid w:val="00B41B3D"/>
    <w:rsid w:val="00B422C8"/>
    <w:rsid w:val="00B427F1"/>
    <w:rsid w:val="00B43859"/>
    <w:rsid w:val="00B439A4"/>
    <w:rsid w:val="00B43A69"/>
    <w:rsid w:val="00B44912"/>
    <w:rsid w:val="00B44A5F"/>
    <w:rsid w:val="00B450B1"/>
    <w:rsid w:val="00B451A9"/>
    <w:rsid w:val="00B45967"/>
    <w:rsid w:val="00B46E88"/>
    <w:rsid w:val="00B4700C"/>
    <w:rsid w:val="00B475A7"/>
    <w:rsid w:val="00B47BA1"/>
    <w:rsid w:val="00B51607"/>
    <w:rsid w:val="00B51A46"/>
    <w:rsid w:val="00B51AF2"/>
    <w:rsid w:val="00B51B5F"/>
    <w:rsid w:val="00B52224"/>
    <w:rsid w:val="00B52B4B"/>
    <w:rsid w:val="00B52D60"/>
    <w:rsid w:val="00B53688"/>
    <w:rsid w:val="00B53AD0"/>
    <w:rsid w:val="00B548CF"/>
    <w:rsid w:val="00B54D5C"/>
    <w:rsid w:val="00B5550A"/>
    <w:rsid w:val="00B55720"/>
    <w:rsid w:val="00B55FAA"/>
    <w:rsid w:val="00B563DE"/>
    <w:rsid w:val="00B56430"/>
    <w:rsid w:val="00B57748"/>
    <w:rsid w:val="00B57BCB"/>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5101"/>
    <w:rsid w:val="00B7533C"/>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874A0"/>
    <w:rsid w:val="00B905D6"/>
    <w:rsid w:val="00B90746"/>
    <w:rsid w:val="00B90824"/>
    <w:rsid w:val="00B90F67"/>
    <w:rsid w:val="00B91518"/>
    <w:rsid w:val="00B91B47"/>
    <w:rsid w:val="00B921C9"/>
    <w:rsid w:val="00B9357B"/>
    <w:rsid w:val="00B94321"/>
    <w:rsid w:val="00B94A2E"/>
    <w:rsid w:val="00B95875"/>
    <w:rsid w:val="00B966E2"/>
    <w:rsid w:val="00B96817"/>
    <w:rsid w:val="00B968FC"/>
    <w:rsid w:val="00B96B48"/>
    <w:rsid w:val="00B96F5E"/>
    <w:rsid w:val="00B97736"/>
    <w:rsid w:val="00B97E59"/>
    <w:rsid w:val="00BA0468"/>
    <w:rsid w:val="00BA0835"/>
    <w:rsid w:val="00BA0D72"/>
    <w:rsid w:val="00BA1BBC"/>
    <w:rsid w:val="00BA2470"/>
    <w:rsid w:val="00BA268C"/>
    <w:rsid w:val="00BA2839"/>
    <w:rsid w:val="00BA32DE"/>
    <w:rsid w:val="00BA3434"/>
    <w:rsid w:val="00BA3AB1"/>
    <w:rsid w:val="00BA3BF6"/>
    <w:rsid w:val="00BA461B"/>
    <w:rsid w:val="00BA5AB6"/>
    <w:rsid w:val="00BA5F07"/>
    <w:rsid w:val="00BA6998"/>
    <w:rsid w:val="00BA6D32"/>
    <w:rsid w:val="00BA72EE"/>
    <w:rsid w:val="00BB0589"/>
    <w:rsid w:val="00BB0D6E"/>
    <w:rsid w:val="00BB1349"/>
    <w:rsid w:val="00BB148E"/>
    <w:rsid w:val="00BB1B30"/>
    <w:rsid w:val="00BB2267"/>
    <w:rsid w:val="00BB2D48"/>
    <w:rsid w:val="00BB2EDE"/>
    <w:rsid w:val="00BB350F"/>
    <w:rsid w:val="00BB353F"/>
    <w:rsid w:val="00BB386D"/>
    <w:rsid w:val="00BB3940"/>
    <w:rsid w:val="00BB4128"/>
    <w:rsid w:val="00BB4884"/>
    <w:rsid w:val="00BB4E37"/>
    <w:rsid w:val="00BB5E99"/>
    <w:rsid w:val="00BB6BFA"/>
    <w:rsid w:val="00BB6F40"/>
    <w:rsid w:val="00BC1813"/>
    <w:rsid w:val="00BC2AA7"/>
    <w:rsid w:val="00BC3432"/>
    <w:rsid w:val="00BC380D"/>
    <w:rsid w:val="00BC3A29"/>
    <w:rsid w:val="00BC4338"/>
    <w:rsid w:val="00BC64E3"/>
    <w:rsid w:val="00BC6510"/>
    <w:rsid w:val="00BC7019"/>
    <w:rsid w:val="00BC7217"/>
    <w:rsid w:val="00BD1EAB"/>
    <w:rsid w:val="00BD211D"/>
    <w:rsid w:val="00BD2654"/>
    <w:rsid w:val="00BD2CBB"/>
    <w:rsid w:val="00BD329B"/>
    <w:rsid w:val="00BD3565"/>
    <w:rsid w:val="00BD3CBA"/>
    <w:rsid w:val="00BD3E28"/>
    <w:rsid w:val="00BD4079"/>
    <w:rsid w:val="00BD4858"/>
    <w:rsid w:val="00BD4879"/>
    <w:rsid w:val="00BD4B14"/>
    <w:rsid w:val="00BD4C51"/>
    <w:rsid w:val="00BD52D1"/>
    <w:rsid w:val="00BD52DA"/>
    <w:rsid w:val="00BD6179"/>
    <w:rsid w:val="00BD6536"/>
    <w:rsid w:val="00BD71D2"/>
    <w:rsid w:val="00BD71EE"/>
    <w:rsid w:val="00BD7643"/>
    <w:rsid w:val="00BD784C"/>
    <w:rsid w:val="00BD7906"/>
    <w:rsid w:val="00BD7B53"/>
    <w:rsid w:val="00BE018A"/>
    <w:rsid w:val="00BE03E2"/>
    <w:rsid w:val="00BE0D1D"/>
    <w:rsid w:val="00BE0ED3"/>
    <w:rsid w:val="00BE108D"/>
    <w:rsid w:val="00BE1CAB"/>
    <w:rsid w:val="00BE1D0D"/>
    <w:rsid w:val="00BE2289"/>
    <w:rsid w:val="00BE317D"/>
    <w:rsid w:val="00BE37C6"/>
    <w:rsid w:val="00BE3F39"/>
    <w:rsid w:val="00BE3F8C"/>
    <w:rsid w:val="00BE40D6"/>
    <w:rsid w:val="00BE657E"/>
    <w:rsid w:val="00BE6A71"/>
    <w:rsid w:val="00BE708C"/>
    <w:rsid w:val="00BE7319"/>
    <w:rsid w:val="00BF042F"/>
    <w:rsid w:val="00BF0B01"/>
    <w:rsid w:val="00BF16E5"/>
    <w:rsid w:val="00BF1823"/>
    <w:rsid w:val="00BF3432"/>
    <w:rsid w:val="00BF3595"/>
    <w:rsid w:val="00BF3EE9"/>
    <w:rsid w:val="00BF4B1A"/>
    <w:rsid w:val="00BF5948"/>
    <w:rsid w:val="00BF5B62"/>
    <w:rsid w:val="00BF5FA8"/>
    <w:rsid w:val="00BF7EA5"/>
    <w:rsid w:val="00C02476"/>
    <w:rsid w:val="00C024A7"/>
    <w:rsid w:val="00C030F2"/>
    <w:rsid w:val="00C0367C"/>
    <w:rsid w:val="00C0378A"/>
    <w:rsid w:val="00C04B66"/>
    <w:rsid w:val="00C0517F"/>
    <w:rsid w:val="00C054DB"/>
    <w:rsid w:val="00C0576C"/>
    <w:rsid w:val="00C05970"/>
    <w:rsid w:val="00C05FF0"/>
    <w:rsid w:val="00C0627F"/>
    <w:rsid w:val="00C0654E"/>
    <w:rsid w:val="00C067D5"/>
    <w:rsid w:val="00C06B18"/>
    <w:rsid w:val="00C1052E"/>
    <w:rsid w:val="00C118C4"/>
    <w:rsid w:val="00C12260"/>
    <w:rsid w:val="00C13153"/>
    <w:rsid w:val="00C145D1"/>
    <w:rsid w:val="00C15B9A"/>
    <w:rsid w:val="00C163F9"/>
    <w:rsid w:val="00C20336"/>
    <w:rsid w:val="00C20479"/>
    <w:rsid w:val="00C21405"/>
    <w:rsid w:val="00C21578"/>
    <w:rsid w:val="00C216DD"/>
    <w:rsid w:val="00C21A84"/>
    <w:rsid w:val="00C22128"/>
    <w:rsid w:val="00C223C3"/>
    <w:rsid w:val="00C22723"/>
    <w:rsid w:val="00C23511"/>
    <w:rsid w:val="00C23E6B"/>
    <w:rsid w:val="00C244ED"/>
    <w:rsid w:val="00C25EE3"/>
    <w:rsid w:val="00C26698"/>
    <w:rsid w:val="00C26ED7"/>
    <w:rsid w:val="00C27929"/>
    <w:rsid w:val="00C3062F"/>
    <w:rsid w:val="00C3120A"/>
    <w:rsid w:val="00C31786"/>
    <w:rsid w:val="00C34887"/>
    <w:rsid w:val="00C34E1C"/>
    <w:rsid w:val="00C35E8F"/>
    <w:rsid w:val="00C367A4"/>
    <w:rsid w:val="00C36C43"/>
    <w:rsid w:val="00C36FEB"/>
    <w:rsid w:val="00C3709A"/>
    <w:rsid w:val="00C372A8"/>
    <w:rsid w:val="00C37C2F"/>
    <w:rsid w:val="00C37DCD"/>
    <w:rsid w:val="00C37DF6"/>
    <w:rsid w:val="00C37EDE"/>
    <w:rsid w:val="00C40288"/>
    <w:rsid w:val="00C405FD"/>
    <w:rsid w:val="00C418AD"/>
    <w:rsid w:val="00C41AF4"/>
    <w:rsid w:val="00C41FD0"/>
    <w:rsid w:val="00C42626"/>
    <w:rsid w:val="00C430F3"/>
    <w:rsid w:val="00C435B9"/>
    <w:rsid w:val="00C45BCC"/>
    <w:rsid w:val="00C45F45"/>
    <w:rsid w:val="00C469CD"/>
    <w:rsid w:val="00C46E42"/>
    <w:rsid w:val="00C4729F"/>
    <w:rsid w:val="00C472AD"/>
    <w:rsid w:val="00C50C35"/>
    <w:rsid w:val="00C50F9A"/>
    <w:rsid w:val="00C510B1"/>
    <w:rsid w:val="00C51632"/>
    <w:rsid w:val="00C5170D"/>
    <w:rsid w:val="00C51720"/>
    <w:rsid w:val="00C51F76"/>
    <w:rsid w:val="00C5305C"/>
    <w:rsid w:val="00C53134"/>
    <w:rsid w:val="00C539A3"/>
    <w:rsid w:val="00C5530C"/>
    <w:rsid w:val="00C553CA"/>
    <w:rsid w:val="00C553F3"/>
    <w:rsid w:val="00C55FC5"/>
    <w:rsid w:val="00C56598"/>
    <w:rsid w:val="00C56C48"/>
    <w:rsid w:val="00C56C53"/>
    <w:rsid w:val="00C57228"/>
    <w:rsid w:val="00C61D29"/>
    <w:rsid w:val="00C62436"/>
    <w:rsid w:val="00C625E2"/>
    <w:rsid w:val="00C62AE4"/>
    <w:rsid w:val="00C62DD5"/>
    <w:rsid w:val="00C62E72"/>
    <w:rsid w:val="00C63A43"/>
    <w:rsid w:val="00C63FFC"/>
    <w:rsid w:val="00C647E1"/>
    <w:rsid w:val="00C65020"/>
    <w:rsid w:val="00C65A62"/>
    <w:rsid w:val="00C65E87"/>
    <w:rsid w:val="00C66595"/>
    <w:rsid w:val="00C66DF2"/>
    <w:rsid w:val="00C677ED"/>
    <w:rsid w:val="00C70125"/>
    <w:rsid w:val="00C70868"/>
    <w:rsid w:val="00C71376"/>
    <w:rsid w:val="00C71F36"/>
    <w:rsid w:val="00C72584"/>
    <w:rsid w:val="00C72D47"/>
    <w:rsid w:val="00C73095"/>
    <w:rsid w:val="00C7373B"/>
    <w:rsid w:val="00C74925"/>
    <w:rsid w:val="00C74D69"/>
    <w:rsid w:val="00C7513A"/>
    <w:rsid w:val="00C75B4E"/>
    <w:rsid w:val="00C75E37"/>
    <w:rsid w:val="00C770C7"/>
    <w:rsid w:val="00C77C96"/>
    <w:rsid w:val="00C8105D"/>
    <w:rsid w:val="00C81FA2"/>
    <w:rsid w:val="00C82768"/>
    <w:rsid w:val="00C82C3C"/>
    <w:rsid w:val="00C82E4A"/>
    <w:rsid w:val="00C8381D"/>
    <w:rsid w:val="00C850A9"/>
    <w:rsid w:val="00C85801"/>
    <w:rsid w:val="00C8688E"/>
    <w:rsid w:val="00C877C4"/>
    <w:rsid w:val="00C87D58"/>
    <w:rsid w:val="00C90B30"/>
    <w:rsid w:val="00C9113F"/>
    <w:rsid w:val="00C918EA"/>
    <w:rsid w:val="00C91E0E"/>
    <w:rsid w:val="00C91F4F"/>
    <w:rsid w:val="00C9394C"/>
    <w:rsid w:val="00C948B3"/>
    <w:rsid w:val="00C94AE7"/>
    <w:rsid w:val="00C94E5B"/>
    <w:rsid w:val="00C95A84"/>
    <w:rsid w:val="00C96DBF"/>
    <w:rsid w:val="00C972A4"/>
    <w:rsid w:val="00C97B92"/>
    <w:rsid w:val="00C97E29"/>
    <w:rsid w:val="00CA060D"/>
    <w:rsid w:val="00CA091C"/>
    <w:rsid w:val="00CA168B"/>
    <w:rsid w:val="00CA2A74"/>
    <w:rsid w:val="00CA31A6"/>
    <w:rsid w:val="00CA3885"/>
    <w:rsid w:val="00CA4483"/>
    <w:rsid w:val="00CA45D7"/>
    <w:rsid w:val="00CA4933"/>
    <w:rsid w:val="00CA5416"/>
    <w:rsid w:val="00CA58D9"/>
    <w:rsid w:val="00CA670D"/>
    <w:rsid w:val="00CA6EF6"/>
    <w:rsid w:val="00CA759B"/>
    <w:rsid w:val="00CA7863"/>
    <w:rsid w:val="00CA791F"/>
    <w:rsid w:val="00CA7B18"/>
    <w:rsid w:val="00CB0DF2"/>
    <w:rsid w:val="00CB0ED7"/>
    <w:rsid w:val="00CB1387"/>
    <w:rsid w:val="00CB1AF5"/>
    <w:rsid w:val="00CB1C9B"/>
    <w:rsid w:val="00CB1CF3"/>
    <w:rsid w:val="00CB2473"/>
    <w:rsid w:val="00CB2B88"/>
    <w:rsid w:val="00CB2BF7"/>
    <w:rsid w:val="00CB31FF"/>
    <w:rsid w:val="00CB365A"/>
    <w:rsid w:val="00CB4508"/>
    <w:rsid w:val="00CB4F1F"/>
    <w:rsid w:val="00CB4FBC"/>
    <w:rsid w:val="00CB502E"/>
    <w:rsid w:val="00CB5484"/>
    <w:rsid w:val="00CB6241"/>
    <w:rsid w:val="00CB6CB2"/>
    <w:rsid w:val="00CB72DF"/>
    <w:rsid w:val="00CB73B0"/>
    <w:rsid w:val="00CB771A"/>
    <w:rsid w:val="00CB77B7"/>
    <w:rsid w:val="00CB7813"/>
    <w:rsid w:val="00CB7860"/>
    <w:rsid w:val="00CB7DCC"/>
    <w:rsid w:val="00CC01F4"/>
    <w:rsid w:val="00CC04A8"/>
    <w:rsid w:val="00CC0B2B"/>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542"/>
    <w:rsid w:val="00CD1F53"/>
    <w:rsid w:val="00CD2C62"/>
    <w:rsid w:val="00CD2FFF"/>
    <w:rsid w:val="00CD48F7"/>
    <w:rsid w:val="00CD4B22"/>
    <w:rsid w:val="00CD55AD"/>
    <w:rsid w:val="00CD5C12"/>
    <w:rsid w:val="00CD5FC6"/>
    <w:rsid w:val="00CD619D"/>
    <w:rsid w:val="00CD6FDE"/>
    <w:rsid w:val="00CE0B2A"/>
    <w:rsid w:val="00CE1BA5"/>
    <w:rsid w:val="00CE1C2D"/>
    <w:rsid w:val="00CE1DE7"/>
    <w:rsid w:val="00CE264A"/>
    <w:rsid w:val="00CE27DA"/>
    <w:rsid w:val="00CE28F5"/>
    <w:rsid w:val="00CE359F"/>
    <w:rsid w:val="00CE366E"/>
    <w:rsid w:val="00CE377F"/>
    <w:rsid w:val="00CE3F1F"/>
    <w:rsid w:val="00CE435A"/>
    <w:rsid w:val="00CE4D37"/>
    <w:rsid w:val="00CE5470"/>
    <w:rsid w:val="00CE55E3"/>
    <w:rsid w:val="00CE59D3"/>
    <w:rsid w:val="00CE64A6"/>
    <w:rsid w:val="00CE6765"/>
    <w:rsid w:val="00CE79B8"/>
    <w:rsid w:val="00CF013E"/>
    <w:rsid w:val="00CF04EF"/>
    <w:rsid w:val="00CF1653"/>
    <w:rsid w:val="00CF1981"/>
    <w:rsid w:val="00CF1FBA"/>
    <w:rsid w:val="00CF22D0"/>
    <w:rsid w:val="00CF2A93"/>
    <w:rsid w:val="00CF4261"/>
    <w:rsid w:val="00CF4656"/>
    <w:rsid w:val="00CF4AC8"/>
    <w:rsid w:val="00CF6366"/>
    <w:rsid w:val="00CF6A43"/>
    <w:rsid w:val="00CF6AB1"/>
    <w:rsid w:val="00CF6BD1"/>
    <w:rsid w:val="00CF73E6"/>
    <w:rsid w:val="00CF795D"/>
    <w:rsid w:val="00CF79D3"/>
    <w:rsid w:val="00CF7BF6"/>
    <w:rsid w:val="00D00C75"/>
    <w:rsid w:val="00D00E27"/>
    <w:rsid w:val="00D01311"/>
    <w:rsid w:val="00D014FD"/>
    <w:rsid w:val="00D01724"/>
    <w:rsid w:val="00D01AA3"/>
    <w:rsid w:val="00D01F5A"/>
    <w:rsid w:val="00D04719"/>
    <w:rsid w:val="00D04FBD"/>
    <w:rsid w:val="00D058A9"/>
    <w:rsid w:val="00D06B3E"/>
    <w:rsid w:val="00D0711E"/>
    <w:rsid w:val="00D077C0"/>
    <w:rsid w:val="00D07F8F"/>
    <w:rsid w:val="00D07FD6"/>
    <w:rsid w:val="00D11080"/>
    <w:rsid w:val="00D11903"/>
    <w:rsid w:val="00D124DD"/>
    <w:rsid w:val="00D15877"/>
    <w:rsid w:val="00D16114"/>
    <w:rsid w:val="00D163D9"/>
    <w:rsid w:val="00D16953"/>
    <w:rsid w:val="00D17A07"/>
    <w:rsid w:val="00D17DEF"/>
    <w:rsid w:val="00D229F2"/>
    <w:rsid w:val="00D2317B"/>
    <w:rsid w:val="00D23796"/>
    <w:rsid w:val="00D2417F"/>
    <w:rsid w:val="00D24B31"/>
    <w:rsid w:val="00D256C0"/>
    <w:rsid w:val="00D27E7F"/>
    <w:rsid w:val="00D30D59"/>
    <w:rsid w:val="00D32A12"/>
    <w:rsid w:val="00D32D6D"/>
    <w:rsid w:val="00D3350B"/>
    <w:rsid w:val="00D33C2F"/>
    <w:rsid w:val="00D33CB8"/>
    <w:rsid w:val="00D340B3"/>
    <w:rsid w:val="00D34A33"/>
    <w:rsid w:val="00D34A50"/>
    <w:rsid w:val="00D3626E"/>
    <w:rsid w:val="00D3682D"/>
    <w:rsid w:val="00D36889"/>
    <w:rsid w:val="00D375FB"/>
    <w:rsid w:val="00D378BF"/>
    <w:rsid w:val="00D3790E"/>
    <w:rsid w:val="00D40271"/>
    <w:rsid w:val="00D402A2"/>
    <w:rsid w:val="00D40908"/>
    <w:rsid w:val="00D41258"/>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3E38"/>
    <w:rsid w:val="00D544E3"/>
    <w:rsid w:val="00D54BD7"/>
    <w:rsid w:val="00D55105"/>
    <w:rsid w:val="00D55A84"/>
    <w:rsid w:val="00D55BB7"/>
    <w:rsid w:val="00D56026"/>
    <w:rsid w:val="00D5665D"/>
    <w:rsid w:val="00D568C6"/>
    <w:rsid w:val="00D571BE"/>
    <w:rsid w:val="00D57262"/>
    <w:rsid w:val="00D57A3B"/>
    <w:rsid w:val="00D60B59"/>
    <w:rsid w:val="00D61008"/>
    <w:rsid w:val="00D61B56"/>
    <w:rsid w:val="00D62BB4"/>
    <w:rsid w:val="00D62DD9"/>
    <w:rsid w:val="00D63B8C"/>
    <w:rsid w:val="00D63EE7"/>
    <w:rsid w:val="00D63FE4"/>
    <w:rsid w:val="00D64915"/>
    <w:rsid w:val="00D667FF"/>
    <w:rsid w:val="00D66BA8"/>
    <w:rsid w:val="00D674BA"/>
    <w:rsid w:val="00D70780"/>
    <w:rsid w:val="00D70B48"/>
    <w:rsid w:val="00D7104A"/>
    <w:rsid w:val="00D7111E"/>
    <w:rsid w:val="00D7123D"/>
    <w:rsid w:val="00D712D3"/>
    <w:rsid w:val="00D717FE"/>
    <w:rsid w:val="00D71E97"/>
    <w:rsid w:val="00D720A6"/>
    <w:rsid w:val="00D721B3"/>
    <w:rsid w:val="00D7362B"/>
    <w:rsid w:val="00D73CFE"/>
    <w:rsid w:val="00D73D33"/>
    <w:rsid w:val="00D74557"/>
    <w:rsid w:val="00D74F3F"/>
    <w:rsid w:val="00D75153"/>
    <w:rsid w:val="00D75A8C"/>
    <w:rsid w:val="00D766E2"/>
    <w:rsid w:val="00D76D8E"/>
    <w:rsid w:val="00D77A1E"/>
    <w:rsid w:val="00D80640"/>
    <w:rsid w:val="00D80D48"/>
    <w:rsid w:val="00D816F6"/>
    <w:rsid w:val="00D8207B"/>
    <w:rsid w:val="00D822DD"/>
    <w:rsid w:val="00D824B9"/>
    <w:rsid w:val="00D838EB"/>
    <w:rsid w:val="00D83EF3"/>
    <w:rsid w:val="00D8417F"/>
    <w:rsid w:val="00D84E52"/>
    <w:rsid w:val="00D860E2"/>
    <w:rsid w:val="00D86467"/>
    <w:rsid w:val="00D865D1"/>
    <w:rsid w:val="00D879D2"/>
    <w:rsid w:val="00D9036E"/>
    <w:rsid w:val="00D908C1"/>
    <w:rsid w:val="00D9179A"/>
    <w:rsid w:val="00D9183A"/>
    <w:rsid w:val="00D9235C"/>
    <w:rsid w:val="00D924A5"/>
    <w:rsid w:val="00D93FB8"/>
    <w:rsid w:val="00D95FDB"/>
    <w:rsid w:val="00D966DF"/>
    <w:rsid w:val="00D96D5C"/>
    <w:rsid w:val="00D96E06"/>
    <w:rsid w:val="00D9755B"/>
    <w:rsid w:val="00D975B4"/>
    <w:rsid w:val="00D97F4E"/>
    <w:rsid w:val="00DA01C4"/>
    <w:rsid w:val="00DA0AEA"/>
    <w:rsid w:val="00DA185B"/>
    <w:rsid w:val="00DA1CE8"/>
    <w:rsid w:val="00DA24D5"/>
    <w:rsid w:val="00DA30EA"/>
    <w:rsid w:val="00DA4140"/>
    <w:rsid w:val="00DA4B87"/>
    <w:rsid w:val="00DA601E"/>
    <w:rsid w:val="00DA6383"/>
    <w:rsid w:val="00DA64CC"/>
    <w:rsid w:val="00DA67D3"/>
    <w:rsid w:val="00DA6B04"/>
    <w:rsid w:val="00DA7144"/>
    <w:rsid w:val="00DA7262"/>
    <w:rsid w:val="00DA7AC6"/>
    <w:rsid w:val="00DA7DF5"/>
    <w:rsid w:val="00DB1876"/>
    <w:rsid w:val="00DB1A1A"/>
    <w:rsid w:val="00DB1AD8"/>
    <w:rsid w:val="00DB2B08"/>
    <w:rsid w:val="00DB2CF9"/>
    <w:rsid w:val="00DB3A61"/>
    <w:rsid w:val="00DB4CB3"/>
    <w:rsid w:val="00DB6342"/>
    <w:rsid w:val="00DB764D"/>
    <w:rsid w:val="00DB7931"/>
    <w:rsid w:val="00DB7EE0"/>
    <w:rsid w:val="00DC13DF"/>
    <w:rsid w:val="00DC1B26"/>
    <w:rsid w:val="00DC1FE2"/>
    <w:rsid w:val="00DC26E9"/>
    <w:rsid w:val="00DC2C0D"/>
    <w:rsid w:val="00DC36C1"/>
    <w:rsid w:val="00DC4235"/>
    <w:rsid w:val="00DC5DB5"/>
    <w:rsid w:val="00DC6594"/>
    <w:rsid w:val="00DC6A87"/>
    <w:rsid w:val="00DC7425"/>
    <w:rsid w:val="00DC7A16"/>
    <w:rsid w:val="00DC7D9A"/>
    <w:rsid w:val="00DD0637"/>
    <w:rsid w:val="00DD0C2B"/>
    <w:rsid w:val="00DD130B"/>
    <w:rsid w:val="00DD135A"/>
    <w:rsid w:val="00DD2175"/>
    <w:rsid w:val="00DD25C6"/>
    <w:rsid w:val="00DD2691"/>
    <w:rsid w:val="00DD2CDA"/>
    <w:rsid w:val="00DD449B"/>
    <w:rsid w:val="00DD4C72"/>
    <w:rsid w:val="00DD55AA"/>
    <w:rsid w:val="00DD61F9"/>
    <w:rsid w:val="00DD656E"/>
    <w:rsid w:val="00DD6879"/>
    <w:rsid w:val="00DD693E"/>
    <w:rsid w:val="00DD70BF"/>
    <w:rsid w:val="00DD7322"/>
    <w:rsid w:val="00DD7437"/>
    <w:rsid w:val="00DE0070"/>
    <w:rsid w:val="00DE0186"/>
    <w:rsid w:val="00DE034A"/>
    <w:rsid w:val="00DE1BA6"/>
    <w:rsid w:val="00DE2311"/>
    <w:rsid w:val="00DE29F7"/>
    <w:rsid w:val="00DE3DEE"/>
    <w:rsid w:val="00DE3E95"/>
    <w:rsid w:val="00DE4368"/>
    <w:rsid w:val="00DE4A1A"/>
    <w:rsid w:val="00DE4B57"/>
    <w:rsid w:val="00DE5B5D"/>
    <w:rsid w:val="00DE5D64"/>
    <w:rsid w:val="00DE6254"/>
    <w:rsid w:val="00DE6F18"/>
    <w:rsid w:val="00DE75C5"/>
    <w:rsid w:val="00DE787A"/>
    <w:rsid w:val="00DE79AE"/>
    <w:rsid w:val="00DE7B33"/>
    <w:rsid w:val="00DE7C13"/>
    <w:rsid w:val="00DE7F58"/>
    <w:rsid w:val="00DE7F70"/>
    <w:rsid w:val="00DF1118"/>
    <w:rsid w:val="00DF136E"/>
    <w:rsid w:val="00DF1D0D"/>
    <w:rsid w:val="00DF23F6"/>
    <w:rsid w:val="00DF2864"/>
    <w:rsid w:val="00DF363A"/>
    <w:rsid w:val="00DF37AB"/>
    <w:rsid w:val="00DF49E6"/>
    <w:rsid w:val="00DF5CD6"/>
    <w:rsid w:val="00DF60D1"/>
    <w:rsid w:val="00DF6AB1"/>
    <w:rsid w:val="00DF7553"/>
    <w:rsid w:val="00E0012E"/>
    <w:rsid w:val="00E00BFA"/>
    <w:rsid w:val="00E017A2"/>
    <w:rsid w:val="00E01E6F"/>
    <w:rsid w:val="00E028CB"/>
    <w:rsid w:val="00E02E7B"/>
    <w:rsid w:val="00E046BC"/>
    <w:rsid w:val="00E05941"/>
    <w:rsid w:val="00E059E9"/>
    <w:rsid w:val="00E07BFF"/>
    <w:rsid w:val="00E1019D"/>
    <w:rsid w:val="00E10F03"/>
    <w:rsid w:val="00E11380"/>
    <w:rsid w:val="00E135AF"/>
    <w:rsid w:val="00E14B56"/>
    <w:rsid w:val="00E14DAF"/>
    <w:rsid w:val="00E156D5"/>
    <w:rsid w:val="00E16211"/>
    <w:rsid w:val="00E16918"/>
    <w:rsid w:val="00E16A4B"/>
    <w:rsid w:val="00E16A6B"/>
    <w:rsid w:val="00E16C5C"/>
    <w:rsid w:val="00E178AC"/>
    <w:rsid w:val="00E21F59"/>
    <w:rsid w:val="00E226E8"/>
    <w:rsid w:val="00E22D21"/>
    <w:rsid w:val="00E22FF2"/>
    <w:rsid w:val="00E230CE"/>
    <w:rsid w:val="00E238B9"/>
    <w:rsid w:val="00E23DC0"/>
    <w:rsid w:val="00E2619E"/>
    <w:rsid w:val="00E26A3D"/>
    <w:rsid w:val="00E272F2"/>
    <w:rsid w:val="00E302BC"/>
    <w:rsid w:val="00E30341"/>
    <w:rsid w:val="00E314A2"/>
    <w:rsid w:val="00E31D56"/>
    <w:rsid w:val="00E32085"/>
    <w:rsid w:val="00E32E7E"/>
    <w:rsid w:val="00E32ECA"/>
    <w:rsid w:val="00E32FDA"/>
    <w:rsid w:val="00E343CF"/>
    <w:rsid w:val="00E347AB"/>
    <w:rsid w:val="00E34B84"/>
    <w:rsid w:val="00E351C8"/>
    <w:rsid w:val="00E35B6F"/>
    <w:rsid w:val="00E366A1"/>
    <w:rsid w:val="00E403B7"/>
    <w:rsid w:val="00E40EE3"/>
    <w:rsid w:val="00E40EED"/>
    <w:rsid w:val="00E417FD"/>
    <w:rsid w:val="00E4194A"/>
    <w:rsid w:val="00E428C1"/>
    <w:rsid w:val="00E42D9D"/>
    <w:rsid w:val="00E43F87"/>
    <w:rsid w:val="00E44077"/>
    <w:rsid w:val="00E44388"/>
    <w:rsid w:val="00E4451C"/>
    <w:rsid w:val="00E44EA6"/>
    <w:rsid w:val="00E45060"/>
    <w:rsid w:val="00E45979"/>
    <w:rsid w:val="00E45CF4"/>
    <w:rsid w:val="00E46AE9"/>
    <w:rsid w:val="00E47289"/>
    <w:rsid w:val="00E47DA6"/>
    <w:rsid w:val="00E50605"/>
    <w:rsid w:val="00E50D5E"/>
    <w:rsid w:val="00E51014"/>
    <w:rsid w:val="00E51768"/>
    <w:rsid w:val="00E5181A"/>
    <w:rsid w:val="00E51C6A"/>
    <w:rsid w:val="00E52A4F"/>
    <w:rsid w:val="00E52BA7"/>
    <w:rsid w:val="00E535B0"/>
    <w:rsid w:val="00E53BC0"/>
    <w:rsid w:val="00E53D26"/>
    <w:rsid w:val="00E54466"/>
    <w:rsid w:val="00E544C6"/>
    <w:rsid w:val="00E55014"/>
    <w:rsid w:val="00E55DAA"/>
    <w:rsid w:val="00E56992"/>
    <w:rsid w:val="00E56C6F"/>
    <w:rsid w:val="00E56D14"/>
    <w:rsid w:val="00E57DA7"/>
    <w:rsid w:val="00E57F63"/>
    <w:rsid w:val="00E60624"/>
    <w:rsid w:val="00E60B43"/>
    <w:rsid w:val="00E61439"/>
    <w:rsid w:val="00E621C0"/>
    <w:rsid w:val="00E6235B"/>
    <w:rsid w:val="00E62A45"/>
    <w:rsid w:val="00E63025"/>
    <w:rsid w:val="00E639CC"/>
    <w:rsid w:val="00E6437B"/>
    <w:rsid w:val="00E64D1E"/>
    <w:rsid w:val="00E6584E"/>
    <w:rsid w:val="00E663FA"/>
    <w:rsid w:val="00E668FD"/>
    <w:rsid w:val="00E669FD"/>
    <w:rsid w:val="00E70715"/>
    <w:rsid w:val="00E713B3"/>
    <w:rsid w:val="00E715E3"/>
    <w:rsid w:val="00E725C0"/>
    <w:rsid w:val="00E72BD3"/>
    <w:rsid w:val="00E740F8"/>
    <w:rsid w:val="00E742FE"/>
    <w:rsid w:val="00E744C1"/>
    <w:rsid w:val="00E750FF"/>
    <w:rsid w:val="00E756B4"/>
    <w:rsid w:val="00E75964"/>
    <w:rsid w:val="00E75C52"/>
    <w:rsid w:val="00E767DD"/>
    <w:rsid w:val="00E76AB9"/>
    <w:rsid w:val="00E76C77"/>
    <w:rsid w:val="00E7786D"/>
    <w:rsid w:val="00E80B02"/>
    <w:rsid w:val="00E811FB"/>
    <w:rsid w:val="00E81DB7"/>
    <w:rsid w:val="00E826D2"/>
    <w:rsid w:val="00E828A9"/>
    <w:rsid w:val="00E83572"/>
    <w:rsid w:val="00E83577"/>
    <w:rsid w:val="00E84521"/>
    <w:rsid w:val="00E845EC"/>
    <w:rsid w:val="00E85789"/>
    <w:rsid w:val="00E85C66"/>
    <w:rsid w:val="00E85EFC"/>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5A08"/>
    <w:rsid w:val="00E96D4D"/>
    <w:rsid w:val="00E97DB6"/>
    <w:rsid w:val="00E97EAA"/>
    <w:rsid w:val="00E97FD9"/>
    <w:rsid w:val="00EA0F0F"/>
    <w:rsid w:val="00EA2233"/>
    <w:rsid w:val="00EA306F"/>
    <w:rsid w:val="00EA44AD"/>
    <w:rsid w:val="00EA4AB3"/>
    <w:rsid w:val="00EA4D13"/>
    <w:rsid w:val="00EA54F7"/>
    <w:rsid w:val="00EA56CD"/>
    <w:rsid w:val="00EA585A"/>
    <w:rsid w:val="00EA6223"/>
    <w:rsid w:val="00EA66D4"/>
    <w:rsid w:val="00EA6708"/>
    <w:rsid w:val="00EA7D74"/>
    <w:rsid w:val="00EB1A2D"/>
    <w:rsid w:val="00EB23C8"/>
    <w:rsid w:val="00EB2E53"/>
    <w:rsid w:val="00EB3364"/>
    <w:rsid w:val="00EB3928"/>
    <w:rsid w:val="00EB47ED"/>
    <w:rsid w:val="00EB4A6E"/>
    <w:rsid w:val="00EB5007"/>
    <w:rsid w:val="00EB540A"/>
    <w:rsid w:val="00EB65E2"/>
    <w:rsid w:val="00EB6C92"/>
    <w:rsid w:val="00EB6F76"/>
    <w:rsid w:val="00EB71C9"/>
    <w:rsid w:val="00EB780D"/>
    <w:rsid w:val="00EC031E"/>
    <w:rsid w:val="00EC0603"/>
    <w:rsid w:val="00EC087D"/>
    <w:rsid w:val="00EC0C40"/>
    <w:rsid w:val="00EC22D7"/>
    <w:rsid w:val="00EC23DC"/>
    <w:rsid w:val="00EC3060"/>
    <w:rsid w:val="00EC35BB"/>
    <w:rsid w:val="00EC3642"/>
    <w:rsid w:val="00EC36DC"/>
    <w:rsid w:val="00EC3EDD"/>
    <w:rsid w:val="00EC4BE9"/>
    <w:rsid w:val="00EC5C07"/>
    <w:rsid w:val="00EC63A9"/>
    <w:rsid w:val="00EC701F"/>
    <w:rsid w:val="00EC7062"/>
    <w:rsid w:val="00EC7658"/>
    <w:rsid w:val="00ED0A56"/>
    <w:rsid w:val="00ED2CDA"/>
    <w:rsid w:val="00ED306B"/>
    <w:rsid w:val="00ED39C1"/>
    <w:rsid w:val="00ED4C8C"/>
    <w:rsid w:val="00ED5746"/>
    <w:rsid w:val="00ED5F26"/>
    <w:rsid w:val="00ED6F09"/>
    <w:rsid w:val="00EE00C4"/>
    <w:rsid w:val="00EE03CA"/>
    <w:rsid w:val="00EE17FB"/>
    <w:rsid w:val="00EE193B"/>
    <w:rsid w:val="00EE2332"/>
    <w:rsid w:val="00EE3719"/>
    <w:rsid w:val="00EE38F6"/>
    <w:rsid w:val="00EE434E"/>
    <w:rsid w:val="00EE4607"/>
    <w:rsid w:val="00EE4E85"/>
    <w:rsid w:val="00EE5C05"/>
    <w:rsid w:val="00EE6390"/>
    <w:rsid w:val="00EE6B03"/>
    <w:rsid w:val="00EF0030"/>
    <w:rsid w:val="00EF0097"/>
    <w:rsid w:val="00EF023B"/>
    <w:rsid w:val="00EF12F1"/>
    <w:rsid w:val="00EF1556"/>
    <w:rsid w:val="00EF19F6"/>
    <w:rsid w:val="00EF24C2"/>
    <w:rsid w:val="00EF2738"/>
    <w:rsid w:val="00EF52D9"/>
    <w:rsid w:val="00EF6117"/>
    <w:rsid w:val="00EF66E0"/>
    <w:rsid w:val="00EF6F90"/>
    <w:rsid w:val="00EF7178"/>
    <w:rsid w:val="00EF7327"/>
    <w:rsid w:val="00EF7337"/>
    <w:rsid w:val="00EF7844"/>
    <w:rsid w:val="00F003DB"/>
    <w:rsid w:val="00F0088E"/>
    <w:rsid w:val="00F00A94"/>
    <w:rsid w:val="00F033B1"/>
    <w:rsid w:val="00F0364B"/>
    <w:rsid w:val="00F04C1F"/>
    <w:rsid w:val="00F051DA"/>
    <w:rsid w:val="00F052AD"/>
    <w:rsid w:val="00F059B7"/>
    <w:rsid w:val="00F05C9B"/>
    <w:rsid w:val="00F06071"/>
    <w:rsid w:val="00F07E97"/>
    <w:rsid w:val="00F07F6A"/>
    <w:rsid w:val="00F10B35"/>
    <w:rsid w:val="00F11A4B"/>
    <w:rsid w:val="00F1202F"/>
    <w:rsid w:val="00F1236D"/>
    <w:rsid w:val="00F12B66"/>
    <w:rsid w:val="00F12BBD"/>
    <w:rsid w:val="00F12FBE"/>
    <w:rsid w:val="00F134A6"/>
    <w:rsid w:val="00F144D7"/>
    <w:rsid w:val="00F14FE0"/>
    <w:rsid w:val="00F15E5B"/>
    <w:rsid w:val="00F169F5"/>
    <w:rsid w:val="00F17D44"/>
    <w:rsid w:val="00F17ECD"/>
    <w:rsid w:val="00F20793"/>
    <w:rsid w:val="00F216A4"/>
    <w:rsid w:val="00F2199E"/>
    <w:rsid w:val="00F2224D"/>
    <w:rsid w:val="00F22416"/>
    <w:rsid w:val="00F22DD8"/>
    <w:rsid w:val="00F23369"/>
    <w:rsid w:val="00F23630"/>
    <w:rsid w:val="00F23936"/>
    <w:rsid w:val="00F239A8"/>
    <w:rsid w:val="00F23CB2"/>
    <w:rsid w:val="00F2464A"/>
    <w:rsid w:val="00F24975"/>
    <w:rsid w:val="00F251A2"/>
    <w:rsid w:val="00F26E25"/>
    <w:rsid w:val="00F30252"/>
    <w:rsid w:val="00F30335"/>
    <w:rsid w:val="00F303AC"/>
    <w:rsid w:val="00F30B66"/>
    <w:rsid w:val="00F31504"/>
    <w:rsid w:val="00F336C5"/>
    <w:rsid w:val="00F347F4"/>
    <w:rsid w:val="00F359CD"/>
    <w:rsid w:val="00F35F6B"/>
    <w:rsid w:val="00F363BD"/>
    <w:rsid w:val="00F36AF9"/>
    <w:rsid w:val="00F377F3"/>
    <w:rsid w:val="00F37AA4"/>
    <w:rsid w:val="00F4160B"/>
    <w:rsid w:val="00F43086"/>
    <w:rsid w:val="00F43550"/>
    <w:rsid w:val="00F43D16"/>
    <w:rsid w:val="00F43FAC"/>
    <w:rsid w:val="00F43FB1"/>
    <w:rsid w:val="00F44D46"/>
    <w:rsid w:val="00F44D4A"/>
    <w:rsid w:val="00F44E2E"/>
    <w:rsid w:val="00F44F93"/>
    <w:rsid w:val="00F4500D"/>
    <w:rsid w:val="00F45409"/>
    <w:rsid w:val="00F458D1"/>
    <w:rsid w:val="00F45D14"/>
    <w:rsid w:val="00F46359"/>
    <w:rsid w:val="00F4685D"/>
    <w:rsid w:val="00F47366"/>
    <w:rsid w:val="00F47E6B"/>
    <w:rsid w:val="00F500AA"/>
    <w:rsid w:val="00F51740"/>
    <w:rsid w:val="00F520CA"/>
    <w:rsid w:val="00F531B9"/>
    <w:rsid w:val="00F53A0E"/>
    <w:rsid w:val="00F54047"/>
    <w:rsid w:val="00F54725"/>
    <w:rsid w:val="00F5584F"/>
    <w:rsid w:val="00F55909"/>
    <w:rsid w:val="00F55AA0"/>
    <w:rsid w:val="00F56E45"/>
    <w:rsid w:val="00F60289"/>
    <w:rsid w:val="00F60D8B"/>
    <w:rsid w:val="00F6100B"/>
    <w:rsid w:val="00F62D84"/>
    <w:rsid w:val="00F63243"/>
    <w:rsid w:val="00F633E5"/>
    <w:rsid w:val="00F63970"/>
    <w:rsid w:val="00F643FA"/>
    <w:rsid w:val="00F6480B"/>
    <w:rsid w:val="00F64B8F"/>
    <w:rsid w:val="00F6550D"/>
    <w:rsid w:val="00F65DB4"/>
    <w:rsid w:val="00F66AA5"/>
    <w:rsid w:val="00F66AC5"/>
    <w:rsid w:val="00F67BA4"/>
    <w:rsid w:val="00F67F5D"/>
    <w:rsid w:val="00F70566"/>
    <w:rsid w:val="00F70B7C"/>
    <w:rsid w:val="00F71448"/>
    <w:rsid w:val="00F71F64"/>
    <w:rsid w:val="00F7222F"/>
    <w:rsid w:val="00F742EC"/>
    <w:rsid w:val="00F746C5"/>
    <w:rsid w:val="00F75589"/>
    <w:rsid w:val="00F75749"/>
    <w:rsid w:val="00F7695E"/>
    <w:rsid w:val="00F76B15"/>
    <w:rsid w:val="00F76DD2"/>
    <w:rsid w:val="00F77307"/>
    <w:rsid w:val="00F777C7"/>
    <w:rsid w:val="00F77C21"/>
    <w:rsid w:val="00F77C6B"/>
    <w:rsid w:val="00F803FF"/>
    <w:rsid w:val="00F81510"/>
    <w:rsid w:val="00F820AF"/>
    <w:rsid w:val="00F83016"/>
    <w:rsid w:val="00F8457B"/>
    <w:rsid w:val="00F84DA6"/>
    <w:rsid w:val="00F859E0"/>
    <w:rsid w:val="00F86318"/>
    <w:rsid w:val="00F86450"/>
    <w:rsid w:val="00F86BF1"/>
    <w:rsid w:val="00F870C4"/>
    <w:rsid w:val="00F9021C"/>
    <w:rsid w:val="00F90D67"/>
    <w:rsid w:val="00F91022"/>
    <w:rsid w:val="00F9152F"/>
    <w:rsid w:val="00F91F91"/>
    <w:rsid w:val="00F934C9"/>
    <w:rsid w:val="00F9394C"/>
    <w:rsid w:val="00F94EE8"/>
    <w:rsid w:val="00F94F78"/>
    <w:rsid w:val="00F95E20"/>
    <w:rsid w:val="00F9759C"/>
    <w:rsid w:val="00F979DE"/>
    <w:rsid w:val="00F97C72"/>
    <w:rsid w:val="00FA0A10"/>
    <w:rsid w:val="00FA1DDD"/>
    <w:rsid w:val="00FA1F59"/>
    <w:rsid w:val="00FA2A8C"/>
    <w:rsid w:val="00FA3792"/>
    <w:rsid w:val="00FA3935"/>
    <w:rsid w:val="00FA5EB2"/>
    <w:rsid w:val="00FA6EA9"/>
    <w:rsid w:val="00FB02C4"/>
    <w:rsid w:val="00FB08CC"/>
    <w:rsid w:val="00FB0C66"/>
    <w:rsid w:val="00FB13B5"/>
    <w:rsid w:val="00FB1652"/>
    <w:rsid w:val="00FB2D3A"/>
    <w:rsid w:val="00FB35A6"/>
    <w:rsid w:val="00FB3B75"/>
    <w:rsid w:val="00FB406A"/>
    <w:rsid w:val="00FB4A1C"/>
    <w:rsid w:val="00FB5F7A"/>
    <w:rsid w:val="00FB602A"/>
    <w:rsid w:val="00FB65BD"/>
    <w:rsid w:val="00FB6C17"/>
    <w:rsid w:val="00FB796A"/>
    <w:rsid w:val="00FC0398"/>
    <w:rsid w:val="00FC0439"/>
    <w:rsid w:val="00FC07CB"/>
    <w:rsid w:val="00FC0B21"/>
    <w:rsid w:val="00FC0EA6"/>
    <w:rsid w:val="00FC10AB"/>
    <w:rsid w:val="00FC1126"/>
    <w:rsid w:val="00FC1C33"/>
    <w:rsid w:val="00FC2536"/>
    <w:rsid w:val="00FC2A4C"/>
    <w:rsid w:val="00FC31B9"/>
    <w:rsid w:val="00FC3754"/>
    <w:rsid w:val="00FC3838"/>
    <w:rsid w:val="00FC437A"/>
    <w:rsid w:val="00FC4B79"/>
    <w:rsid w:val="00FC4D53"/>
    <w:rsid w:val="00FC594F"/>
    <w:rsid w:val="00FC5D52"/>
    <w:rsid w:val="00FC61D9"/>
    <w:rsid w:val="00FC6382"/>
    <w:rsid w:val="00FC6490"/>
    <w:rsid w:val="00FC7130"/>
    <w:rsid w:val="00FD0871"/>
    <w:rsid w:val="00FD0A33"/>
    <w:rsid w:val="00FD17DC"/>
    <w:rsid w:val="00FD182A"/>
    <w:rsid w:val="00FD2284"/>
    <w:rsid w:val="00FD3CBE"/>
    <w:rsid w:val="00FD3D00"/>
    <w:rsid w:val="00FD4518"/>
    <w:rsid w:val="00FD4803"/>
    <w:rsid w:val="00FD502A"/>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3ED2"/>
    <w:rsid w:val="00FE411A"/>
    <w:rsid w:val="00FE4758"/>
    <w:rsid w:val="00FE566C"/>
    <w:rsid w:val="00FE5808"/>
    <w:rsid w:val="00FE5D6C"/>
    <w:rsid w:val="00FE5F03"/>
    <w:rsid w:val="00FE6978"/>
    <w:rsid w:val="00FE7B94"/>
    <w:rsid w:val="00FE7DF9"/>
    <w:rsid w:val="00FE7F4D"/>
    <w:rsid w:val="00FF0462"/>
    <w:rsid w:val="00FF09AD"/>
    <w:rsid w:val="00FF0C46"/>
    <w:rsid w:val="00FF1606"/>
    <w:rsid w:val="00FF299B"/>
    <w:rsid w:val="00FF2B5F"/>
    <w:rsid w:val="00FF2CC1"/>
    <w:rsid w:val="00FF369E"/>
    <w:rsid w:val="00FF3B0A"/>
    <w:rsid w:val="00FF4C83"/>
    <w:rsid w:val="00FF4D8E"/>
    <w:rsid w:val="00FF55A5"/>
    <w:rsid w:val="00FF55CA"/>
    <w:rsid w:val="00FF57E3"/>
    <w:rsid w:val="00FF5BCE"/>
    <w:rsid w:val="01416B4E"/>
    <w:rsid w:val="01B22C38"/>
    <w:rsid w:val="01D6686F"/>
    <w:rsid w:val="01E20B2C"/>
    <w:rsid w:val="0287698F"/>
    <w:rsid w:val="02991399"/>
    <w:rsid w:val="036016C9"/>
    <w:rsid w:val="04D5358E"/>
    <w:rsid w:val="051F01E3"/>
    <w:rsid w:val="058B20AB"/>
    <w:rsid w:val="05FE1AC1"/>
    <w:rsid w:val="06A30AF5"/>
    <w:rsid w:val="08016A1E"/>
    <w:rsid w:val="08FE0F5A"/>
    <w:rsid w:val="090A6A03"/>
    <w:rsid w:val="09746F62"/>
    <w:rsid w:val="09D76763"/>
    <w:rsid w:val="0B234042"/>
    <w:rsid w:val="0B3908EA"/>
    <w:rsid w:val="0B5A72F2"/>
    <w:rsid w:val="0B8E42AA"/>
    <w:rsid w:val="0BFF6CB1"/>
    <w:rsid w:val="0C084040"/>
    <w:rsid w:val="0C1F5D8D"/>
    <w:rsid w:val="0C352D20"/>
    <w:rsid w:val="0CDC3036"/>
    <w:rsid w:val="0CE622A7"/>
    <w:rsid w:val="0CFB32FE"/>
    <w:rsid w:val="0DC97627"/>
    <w:rsid w:val="0EA84BA0"/>
    <w:rsid w:val="0F5A1EAC"/>
    <w:rsid w:val="0FF57274"/>
    <w:rsid w:val="10B2324F"/>
    <w:rsid w:val="129737AA"/>
    <w:rsid w:val="13CF0210"/>
    <w:rsid w:val="14176954"/>
    <w:rsid w:val="15FE3ACA"/>
    <w:rsid w:val="16A65EC9"/>
    <w:rsid w:val="16ED7B96"/>
    <w:rsid w:val="18370E16"/>
    <w:rsid w:val="184B7618"/>
    <w:rsid w:val="184D5AC7"/>
    <w:rsid w:val="1905656F"/>
    <w:rsid w:val="1A14593A"/>
    <w:rsid w:val="1AF36D63"/>
    <w:rsid w:val="1BC072B6"/>
    <w:rsid w:val="1C53481D"/>
    <w:rsid w:val="1C980A78"/>
    <w:rsid w:val="1CAE21A8"/>
    <w:rsid w:val="1E19117D"/>
    <w:rsid w:val="1E75607D"/>
    <w:rsid w:val="1E800AA8"/>
    <w:rsid w:val="1F0E03BD"/>
    <w:rsid w:val="1FA85D73"/>
    <w:rsid w:val="20236A3E"/>
    <w:rsid w:val="206D3B6C"/>
    <w:rsid w:val="20CC4FEE"/>
    <w:rsid w:val="21E60796"/>
    <w:rsid w:val="225D766B"/>
    <w:rsid w:val="23711F83"/>
    <w:rsid w:val="23AF2050"/>
    <w:rsid w:val="2409371B"/>
    <w:rsid w:val="24503850"/>
    <w:rsid w:val="24FC192A"/>
    <w:rsid w:val="252C1252"/>
    <w:rsid w:val="264E4D1A"/>
    <w:rsid w:val="26501CEE"/>
    <w:rsid w:val="275B47DC"/>
    <w:rsid w:val="2A341FD2"/>
    <w:rsid w:val="2A5F13A7"/>
    <w:rsid w:val="2BA037BB"/>
    <w:rsid w:val="2C73562D"/>
    <w:rsid w:val="2CB852B6"/>
    <w:rsid w:val="2D0B26FE"/>
    <w:rsid w:val="2D5867F9"/>
    <w:rsid w:val="2EBE13B9"/>
    <w:rsid w:val="2EF04512"/>
    <w:rsid w:val="2FB8217C"/>
    <w:rsid w:val="308E1F97"/>
    <w:rsid w:val="30916070"/>
    <w:rsid w:val="30F03DFA"/>
    <w:rsid w:val="314B4163"/>
    <w:rsid w:val="31891D82"/>
    <w:rsid w:val="323B7FFE"/>
    <w:rsid w:val="32BA57BF"/>
    <w:rsid w:val="32F30808"/>
    <w:rsid w:val="330566E8"/>
    <w:rsid w:val="336C796C"/>
    <w:rsid w:val="33A717F8"/>
    <w:rsid w:val="347C74AA"/>
    <w:rsid w:val="34CF45BC"/>
    <w:rsid w:val="35207F9E"/>
    <w:rsid w:val="35344D2F"/>
    <w:rsid w:val="35CF1819"/>
    <w:rsid w:val="362C281C"/>
    <w:rsid w:val="37F80A98"/>
    <w:rsid w:val="38102C5D"/>
    <w:rsid w:val="388A5DE8"/>
    <w:rsid w:val="38B815C4"/>
    <w:rsid w:val="39A66DD8"/>
    <w:rsid w:val="3A882C53"/>
    <w:rsid w:val="3B273ADD"/>
    <w:rsid w:val="3B7A0619"/>
    <w:rsid w:val="3BB979CF"/>
    <w:rsid w:val="3BFC0F6F"/>
    <w:rsid w:val="3CDA63FD"/>
    <w:rsid w:val="3DD205E2"/>
    <w:rsid w:val="3E1772C2"/>
    <w:rsid w:val="404F6BD3"/>
    <w:rsid w:val="407D21AF"/>
    <w:rsid w:val="40BF3306"/>
    <w:rsid w:val="411335F8"/>
    <w:rsid w:val="41953547"/>
    <w:rsid w:val="41D86EDB"/>
    <w:rsid w:val="4360404E"/>
    <w:rsid w:val="447B7EB4"/>
    <w:rsid w:val="44B34AAD"/>
    <w:rsid w:val="46424482"/>
    <w:rsid w:val="46F13A07"/>
    <w:rsid w:val="48666DB5"/>
    <w:rsid w:val="4879604A"/>
    <w:rsid w:val="48FE7302"/>
    <w:rsid w:val="49764BB8"/>
    <w:rsid w:val="49A75D4B"/>
    <w:rsid w:val="49BE59ED"/>
    <w:rsid w:val="4ADE2E72"/>
    <w:rsid w:val="4B420764"/>
    <w:rsid w:val="4B6D573B"/>
    <w:rsid w:val="4CFF187F"/>
    <w:rsid w:val="4D2A24C0"/>
    <w:rsid w:val="4E443E3C"/>
    <w:rsid w:val="4EB561BF"/>
    <w:rsid w:val="4EE30A09"/>
    <w:rsid w:val="4F0936D1"/>
    <w:rsid w:val="50FD5220"/>
    <w:rsid w:val="517A54EF"/>
    <w:rsid w:val="52193772"/>
    <w:rsid w:val="53143C76"/>
    <w:rsid w:val="536C385D"/>
    <w:rsid w:val="54CF428F"/>
    <w:rsid w:val="54D866BF"/>
    <w:rsid w:val="551A6B8C"/>
    <w:rsid w:val="551B359B"/>
    <w:rsid w:val="554C2E4C"/>
    <w:rsid w:val="55BD658B"/>
    <w:rsid w:val="56020A78"/>
    <w:rsid w:val="563812AD"/>
    <w:rsid w:val="56725D98"/>
    <w:rsid w:val="5676155E"/>
    <w:rsid w:val="567A168B"/>
    <w:rsid w:val="56F9126E"/>
    <w:rsid w:val="572523C4"/>
    <w:rsid w:val="59EC75E0"/>
    <w:rsid w:val="5A575839"/>
    <w:rsid w:val="5A835309"/>
    <w:rsid w:val="5B711CFB"/>
    <w:rsid w:val="5B7219C1"/>
    <w:rsid w:val="5C711A0D"/>
    <w:rsid w:val="5D692489"/>
    <w:rsid w:val="5D7C3793"/>
    <w:rsid w:val="5E48254A"/>
    <w:rsid w:val="5E94732A"/>
    <w:rsid w:val="5F955873"/>
    <w:rsid w:val="60097DA4"/>
    <w:rsid w:val="6125702D"/>
    <w:rsid w:val="61BB43FA"/>
    <w:rsid w:val="61C30742"/>
    <w:rsid w:val="624D378B"/>
    <w:rsid w:val="62E35F62"/>
    <w:rsid w:val="63A738C7"/>
    <w:rsid w:val="63C57042"/>
    <w:rsid w:val="646552F1"/>
    <w:rsid w:val="64907EFF"/>
    <w:rsid w:val="64985FA5"/>
    <w:rsid w:val="655B7408"/>
    <w:rsid w:val="655C26AF"/>
    <w:rsid w:val="65B65E1D"/>
    <w:rsid w:val="66C33BCC"/>
    <w:rsid w:val="66D80480"/>
    <w:rsid w:val="66FB00FF"/>
    <w:rsid w:val="68F107B3"/>
    <w:rsid w:val="690777EB"/>
    <w:rsid w:val="691B5623"/>
    <w:rsid w:val="6A1E61DB"/>
    <w:rsid w:val="6AB71A2A"/>
    <w:rsid w:val="6DC072BA"/>
    <w:rsid w:val="6E8F05BC"/>
    <w:rsid w:val="6ECE25BF"/>
    <w:rsid w:val="6F0028F8"/>
    <w:rsid w:val="6F017FD9"/>
    <w:rsid w:val="6F3B201E"/>
    <w:rsid w:val="70335415"/>
    <w:rsid w:val="71AC2F36"/>
    <w:rsid w:val="72216CCE"/>
    <w:rsid w:val="73297F00"/>
    <w:rsid w:val="735C0845"/>
    <w:rsid w:val="73AA67F9"/>
    <w:rsid w:val="742F0675"/>
    <w:rsid w:val="751046A7"/>
    <w:rsid w:val="772B43E7"/>
    <w:rsid w:val="77F24450"/>
    <w:rsid w:val="78BA22BA"/>
    <w:rsid w:val="7914521D"/>
    <w:rsid w:val="79D84F64"/>
    <w:rsid w:val="79EC7990"/>
    <w:rsid w:val="7A6F3CF6"/>
    <w:rsid w:val="7AAD1751"/>
    <w:rsid w:val="7AB31193"/>
    <w:rsid w:val="7AFA1C30"/>
    <w:rsid w:val="7B1C21BD"/>
    <w:rsid w:val="7B373DA3"/>
    <w:rsid w:val="7B60700B"/>
    <w:rsid w:val="7CE63D88"/>
    <w:rsid w:val="7DDD4B37"/>
    <w:rsid w:val="7E232986"/>
    <w:rsid w:val="7E345D4B"/>
    <w:rsid w:val="7EC85753"/>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54"/>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56"/>
    <w:uiPriority w:val="0"/>
    <w:rPr>
      <w:sz w:val="18"/>
      <w:szCs w:val="18"/>
    </w:rPr>
  </w:style>
  <w:style w:type="paragraph" w:styleId="8">
    <w:name w:val="footer"/>
    <w:basedOn w:val="1"/>
    <w:link w:val="58"/>
    <w:uiPriority w:val="99"/>
    <w:pPr>
      <w:tabs>
        <w:tab w:val="center" w:pos="4153"/>
        <w:tab w:val="right" w:pos="8306"/>
      </w:tabs>
      <w:snapToGrid w:val="0"/>
      <w:jc w:val="left"/>
    </w:pPr>
    <w:rPr>
      <w:sz w:val="18"/>
      <w:szCs w:val="18"/>
    </w:rPr>
  </w:style>
  <w:style w:type="paragraph" w:styleId="9">
    <w:name w:val="header"/>
    <w:basedOn w:val="1"/>
    <w:link w:val="53"/>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59"/>
    <w:uiPriority w:val="0"/>
    <w:rPr>
      <w:b/>
      <w:bCs/>
    </w:rPr>
  </w:style>
  <w:style w:type="table" w:styleId="14">
    <w:name w:val="Table Grid"/>
    <w:basedOn w:val="1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uiPriority w:val="99"/>
    <w:rPr>
      <w:color w:val="800080"/>
      <w:u w:val="single"/>
    </w:rPr>
  </w:style>
  <w:style w:type="character" w:styleId="17">
    <w:name w:val="Hyperlink"/>
    <w:uiPriority w:val="99"/>
    <w:rPr>
      <w:color w:val="0000FF"/>
      <w:u w:val="single"/>
    </w:rPr>
  </w:style>
  <w:style w:type="character" w:styleId="18">
    <w:name w:val="annotation reference"/>
    <w:uiPriority w:val="0"/>
    <w:rPr>
      <w:sz w:val="21"/>
      <w:szCs w:val="21"/>
    </w:rPr>
  </w:style>
  <w:style w:type="paragraph" w:customStyle="1" w:styleId="19">
    <w:name w:val="xl90"/>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20">
    <w:name w:val="xl89"/>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21">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styleId="22">
    <w:name w:val="List Paragraph"/>
    <w:basedOn w:val="1"/>
    <w:qFormat/>
    <w:uiPriority w:val="34"/>
    <w:pPr>
      <w:ind w:firstLine="420" w:firstLineChars="200"/>
    </w:pPr>
    <w:rPr>
      <w:rFonts w:ascii="Calibri" w:hAnsi="Calibri"/>
      <w:szCs w:val="22"/>
    </w:rPr>
  </w:style>
  <w:style w:type="paragraph" w:customStyle="1" w:styleId="23">
    <w:name w:val="列表段落1"/>
    <w:basedOn w:val="1"/>
    <w:uiPriority w:val="0"/>
    <w:pPr>
      <w:ind w:firstLine="420" w:firstLineChars="200"/>
    </w:pPr>
    <w:rPr>
      <w:rFonts w:ascii="Calibri" w:hAnsi="Calibri"/>
      <w:szCs w:val="22"/>
    </w:rPr>
  </w:style>
  <w:style w:type="paragraph" w:customStyle="1" w:styleId="24">
    <w:name w:val="xl77"/>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5">
    <w:name w:val="xl76"/>
    <w:basedOn w:val="1"/>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26">
    <w:name w:val="_Style 2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7">
    <w:name w:val="xl78"/>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8">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
    <w:name w:val="样式 Arial (符号) 宋体 加粗 字距调整二号 右  2.08 字符"/>
    <w:basedOn w:val="1"/>
    <w:qFormat/>
    <w:uiPriority w:val="0"/>
    <w:pPr>
      <w:ind w:right="208" w:rightChars="208"/>
    </w:pPr>
    <w:rPr>
      <w:rFonts w:ascii="Arial" w:hAnsi="宋体" w:cs="宋体"/>
      <w:b/>
      <w:bCs/>
      <w:kern w:val="44"/>
      <w:szCs w:val="20"/>
    </w:rPr>
  </w:style>
  <w:style w:type="paragraph" w:customStyle="1" w:styleId="30">
    <w:name w:val="样式 标题 1 + Arial 小四 黑色"/>
    <w:basedOn w:val="2"/>
    <w:qFormat/>
    <w:uiPriority w:val="0"/>
    <w:pPr>
      <w:keepNext w:val="0"/>
      <w:keepLines w:val="0"/>
    </w:pPr>
    <w:rPr>
      <w:rFonts w:ascii="Arial" w:hAnsi="Arial"/>
      <w:color w:val="000000"/>
      <w:sz w:val="24"/>
    </w:rPr>
  </w:style>
  <w:style w:type="paragraph" w:customStyle="1" w:styleId="3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33">
    <w:name w:val="xl9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4">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3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3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3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1">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42">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3">
    <w:name w:val="xl9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5">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6">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7">
    <w:name w:val="xl97"/>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8">
    <w:name w:val="xl99"/>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50">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5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character" w:customStyle="1" w:styleId="52">
    <w:name w:val="标题 1 字符"/>
    <w:link w:val="2"/>
    <w:qFormat/>
    <w:uiPriority w:val="0"/>
    <w:rPr>
      <w:b/>
      <w:bCs/>
      <w:kern w:val="44"/>
      <w:sz w:val="44"/>
      <w:szCs w:val="44"/>
    </w:rPr>
  </w:style>
  <w:style w:type="character" w:customStyle="1" w:styleId="53">
    <w:name w:val="页眉 字符"/>
    <w:link w:val="9"/>
    <w:qFormat/>
    <w:uiPriority w:val="0"/>
    <w:rPr>
      <w:kern w:val="2"/>
      <w:sz w:val="18"/>
      <w:szCs w:val="18"/>
    </w:rPr>
  </w:style>
  <w:style w:type="character" w:customStyle="1" w:styleId="54">
    <w:name w:val="批注文字 字符"/>
    <w:link w:val="5"/>
    <w:qFormat/>
    <w:uiPriority w:val="0"/>
    <w:rPr>
      <w:kern w:val="2"/>
      <w:sz w:val="21"/>
      <w:szCs w:val="24"/>
    </w:rPr>
  </w:style>
  <w:style w:type="character" w:customStyle="1" w:styleId="55">
    <w:name w:val="font11"/>
    <w:qFormat/>
    <w:uiPriority w:val="0"/>
    <w:rPr>
      <w:rFonts w:hint="eastAsia" w:ascii="宋体" w:hAnsi="宋体" w:eastAsia="宋体" w:cs="宋体"/>
      <w:color w:val="000000"/>
      <w:sz w:val="20"/>
      <w:szCs w:val="20"/>
      <w:u w:val="none"/>
    </w:rPr>
  </w:style>
  <w:style w:type="character" w:customStyle="1" w:styleId="56">
    <w:name w:val="批注框文本 字符"/>
    <w:link w:val="7"/>
    <w:qFormat/>
    <w:uiPriority w:val="0"/>
    <w:rPr>
      <w:kern w:val="2"/>
      <w:sz w:val="18"/>
      <w:szCs w:val="18"/>
    </w:rPr>
  </w:style>
  <w:style w:type="character" w:customStyle="1" w:styleId="57">
    <w:name w:val="font01"/>
    <w:qFormat/>
    <w:uiPriority w:val="0"/>
    <w:rPr>
      <w:rFonts w:ascii="微软雅黑" w:hAnsi="微软雅黑" w:eastAsia="微软雅黑" w:cs="微软雅黑"/>
      <w:color w:val="000000"/>
      <w:sz w:val="16"/>
      <w:szCs w:val="16"/>
      <w:u w:val="none"/>
    </w:rPr>
  </w:style>
  <w:style w:type="character" w:customStyle="1" w:styleId="58">
    <w:name w:val="页脚 字符"/>
    <w:link w:val="8"/>
    <w:qFormat/>
    <w:uiPriority w:val="99"/>
    <w:rPr>
      <w:kern w:val="2"/>
      <w:sz w:val="18"/>
      <w:szCs w:val="18"/>
    </w:rPr>
  </w:style>
  <w:style w:type="character" w:customStyle="1" w:styleId="59">
    <w:name w:val="批注主题 字符"/>
    <w:link w:val="12"/>
    <w:qFormat/>
    <w:uiPriority w:val="0"/>
    <w:rPr>
      <w:b/>
      <w:bCs/>
      <w:kern w:val="2"/>
      <w:sz w:val="21"/>
      <w:szCs w:val="24"/>
    </w:rPr>
  </w:style>
  <w:style w:type="paragraph" w:customStyle="1" w:styleId="60">
    <w:name w:val="xl74"/>
    <w:basedOn w:val="1"/>
    <w:qFormat/>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61">
    <w:name w:val="xl7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2AE6E5-9762-481C-9D35-A640F06362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18891</Words>
  <Characters>107680</Characters>
  <Lines>897</Lines>
  <Paragraphs>252</Paragraphs>
  <TotalTime>874</TotalTime>
  <ScaleCrop>false</ScaleCrop>
  <LinksUpToDate>false</LinksUpToDate>
  <CharactersWithSpaces>126319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2021-01-11T08:06:00Z</dcterms:created>
  <dc:creator>walkinnet</dc:creator>
  <cp:lastModifiedBy>冯同学</cp:lastModifiedBy>
  <cp:lastPrinted>2019-04-09T05:13:00Z</cp:lastPrinted>
  <dcterms:modified xsi:type="dcterms:W3CDTF">2021-05-14T07:02:30Z</dcterms:modified>
  <dc:title>信托计划监管报告</dc:title>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DE7D6460E3FA4E87AC8649873DDE2DBE</vt:lpwstr>
  </property>
</Properties>
</file>