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F1D6C" w14:textId="77777777" w:rsidR="00636C62" w:rsidRDefault="00996429">
      <w:pPr>
        <w:jc w:val="center"/>
        <w:rPr>
          <w:b/>
          <w:bCs/>
          <w:sz w:val="32"/>
          <w:szCs w:val="32"/>
        </w:rPr>
      </w:pPr>
      <w:r>
        <w:rPr>
          <w:rFonts w:hint="eastAsia"/>
          <w:b/>
          <w:bCs/>
          <w:sz w:val="32"/>
          <w:szCs w:val="32"/>
        </w:rPr>
        <w:t>关于中航信托</w:t>
      </w:r>
      <w:r>
        <w:rPr>
          <w:b/>
          <w:bCs/>
          <w:sz w:val="32"/>
          <w:szCs w:val="32"/>
        </w:rPr>
        <w:t>-</w:t>
      </w:r>
      <w:r>
        <w:rPr>
          <w:rFonts w:hint="eastAsia"/>
          <w:b/>
          <w:bCs/>
          <w:sz w:val="32"/>
          <w:szCs w:val="32"/>
        </w:rPr>
        <w:t>福州世茂印山海项目</w:t>
      </w:r>
      <w:r>
        <w:rPr>
          <w:rFonts w:hint="eastAsia"/>
          <w:b/>
          <w:bCs/>
          <w:sz w:val="32"/>
          <w:szCs w:val="32"/>
        </w:rPr>
        <w:t>2021</w:t>
      </w:r>
      <w:r>
        <w:rPr>
          <w:rFonts w:hint="eastAsia"/>
          <w:b/>
          <w:bCs/>
          <w:sz w:val="32"/>
          <w:szCs w:val="32"/>
        </w:rPr>
        <w:t>年</w:t>
      </w:r>
      <w:r>
        <w:rPr>
          <w:rFonts w:hint="eastAsia"/>
          <w:b/>
          <w:bCs/>
          <w:sz w:val="32"/>
          <w:szCs w:val="32"/>
        </w:rPr>
        <w:t>10</w:t>
      </w:r>
      <w:r>
        <w:rPr>
          <w:b/>
          <w:bCs/>
          <w:sz w:val="32"/>
          <w:szCs w:val="32"/>
        </w:rPr>
        <w:t>月资金计</w:t>
      </w:r>
      <w:r>
        <w:rPr>
          <w:rFonts w:hint="eastAsia"/>
          <w:b/>
          <w:bCs/>
          <w:sz w:val="32"/>
          <w:szCs w:val="32"/>
        </w:rPr>
        <w:t>划</w:t>
      </w:r>
    </w:p>
    <w:p w14:paraId="31B89A18" w14:textId="77777777" w:rsidR="00636C62" w:rsidRDefault="00996429">
      <w:pPr>
        <w:jc w:val="center"/>
        <w:rPr>
          <w:b/>
          <w:bCs/>
          <w:sz w:val="32"/>
          <w:szCs w:val="32"/>
        </w:rPr>
      </w:pPr>
      <w:r>
        <w:rPr>
          <w:rFonts w:hint="eastAsia"/>
          <w:b/>
          <w:bCs/>
          <w:sz w:val="32"/>
          <w:szCs w:val="32"/>
        </w:rPr>
        <w:t>审核说明</w:t>
      </w:r>
    </w:p>
    <w:p w14:paraId="11FC46BD" w14:textId="77777777" w:rsidR="00636C62" w:rsidRDefault="00996429">
      <w:pPr>
        <w:spacing w:line="360" w:lineRule="auto"/>
        <w:rPr>
          <w:rFonts w:ascii="宋体" w:hAnsi="宋体"/>
          <w:b/>
          <w:bCs/>
          <w:sz w:val="28"/>
          <w:szCs w:val="28"/>
        </w:rPr>
      </w:pPr>
      <w:r>
        <w:rPr>
          <w:rFonts w:ascii="宋体" w:hAnsi="宋体" w:hint="eastAsia"/>
          <w:b/>
          <w:bCs/>
          <w:sz w:val="28"/>
          <w:szCs w:val="28"/>
        </w:rPr>
        <w:t>中航信托股份有限公司：</w:t>
      </w:r>
    </w:p>
    <w:p w14:paraId="16328718" w14:textId="77777777" w:rsidR="00636C62" w:rsidRDefault="00996429">
      <w:pPr>
        <w:spacing w:line="360" w:lineRule="auto"/>
        <w:ind w:firstLineChars="200" w:firstLine="480"/>
        <w:rPr>
          <w:rFonts w:ascii="宋体" w:hAnsi="宋体"/>
          <w:sz w:val="24"/>
          <w:szCs w:val="24"/>
        </w:rPr>
      </w:pPr>
      <w:r>
        <w:rPr>
          <w:rFonts w:ascii="宋体" w:hAnsi="宋体" w:hint="eastAsia"/>
          <w:sz w:val="24"/>
          <w:szCs w:val="24"/>
        </w:rPr>
        <w:t>福建东方新天地投资发展有限公司（以下简称项目公司）提交了2021年10</w:t>
      </w:r>
      <w:r>
        <w:rPr>
          <w:rFonts w:ascii="宋体" w:hAnsi="宋体"/>
          <w:sz w:val="24"/>
          <w:szCs w:val="24"/>
        </w:rPr>
        <w:t>月</w:t>
      </w:r>
      <w:r>
        <w:rPr>
          <w:rFonts w:ascii="宋体" w:hAnsi="宋体" w:hint="eastAsia"/>
          <w:sz w:val="24"/>
          <w:szCs w:val="24"/>
        </w:rPr>
        <w:t>份《月度资金计划表》，我司对项目公司申报的资金使用计划进行了审核，审核结果如下：</w:t>
      </w:r>
    </w:p>
    <w:p w14:paraId="2B7573AB" w14:textId="77777777" w:rsidR="00636C62" w:rsidRDefault="00996429">
      <w:pPr>
        <w:numPr>
          <w:ilvl w:val="0"/>
          <w:numId w:val="1"/>
        </w:numPr>
        <w:spacing w:beforeLines="50" w:before="156" w:afterLines="50" w:after="156" w:line="360" w:lineRule="auto"/>
        <w:ind w:firstLineChars="50" w:firstLine="120"/>
        <w:rPr>
          <w:rFonts w:ascii="宋体" w:hAnsi="宋体"/>
          <w:b/>
          <w:sz w:val="24"/>
          <w:szCs w:val="24"/>
        </w:rPr>
      </w:pPr>
      <w:r>
        <w:rPr>
          <w:rFonts w:ascii="宋体" w:hAnsi="宋体" w:hint="eastAsia"/>
          <w:b/>
          <w:sz w:val="24"/>
          <w:szCs w:val="24"/>
        </w:rPr>
        <w:t>中航</w:t>
      </w:r>
      <w:r>
        <w:rPr>
          <w:rFonts w:ascii="宋体" w:hAnsi="宋体"/>
          <w:b/>
          <w:sz w:val="24"/>
          <w:szCs w:val="24"/>
        </w:rPr>
        <w:t>-</w:t>
      </w:r>
      <w:r>
        <w:rPr>
          <w:rFonts w:ascii="宋体" w:hAnsi="宋体" w:hint="eastAsia"/>
          <w:b/>
          <w:sz w:val="24"/>
          <w:szCs w:val="24"/>
        </w:rPr>
        <w:t>福州世茂印山海项目2021年10</w:t>
      </w:r>
      <w:r>
        <w:rPr>
          <w:rFonts w:ascii="宋体" w:hAnsi="宋体"/>
          <w:b/>
          <w:sz w:val="24"/>
          <w:szCs w:val="24"/>
        </w:rPr>
        <w:t>月</w:t>
      </w:r>
      <w:r>
        <w:rPr>
          <w:rFonts w:ascii="宋体" w:hAnsi="宋体" w:hint="eastAsia"/>
          <w:b/>
          <w:sz w:val="24"/>
          <w:szCs w:val="24"/>
        </w:rPr>
        <w:t>资金汇总</w:t>
      </w:r>
    </w:p>
    <w:p w14:paraId="53E339B1" w14:textId="77777777" w:rsidR="00636C62" w:rsidRDefault="00996429">
      <w:pPr>
        <w:spacing w:line="360" w:lineRule="auto"/>
        <w:ind w:firstLineChars="200" w:firstLine="480"/>
        <w:rPr>
          <w:rFonts w:ascii="宋体" w:hAnsi="宋体"/>
          <w:sz w:val="24"/>
          <w:szCs w:val="24"/>
        </w:rPr>
      </w:pPr>
      <w:r>
        <w:rPr>
          <w:rFonts w:ascii="宋体" w:hAnsi="宋体" w:hint="eastAsia"/>
          <w:sz w:val="24"/>
          <w:szCs w:val="24"/>
        </w:rPr>
        <w:t>项目公司提交的2021年10月资金支出计划，</w:t>
      </w:r>
      <w:r>
        <w:rPr>
          <w:rFonts w:ascii="宋体" w:hAnsi="宋体"/>
          <w:sz w:val="24"/>
          <w:szCs w:val="24"/>
        </w:rPr>
        <w:t>计划</w:t>
      </w:r>
      <w:r>
        <w:rPr>
          <w:rFonts w:ascii="宋体" w:hAnsi="宋体" w:hint="eastAsia"/>
          <w:sz w:val="24"/>
          <w:szCs w:val="24"/>
        </w:rPr>
        <w:t>资金支出共计24笔，合计约 2,011.34 万元。其中：工程类支出 521.58万元，商票到期承兑154.97万元，保理到期承兑1,174.29</w:t>
      </w:r>
      <w:r>
        <w:rPr>
          <w:rFonts w:asciiTheme="minorEastAsia" w:eastAsiaTheme="minorEastAsia" w:hAnsiTheme="minorEastAsia" w:hint="eastAsia"/>
          <w:szCs w:val="24"/>
        </w:rPr>
        <w:t>万元</w:t>
      </w:r>
      <w:r>
        <w:rPr>
          <w:rFonts w:ascii="宋体" w:hAnsi="宋体" w:hint="eastAsia"/>
          <w:sz w:val="24"/>
          <w:szCs w:val="24"/>
        </w:rPr>
        <w:t>，营销类支出</w:t>
      </w:r>
      <w:r>
        <w:rPr>
          <w:rFonts w:ascii="宋体" w:hAnsi="宋体"/>
          <w:sz w:val="24"/>
          <w:szCs w:val="24"/>
        </w:rPr>
        <w:t>100.00</w:t>
      </w:r>
      <w:r>
        <w:rPr>
          <w:rFonts w:ascii="宋体" w:hAnsi="宋体" w:hint="eastAsia"/>
          <w:sz w:val="24"/>
          <w:szCs w:val="24"/>
        </w:rPr>
        <w:t>万元，</w:t>
      </w:r>
      <w:bookmarkStart w:id="0" w:name="_Hlk73633292"/>
      <w:r>
        <w:rPr>
          <w:rFonts w:ascii="宋体" w:hAnsi="宋体" w:hint="eastAsia"/>
          <w:sz w:val="24"/>
          <w:szCs w:val="24"/>
        </w:rPr>
        <w:t>管理类支出5</w:t>
      </w:r>
      <w:r>
        <w:rPr>
          <w:rFonts w:ascii="宋体" w:hAnsi="宋体"/>
          <w:sz w:val="24"/>
          <w:szCs w:val="24"/>
        </w:rPr>
        <w:t>0.00</w:t>
      </w:r>
      <w:r>
        <w:rPr>
          <w:rFonts w:ascii="宋体" w:hAnsi="宋体" w:hint="eastAsia"/>
          <w:sz w:val="24"/>
          <w:szCs w:val="24"/>
        </w:rPr>
        <w:t>万元，</w:t>
      </w:r>
      <w:bookmarkEnd w:id="0"/>
      <w:r>
        <w:rPr>
          <w:rFonts w:ascii="宋体" w:hAnsi="宋体" w:hint="eastAsia"/>
          <w:sz w:val="24"/>
          <w:szCs w:val="24"/>
        </w:rPr>
        <w:t>财务类支出</w:t>
      </w:r>
      <w:r>
        <w:rPr>
          <w:rFonts w:ascii="宋体" w:hAnsi="宋体"/>
          <w:sz w:val="24"/>
          <w:szCs w:val="24"/>
        </w:rPr>
        <w:t>0.50</w:t>
      </w:r>
      <w:r>
        <w:rPr>
          <w:rFonts w:ascii="宋体" w:hAnsi="宋体" w:hint="eastAsia"/>
          <w:sz w:val="24"/>
          <w:szCs w:val="24"/>
        </w:rPr>
        <w:t>万元，其他类支出1</w:t>
      </w:r>
      <w:r>
        <w:rPr>
          <w:rFonts w:ascii="宋体" w:hAnsi="宋体"/>
          <w:sz w:val="24"/>
          <w:szCs w:val="24"/>
        </w:rPr>
        <w:t>0.00</w:t>
      </w:r>
      <w:r>
        <w:rPr>
          <w:rFonts w:ascii="宋体" w:hAnsi="宋体" w:hint="eastAsia"/>
          <w:sz w:val="24"/>
          <w:szCs w:val="24"/>
        </w:rPr>
        <w:t>万元。</w:t>
      </w:r>
    </w:p>
    <w:tbl>
      <w:tblPr>
        <w:tblStyle w:val="af2"/>
        <w:tblW w:w="0" w:type="auto"/>
        <w:tblLayout w:type="fixed"/>
        <w:tblLook w:val="04A0" w:firstRow="1" w:lastRow="0" w:firstColumn="1" w:lastColumn="0" w:noHBand="0" w:noVBand="1"/>
      </w:tblPr>
      <w:tblGrid>
        <w:gridCol w:w="1526"/>
        <w:gridCol w:w="1749"/>
        <w:gridCol w:w="1749"/>
        <w:gridCol w:w="1749"/>
        <w:gridCol w:w="1749"/>
      </w:tblGrid>
      <w:tr w:rsidR="00636C62" w14:paraId="77140CA0" w14:textId="77777777">
        <w:trPr>
          <w:trHeight w:val="714"/>
        </w:trPr>
        <w:tc>
          <w:tcPr>
            <w:tcW w:w="8522" w:type="dxa"/>
            <w:gridSpan w:val="5"/>
          </w:tcPr>
          <w:p w14:paraId="4F291B95" w14:textId="77777777" w:rsidR="00636C62" w:rsidRDefault="00996429">
            <w:pPr>
              <w:jc w:val="center"/>
              <w:rPr>
                <w:rFonts w:ascii="Arial" w:hAnsi="Arial"/>
                <w:szCs w:val="24"/>
              </w:rPr>
            </w:pPr>
            <w:r>
              <w:rPr>
                <w:rFonts w:ascii="Arial" w:hAnsi="Arial" w:hint="eastAsia"/>
                <w:b/>
                <w:bCs/>
                <w:szCs w:val="24"/>
              </w:rPr>
              <w:t>中航信托•天垣</w:t>
            </w:r>
            <w:r>
              <w:rPr>
                <w:rFonts w:ascii="Arial" w:hAnsi="Arial" w:hint="eastAsia"/>
                <w:b/>
                <w:bCs/>
                <w:szCs w:val="24"/>
              </w:rPr>
              <w:t>20A101</w:t>
            </w:r>
            <w:r>
              <w:rPr>
                <w:rFonts w:ascii="Arial" w:hAnsi="Arial" w:hint="eastAsia"/>
                <w:b/>
                <w:bCs/>
                <w:szCs w:val="24"/>
              </w:rPr>
              <w:t>号房地产开发股权投资集合资金信托计划</w:t>
            </w:r>
            <w:r>
              <w:rPr>
                <w:rFonts w:ascii="Arial" w:hAnsi="Arial"/>
                <w:b/>
                <w:bCs/>
                <w:szCs w:val="24"/>
              </w:rPr>
              <w:t>-</w:t>
            </w:r>
            <w:r>
              <w:rPr>
                <w:rFonts w:ascii="Arial" w:hAnsi="Arial" w:hint="eastAsia"/>
                <w:b/>
                <w:bCs/>
                <w:szCs w:val="24"/>
              </w:rPr>
              <w:t>世茂</w:t>
            </w:r>
            <w:r>
              <w:rPr>
                <w:rFonts w:ascii="Arial" w:hAnsi="Arial"/>
                <w:b/>
                <w:bCs/>
                <w:szCs w:val="24"/>
              </w:rPr>
              <w:t>-</w:t>
            </w:r>
            <w:r>
              <w:rPr>
                <w:rFonts w:ascii="Arial" w:hAnsi="Arial" w:hint="eastAsia"/>
                <w:b/>
                <w:bCs/>
                <w:szCs w:val="24"/>
              </w:rPr>
              <w:t>福州印山海项目月度资金使用计划（</w:t>
            </w:r>
            <w:r>
              <w:rPr>
                <w:rFonts w:ascii="Arial" w:hAnsi="Arial" w:hint="eastAsia"/>
                <w:b/>
                <w:bCs/>
                <w:szCs w:val="24"/>
              </w:rPr>
              <w:t>2021</w:t>
            </w:r>
            <w:r>
              <w:rPr>
                <w:rFonts w:ascii="Arial" w:hAnsi="Arial" w:hint="eastAsia"/>
                <w:b/>
                <w:bCs/>
                <w:szCs w:val="24"/>
              </w:rPr>
              <w:t>年</w:t>
            </w:r>
            <w:r>
              <w:rPr>
                <w:rFonts w:ascii="Arial" w:hAnsi="Arial" w:hint="eastAsia"/>
                <w:b/>
                <w:bCs/>
                <w:szCs w:val="24"/>
              </w:rPr>
              <w:t>10</w:t>
            </w:r>
            <w:r>
              <w:rPr>
                <w:rFonts w:ascii="Arial" w:hAnsi="Arial"/>
                <w:b/>
                <w:bCs/>
                <w:szCs w:val="24"/>
              </w:rPr>
              <w:t>月</w:t>
            </w:r>
            <w:r>
              <w:rPr>
                <w:rFonts w:ascii="Arial" w:hAnsi="Arial" w:hint="eastAsia"/>
                <w:b/>
                <w:bCs/>
                <w:szCs w:val="24"/>
              </w:rPr>
              <w:t>份）</w:t>
            </w:r>
          </w:p>
        </w:tc>
      </w:tr>
      <w:tr w:rsidR="00636C62" w14:paraId="18EB46B2" w14:textId="77777777">
        <w:trPr>
          <w:trHeight w:val="686"/>
        </w:trPr>
        <w:tc>
          <w:tcPr>
            <w:tcW w:w="8522" w:type="dxa"/>
            <w:gridSpan w:val="5"/>
          </w:tcPr>
          <w:p w14:paraId="57354CBC" w14:textId="77777777" w:rsidR="00636C62" w:rsidRDefault="00996429">
            <w:pPr>
              <w:jc w:val="left"/>
              <w:rPr>
                <w:rFonts w:ascii="Arial" w:hAnsi="Arial"/>
                <w:b/>
                <w:bCs/>
                <w:szCs w:val="24"/>
              </w:rPr>
            </w:pPr>
            <w:r>
              <w:rPr>
                <w:rFonts w:ascii="Arial" w:hAnsi="Arial" w:hint="eastAsia"/>
                <w:b/>
                <w:bCs/>
                <w:szCs w:val="24"/>
              </w:rPr>
              <w:t>编制：福建东方新天地投资发展有限公司</w:t>
            </w:r>
          </w:p>
          <w:p w14:paraId="32CDB6D1" w14:textId="77777777" w:rsidR="00636C62" w:rsidRDefault="00996429">
            <w:pPr>
              <w:pStyle w:val="af0"/>
              <w:spacing w:beforeLines="50" w:before="156" w:afterLines="50" w:after="156"/>
              <w:ind w:firstLineChars="0" w:firstLine="0"/>
              <w:jc w:val="right"/>
              <w:rPr>
                <w:rFonts w:ascii="Arial" w:hAnsi="Arial"/>
              </w:rPr>
            </w:pPr>
            <w:r>
              <w:rPr>
                <w:rFonts w:ascii="Arial" w:hAnsi="Arial" w:hint="eastAsia"/>
                <w:b/>
                <w:bCs/>
              </w:rPr>
              <w:t>单位：万元</w:t>
            </w:r>
          </w:p>
        </w:tc>
      </w:tr>
      <w:tr w:rsidR="00636C62" w14:paraId="133DB60E" w14:textId="77777777">
        <w:trPr>
          <w:trHeight w:val="357"/>
        </w:trPr>
        <w:tc>
          <w:tcPr>
            <w:tcW w:w="1526" w:type="dxa"/>
            <w:vAlign w:val="center"/>
          </w:tcPr>
          <w:p w14:paraId="1503DB2E" w14:textId="77777777" w:rsidR="00636C62" w:rsidRDefault="00996429">
            <w:pPr>
              <w:jc w:val="center"/>
              <w:rPr>
                <w:rFonts w:ascii="Arial" w:hAnsi="Arial"/>
                <w:szCs w:val="24"/>
              </w:rPr>
            </w:pPr>
            <w:r>
              <w:rPr>
                <w:rFonts w:ascii="Arial" w:hAnsi="Arial"/>
                <w:b/>
                <w:bCs/>
                <w:szCs w:val="24"/>
              </w:rPr>
              <w:t>用款分类</w:t>
            </w:r>
          </w:p>
        </w:tc>
        <w:tc>
          <w:tcPr>
            <w:tcW w:w="1749" w:type="dxa"/>
            <w:vAlign w:val="center"/>
          </w:tcPr>
          <w:p w14:paraId="4FFC363F" w14:textId="77777777" w:rsidR="00636C62" w:rsidRDefault="00996429">
            <w:pPr>
              <w:jc w:val="center"/>
              <w:rPr>
                <w:rFonts w:ascii="Arial" w:hAnsi="Arial"/>
                <w:szCs w:val="24"/>
              </w:rPr>
            </w:pPr>
            <w:r>
              <w:rPr>
                <w:rFonts w:ascii="Arial" w:hAnsi="Arial" w:hint="eastAsia"/>
                <w:b/>
                <w:bCs/>
                <w:szCs w:val="24"/>
              </w:rPr>
              <w:t>合同金额</w:t>
            </w:r>
          </w:p>
        </w:tc>
        <w:tc>
          <w:tcPr>
            <w:tcW w:w="1749" w:type="dxa"/>
            <w:vAlign w:val="center"/>
          </w:tcPr>
          <w:p w14:paraId="19B9F41E" w14:textId="77777777" w:rsidR="00636C62" w:rsidRDefault="00996429">
            <w:pPr>
              <w:jc w:val="center"/>
              <w:rPr>
                <w:rFonts w:ascii="Arial" w:hAnsi="Arial"/>
                <w:szCs w:val="24"/>
              </w:rPr>
            </w:pPr>
            <w:r>
              <w:rPr>
                <w:rFonts w:ascii="Arial" w:hAnsi="Arial" w:hint="eastAsia"/>
                <w:b/>
                <w:bCs/>
                <w:szCs w:val="24"/>
              </w:rPr>
              <w:t>实际累计已付款</w:t>
            </w:r>
          </w:p>
        </w:tc>
        <w:tc>
          <w:tcPr>
            <w:tcW w:w="1749" w:type="dxa"/>
            <w:vAlign w:val="center"/>
          </w:tcPr>
          <w:p w14:paraId="0DD6E597" w14:textId="77777777" w:rsidR="00636C62" w:rsidRDefault="00996429">
            <w:pPr>
              <w:jc w:val="center"/>
              <w:rPr>
                <w:rFonts w:ascii="Arial" w:hAnsi="Arial"/>
                <w:b/>
                <w:bCs/>
                <w:szCs w:val="24"/>
              </w:rPr>
            </w:pPr>
            <w:r>
              <w:rPr>
                <w:rFonts w:ascii="Arial" w:hAnsi="Arial" w:hint="eastAsia"/>
                <w:b/>
                <w:bCs/>
                <w:szCs w:val="24"/>
              </w:rPr>
              <w:t>本月申请金额</w:t>
            </w:r>
          </w:p>
        </w:tc>
        <w:tc>
          <w:tcPr>
            <w:tcW w:w="1749" w:type="dxa"/>
            <w:vAlign w:val="center"/>
          </w:tcPr>
          <w:p w14:paraId="0832784C" w14:textId="77777777" w:rsidR="00636C62" w:rsidRDefault="00996429">
            <w:pPr>
              <w:jc w:val="center"/>
              <w:rPr>
                <w:rFonts w:ascii="Arial" w:hAnsi="Arial"/>
                <w:szCs w:val="24"/>
              </w:rPr>
            </w:pPr>
            <w:r>
              <w:rPr>
                <w:rFonts w:ascii="Arial" w:hAnsi="Arial" w:hint="eastAsia"/>
                <w:b/>
                <w:bCs/>
                <w:szCs w:val="24"/>
              </w:rPr>
              <w:t>备注</w:t>
            </w:r>
          </w:p>
        </w:tc>
      </w:tr>
      <w:tr w:rsidR="00636C62" w14:paraId="6012CFC2" w14:textId="77777777">
        <w:trPr>
          <w:trHeight w:val="543"/>
        </w:trPr>
        <w:tc>
          <w:tcPr>
            <w:tcW w:w="1526" w:type="dxa"/>
            <w:vAlign w:val="center"/>
          </w:tcPr>
          <w:p w14:paraId="417E04A3" w14:textId="77777777" w:rsidR="00636C62" w:rsidRDefault="00996429">
            <w:pPr>
              <w:spacing w:line="360" w:lineRule="auto"/>
              <w:jc w:val="left"/>
              <w:rPr>
                <w:rFonts w:ascii="Arial" w:hAnsi="Arial"/>
                <w:szCs w:val="24"/>
              </w:rPr>
            </w:pPr>
            <w:r>
              <w:rPr>
                <w:rFonts w:ascii="Arial" w:hAnsi="Arial"/>
                <w:szCs w:val="24"/>
              </w:rPr>
              <w:t>工程</w:t>
            </w:r>
            <w:r>
              <w:rPr>
                <w:rFonts w:ascii="Arial" w:hAnsi="Arial" w:hint="eastAsia"/>
                <w:szCs w:val="24"/>
              </w:rPr>
              <w:t>类</w:t>
            </w:r>
          </w:p>
        </w:tc>
        <w:tc>
          <w:tcPr>
            <w:tcW w:w="1749" w:type="dxa"/>
            <w:vAlign w:val="center"/>
          </w:tcPr>
          <w:p w14:paraId="1A84BAFB" w14:textId="77777777" w:rsidR="00636C62" w:rsidRDefault="00996429">
            <w:pPr>
              <w:widowControl/>
              <w:jc w:val="right"/>
              <w:rPr>
                <w:rFonts w:asciiTheme="minorEastAsia" w:eastAsiaTheme="minorEastAsia" w:hAnsiTheme="minorEastAsia"/>
                <w:szCs w:val="24"/>
              </w:rPr>
            </w:pPr>
            <w:r>
              <w:rPr>
                <w:rFonts w:asciiTheme="minorEastAsia" w:eastAsiaTheme="minorEastAsia" w:hAnsiTheme="minorEastAsia" w:hint="eastAsia"/>
                <w:szCs w:val="24"/>
                <w:lang w:bidi="ar"/>
              </w:rPr>
              <w:t xml:space="preserve"> 13,402.79 </w:t>
            </w:r>
          </w:p>
        </w:tc>
        <w:tc>
          <w:tcPr>
            <w:tcW w:w="1749" w:type="dxa"/>
            <w:vAlign w:val="center"/>
          </w:tcPr>
          <w:p w14:paraId="7105F9E2" w14:textId="77777777" w:rsidR="00636C62" w:rsidRDefault="00996429">
            <w:pPr>
              <w:widowControl/>
              <w:jc w:val="right"/>
              <w:rPr>
                <w:rFonts w:asciiTheme="minorEastAsia" w:eastAsiaTheme="minorEastAsia" w:hAnsiTheme="minorEastAsia"/>
                <w:szCs w:val="24"/>
              </w:rPr>
            </w:pPr>
            <w:r>
              <w:rPr>
                <w:rFonts w:asciiTheme="minorEastAsia" w:eastAsiaTheme="minorEastAsia" w:hAnsiTheme="minorEastAsia" w:hint="eastAsia"/>
                <w:szCs w:val="24"/>
                <w:lang w:bidi="ar"/>
              </w:rPr>
              <w:t xml:space="preserve"> 9,575.42 </w:t>
            </w:r>
          </w:p>
        </w:tc>
        <w:tc>
          <w:tcPr>
            <w:tcW w:w="1749" w:type="dxa"/>
            <w:vAlign w:val="center"/>
          </w:tcPr>
          <w:p w14:paraId="0D5056FB" w14:textId="77777777" w:rsidR="00636C62" w:rsidRDefault="00996429">
            <w:pPr>
              <w:widowControl/>
              <w:jc w:val="right"/>
              <w:textAlignment w:val="center"/>
              <w:rPr>
                <w:rFonts w:ascii="宋体" w:hAnsi="宋体" w:cs="宋体"/>
                <w:color w:val="000000"/>
                <w:sz w:val="28"/>
                <w:szCs w:val="28"/>
              </w:rPr>
            </w:pPr>
            <w:r>
              <w:rPr>
                <w:rFonts w:asciiTheme="minorEastAsia" w:eastAsiaTheme="minorEastAsia" w:hAnsiTheme="minorEastAsia" w:hint="eastAsia"/>
                <w:szCs w:val="24"/>
              </w:rPr>
              <w:t xml:space="preserve"> 521.58</w:t>
            </w:r>
          </w:p>
        </w:tc>
        <w:tc>
          <w:tcPr>
            <w:tcW w:w="1749" w:type="dxa"/>
            <w:vAlign w:val="center"/>
          </w:tcPr>
          <w:p w14:paraId="5E2582AB" w14:textId="77777777" w:rsidR="00636C62" w:rsidRDefault="00636C62">
            <w:pPr>
              <w:widowControl/>
              <w:rPr>
                <w:color w:val="000000"/>
                <w:kern w:val="0"/>
                <w:sz w:val="22"/>
              </w:rPr>
            </w:pPr>
          </w:p>
        </w:tc>
      </w:tr>
      <w:tr w:rsidR="00636C62" w14:paraId="14083E56" w14:textId="77777777">
        <w:trPr>
          <w:trHeight w:val="543"/>
        </w:trPr>
        <w:tc>
          <w:tcPr>
            <w:tcW w:w="1526" w:type="dxa"/>
            <w:vAlign w:val="center"/>
          </w:tcPr>
          <w:p w14:paraId="4CB9260F" w14:textId="77777777" w:rsidR="00636C62" w:rsidRDefault="00996429">
            <w:pPr>
              <w:spacing w:line="360" w:lineRule="auto"/>
              <w:jc w:val="left"/>
              <w:rPr>
                <w:rFonts w:ascii="Arial" w:hAnsi="Arial"/>
                <w:szCs w:val="24"/>
              </w:rPr>
            </w:pPr>
            <w:r>
              <w:rPr>
                <w:rFonts w:ascii="Arial" w:hAnsi="Arial" w:hint="eastAsia"/>
                <w:szCs w:val="24"/>
              </w:rPr>
              <w:t>合同商票承兑</w:t>
            </w:r>
          </w:p>
        </w:tc>
        <w:tc>
          <w:tcPr>
            <w:tcW w:w="1749" w:type="dxa"/>
            <w:vAlign w:val="center"/>
          </w:tcPr>
          <w:p w14:paraId="75F5EC75" w14:textId="134C36DF" w:rsidR="00636C62" w:rsidRDefault="00636C62">
            <w:pPr>
              <w:jc w:val="right"/>
              <w:rPr>
                <w:rFonts w:asciiTheme="minorEastAsia" w:eastAsiaTheme="minorEastAsia" w:hAnsiTheme="minorEastAsia"/>
                <w:szCs w:val="24"/>
              </w:rPr>
            </w:pPr>
          </w:p>
        </w:tc>
        <w:tc>
          <w:tcPr>
            <w:tcW w:w="1749" w:type="dxa"/>
            <w:vAlign w:val="center"/>
          </w:tcPr>
          <w:p w14:paraId="767D2AA1" w14:textId="77777777" w:rsidR="00636C62" w:rsidRDefault="00636C62">
            <w:pPr>
              <w:widowControl/>
              <w:jc w:val="right"/>
              <w:rPr>
                <w:rFonts w:asciiTheme="minorEastAsia" w:eastAsiaTheme="minorEastAsia" w:hAnsiTheme="minorEastAsia"/>
                <w:color w:val="000000"/>
                <w:sz w:val="22"/>
              </w:rPr>
            </w:pPr>
          </w:p>
        </w:tc>
        <w:tc>
          <w:tcPr>
            <w:tcW w:w="1749" w:type="dxa"/>
            <w:vAlign w:val="center"/>
          </w:tcPr>
          <w:p w14:paraId="3AD95282" w14:textId="77777777" w:rsidR="00636C62" w:rsidRDefault="00996429">
            <w:pPr>
              <w:jc w:val="right"/>
              <w:rPr>
                <w:rFonts w:asciiTheme="minorEastAsia" w:eastAsiaTheme="minorEastAsia" w:hAnsiTheme="minorEastAsia"/>
                <w:color w:val="000000"/>
                <w:sz w:val="22"/>
              </w:rPr>
            </w:pPr>
            <w:r>
              <w:rPr>
                <w:rFonts w:asciiTheme="minorEastAsia" w:eastAsiaTheme="minorEastAsia" w:hAnsiTheme="minorEastAsia" w:hint="eastAsia"/>
                <w:szCs w:val="24"/>
              </w:rPr>
              <w:t>154.9</w:t>
            </w:r>
            <w:r>
              <w:rPr>
                <w:rFonts w:asciiTheme="minorEastAsia" w:eastAsiaTheme="minorEastAsia" w:hAnsiTheme="minorEastAsia"/>
                <w:szCs w:val="24"/>
              </w:rPr>
              <w:t>7</w:t>
            </w:r>
          </w:p>
        </w:tc>
        <w:tc>
          <w:tcPr>
            <w:tcW w:w="1749" w:type="dxa"/>
            <w:vAlign w:val="center"/>
          </w:tcPr>
          <w:p w14:paraId="3E3F0DFB" w14:textId="77777777" w:rsidR="00636C62" w:rsidRDefault="00636C62">
            <w:pPr>
              <w:widowControl/>
              <w:rPr>
                <w:color w:val="000000"/>
                <w:sz w:val="22"/>
              </w:rPr>
            </w:pPr>
          </w:p>
        </w:tc>
      </w:tr>
      <w:tr w:rsidR="00636C62" w14:paraId="5743B613" w14:textId="77777777">
        <w:trPr>
          <w:trHeight w:val="543"/>
        </w:trPr>
        <w:tc>
          <w:tcPr>
            <w:tcW w:w="1526" w:type="dxa"/>
            <w:vAlign w:val="center"/>
          </w:tcPr>
          <w:p w14:paraId="1B4C2F27" w14:textId="77777777" w:rsidR="00636C62" w:rsidRDefault="00996429">
            <w:pPr>
              <w:spacing w:line="360" w:lineRule="auto"/>
              <w:jc w:val="left"/>
              <w:rPr>
                <w:rFonts w:ascii="Arial" w:hAnsi="Arial"/>
                <w:szCs w:val="24"/>
              </w:rPr>
            </w:pPr>
            <w:r>
              <w:rPr>
                <w:rFonts w:ascii="Arial" w:hAnsi="Arial" w:hint="eastAsia"/>
                <w:szCs w:val="24"/>
              </w:rPr>
              <w:t>合同保理承兑</w:t>
            </w:r>
          </w:p>
        </w:tc>
        <w:tc>
          <w:tcPr>
            <w:tcW w:w="1749" w:type="dxa"/>
            <w:vAlign w:val="center"/>
          </w:tcPr>
          <w:p w14:paraId="54B9B0B3" w14:textId="6DE1BECF" w:rsidR="00636C62" w:rsidRDefault="00636C62">
            <w:pPr>
              <w:jc w:val="right"/>
              <w:rPr>
                <w:rFonts w:asciiTheme="minorEastAsia" w:eastAsiaTheme="minorEastAsia" w:hAnsiTheme="minorEastAsia"/>
                <w:szCs w:val="24"/>
              </w:rPr>
            </w:pPr>
          </w:p>
        </w:tc>
        <w:tc>
          <w:tcPr>
            <w:tcW w:w="1749" w:type="dxa"/>
            <w:vAlign w:val="center"/>
          </w:tcPr>
          <w:p w14:paraId="72BCB271" w14:textId="77777777" w:rsidR="00636C62" w:rsidRDefault="00636C62">
            <w:pPr>
              <w:jc w:val="right"/>
              <w:rPr>
                <w:rFonts w:asciiTheme="minorEastAsia" w:eastAsiaTheme="minorEastAsia" w:hAnsiTheme="minorEastAsia"/>
                <w:szCs w:val="24"/>
              </w:rPr>
            </w:pPr>
          </w:p>
        </w:tc>
        <w:tc>
          <w:tcPr>
            <w:tcW w:w="1749" w:type="dxa"/>
            <w:vAlign w:val="center"/>
          </w:tcPr>
          <w:p w14:paraId="4C169D13" w14:textId="77777777" w:rsidR="00636C62" w:rsidRDefault="00996429">
            <w:pPr>
              <w:jc w:val="right"/>
              <w:rPr>
                <w:rFonts w:asciiTheme="minorEastAsia" w:eastAsiaTheme="minorEastAsia" w:hAnsiTheme="minorEastAsia"/>
                <w:szCs w:val="24"/>
              </w:rPr>
            </w:pPr>
            <w:r>
              <w:rPr>
                <w:rFonts w:asciiTheme="minorEastAsia" w:eastAsiaTheme="minorEastAsia" w:hAnsiTheme="minorEastAsia" w:hint="eastAsia"/>
                <w:szCs w:val="24"/>
              </w:rPr>
              <w:t>1,174.29</w:t>
            </w:r>
          </w:p>
        </w:tc>
        <w:tc>
          <w:tcPr>
            <w:tcW w:w="1749" w:type="dxa"/>
            <w:vAlign w:val="center"/>
          </w:tcPr>
          <w:p w14:paraId="1A94BDD8" w14:textId="77777777" w:rsidR="00636C62" w:rsidRDefault="00636C62">
            <w:pPr>
              <w:jc w:val="center"/>
              <w:rPr>
                <w:rFonts w:ascii="Arial" w:hAnsi="Arial"/>
                <w:szCs w:val="24"/>
              </w:rPr>
            </w:pPr>
          </w:p>
        </w:tc>
      </w:tr>
      <w:tr w:rsidR="00636C62" w14:paraId="70CA1FE9" w14:textId="77777777">
        <w:trPr>
          <w:trHeight w:val="543"/>
        </w:trPr>
        <w:tc>
          <w:tcPr>
            <w:tcW w:w="1526" w:type="dxa"/>
            <w:vAlign w:val="center"/>
          </w:tcPr>
          <w:p w14:paraId="5BACCFFE" w14:textId="77777777" w:rsidR="00636C62" w:rsidRDefault="00996429">
            <w:pPr>
              <w:spacing w:line="360" w:lineRule="auto"/>
              <w:jc w:val="left"/>
              <w:rPr>
                <w:rFonts w:ascii="Arial" w:hAnsi="Arial"/>
                <w:szCs w:val="24"/>
              </w:rPr>
            </w:pPr>
            <w:r>
              <w:rPr>
                <w:rFonts w:ascii="Arial" w:hAnsi="Arial" w:hint="eastAsia"/>
                <w:szCs w:val="24"/>
              </w:rPr>
              <w:t>开发类</w:t>
            </w:r>
          </w:p>
        </w:tc>
        <w:tc>
          <w:tcPr>
            <w:tcW w:w="1749" w:type="dxa"/>
            <w:vAlign w:val="center"/>
          </w:tcPr>
          <w:p w14:paraId="0FB41BFE" w14:textId="0861F514" w:rsidR="00636C62" w:rsidRDefault="00636C62">
            <w:pPr>
              <w:jc w:val="right"/>
              <w:rPr>
                <w:rFonts w:asciiTheme="minorEastAsia" w:eastAsiaTheme="minorEastAsia" w:hAnsiTheme="minorEastAsia"/>
                <w:szCs w:val="24"/>
              </w:rPr>
            </w:pPr>
          </w:p>
        </w:tc>
        <w:tc>
          <w:tcPr>
            <w:tcW w:w="1749" w:type="dxa"/>
            <w:vAlign w:val="center"/>
          </w:tcPr>
          <w:p w14:paraId="0BA29527" w14:textId="276A040A" w:rsidR="00636C62" w:rsidRDefault="00636C62">
            <w:pPr>
              <w:jc w:val="right"/>
              <w:rPr>
                <w:rFonts w:asciiTheme="minorEastAsia" w:eastAsiaTheme="minorEastAsia" w:hAnsiTheme="minorEastAsia"/>
                <w:szCs w:val="24"/>
              </w:rPr>
            </w:pPr>
          </w:p>
        </w:tc>
        <w:tc>
          <w:tcPr>
            <w:tcW w:w="1749" w:type="dxa"/>
            <w:vAlign w:val="center"/>
          </w:tcPr>
          <w:p w14:paraId="77409D48" w14:textId="1FEFD169" w:rsidR="00636C62" w:rsidRDefault="0066471B">
            <w:pPr>
              <w:jc w:val="right"/>
              <w:rPr>
                <w:rFonts w:asciiTheme="minorEastAsia" w:eastAsiaTheme="minorEastAsia" w:hAnsiTheme="minorEastAsia"/>
                <w:szCs w:val="24"/>
              </w:rPr>
            </w:pPr>
            <w:r>
              <w:rPr>
                <w:rFonts w:asciiTheme="minorEastAsia" w:eastAsiaTheme="minorEastAsia" w:hAnsiTheme="minorEastAsia" w:hint="eastAsia"/>
                <w:szCs w:val="24"/>
              </w:rPr>
              <w:t>0</w:t>
            </w:r>
            <w:r>
              <w:rPr>
                <w:rFonts w:asciiTheme="minorEastAsia" w:eastAsiaTheme="minorEastAsia" w:hAnsiTheme="minorEastAsia"/>
                <w:szCs w:val="24"/>
              </w:rPr>
              <w:t>.00</w:t>
            </w:r>
          </w:p>
        </w:tc>
        <w:tc>
          <w:tcPr>
            <w:tcW w:w="1749" w:type="dxa"/>
            <w:vAlign w:val="center"/>
          </w:tcPr>
          <w:p w14:paraId="04DEC221" w14:textId="77777777" w:rsidR="00636C62" w:rsidRDefault="00636C62">
            <w:pPr>
              <w:jc w:val="center"/>
              <w:rPr>
                <w:rFonts w:ascii="Arial" w:hAnsi="Arial"/>
                <w:szCs w:val="24"/>
              </w:rPr>
            </w:pPr>
          </w:p>
        </w:tc>
      </w:tr>
      <w:tr w:rsidR="00636C62" w14:paraId="7A97D6FA" w14:textId="77777777">
        <w:trPr>
          <w:trHeight w:val="543"/>
        </w:trPr>
        <w:tc>
          <w:tcPr>
            <w:tcW w:w="1526" w:type="dxa"/>
            <w:vAlign w:val="center"/>
          </w:tcPr>
          <w:p w14:paraId="15372921" w14:textId="77777777" w:rsidR="00636C62" w:rsidRDefault="00996429">
            <w:pPr>
              <w:spacing w:line="360" w:lineRule="auto"/>
              <w:jc w:val="left"/>
              <w:rPr>
                <w:rFonts w:ascii="Arial" w:hAnsi="Arial"/>
                <w:szCs w:val="24"/>
              </w:rPr>
            </w:pPr>
            <w:r>
              <w:rPr>
                <w:rFonts w:ascii="Arial" w:hAnsi="Arial"/>
                <w:szCs w:val="24"/>
              </w:rPr>
              <w:t>设计类</w:t>
            </w:r>
          </w:p>
        </w:tc>
        <w:tc>
          <w:tcPr>
            <w:tcW w:w="1749" w:type="dxa"/>
            <w:vAlign w:val="center"/>
          </w:tcPr>
          <w:p w14:paraId="003197A8" w14:textId="3103A6B5" w:rsidR="00636C62" w:rsidRDefault="00636C62">
            <w:pPr>
              <w:jc w:val="right"/>
              <w:rPr>
                <w:rFonts w:asciiTheme="minorEastAsia" w:eastAsiaTheme="minorEastAsia" w:hAnsiTheme="minorEastAsia"/>
                <w:szCs w:val="24"/>
              </w:rPr>
            </w:pPr>
          </w:p>
        </w:tc>
        <w:tc>
          <w:tcPr>
            <w:tcW w:w="1749" w:type="dxa"/>
            <w:vAlign w:val="center"/>
          </w:tcPr>
          <w:p w14:paraId="0993B225" w14:textId="2929C827" w:rsidR="00636C62" w:rsidRDefault="00636C62">
            <w:pPr>
              <w:jc w:val="right"/>
              <w:rPr>
                <w:rFonts w:asciiTheme="minorEastAsia" w:eastAsiaTheme="minorEastAsia" w:hAnsiTheme="minorEastAsia"/>
                <w:szCs w:val="24"/>
              </w:rPr>
            </w:pPr>
          </w:p>
        </w:tc>
        <w:tc>
          <w:tcPr>
            <w:tcW w:w="1749" w:type="dxa"/>
            <w:vAlign w:val="center"/>
          </w:tcPr>
          <w:p w14:paraId="0225EC12" w14:textId="38DD42B5" w:rsidR="00636C62" w:rsidRDefault="0066471B">
            <w:pPr>
              <w:jc w:val="right"/>
              <w:rPr>
                <w:rFonts w:asciiTheme="minorEastAsia" w:eastAsiaTheme="minorEastAsia" w:hAnsiTheme="minorEastAsia"/>
                <w:szCs w:val="24"/>
              </w:rPr>
            </w:pPr>
            <w:r>
              <w:rPr>
                <w:rFonts w:asciiTheme="minorEastAsia" w:eastAsiaTheme="minorEastAsia" w:hAnsiTheme="minorEastAsia" w:hint="eastAsia"/>
                <w:szCs w:val="24"/>
              </w:rPr>
              <w:t>0</w:t>
            </w:r>
            <w:r>
              <w:rPr>
                <w:rFonts w:asciiTheme="minorEastAsia" w:eastAsiaTheme="minorEastAsia" w:hAnsiTheme="minorEastAsia"/>
                <w:szCs w:val="24"/>
              </w:rPr>
              <w:t>.00</w:t>
            </w:r>
          </w:p>
        </w:tc>
        <w:tc>
          <w:tcPr>
            <w:tcW w:w="1749" w:type="dxa"/>
            <w:vAlign w:val="center"/>
          </w:tcPr>
          <w:p w14:paraId="03DE19FE" w14:textId="77777777" w:rsidR="00636C62" w:rsidRDefault="00636C62">
            <w:pPr>
              <w:jc w:val="center"/>
              <w:rPr>
                <w:rFonts w:ascii="Arial" w:hAnsi="Arial"/>
                <w:szCs w:val="24"/>
              </w:rPr>
            </w:pPr>
          </w:p>
        </w:tc>
      </w:tr>
      <w:tr w:rsidR="00636C62" w14:paraId="7697789E" w14:textId="77777777">
        <w:trPr>
          <w:trHeight w:val="543"/>
        </w:trPr>
        <w:tc>
          <w:tcPr>
            <w:tcW w:w="1526" w:type="dxa"/>
            <w:vAlign w:val="center"/>
          </w:tcPr>
          <w:p w14:paraId="2E1F3D79" w14:textId="77777777" w:rsidR="00636C62" w:rsidRDefault="00996429">
            <w:pPr>
              <w:spacing w:line="360" w:lineRule="auto"/>
              <w:jc w:val="left"/>
              <w:rPr>
                <w:rFonts w:ascii="Arial" w:hAnsi="Arial"/>
                <w:szCs w:val="24"/>
              </w:rPr>
            </w:pPr>
            <w:r>
              <w:rPr>
                <w:rFonts w:ascii="Arial" w:hAnsi="Arial"/>
                <w:szCs w:val="24"/>
              </w:rPr>
              <w:t>营销类</w:t>
            </w:r>
          </w:p>
        </w:tc>
        <w:tc>
          <w:tcPr>
            <w:tcW w:w="1749" w:type="dxa"/>
            <w:vAlign w:val="center"/>
          </w:tcPr>
          <w:p w14:paraId="7F86125C" w14:textId="77777777" w:rsidR="00636C62" w:rsidRDefault="00996429">
            <w:pPr>
              <w:jc w:val="right"/>
              <w:rPr>
                <w:rFonts w:asciiTheme="minorEastAsia" w:eastAsiaTheme="minorEastAsia" w:hAnsiTheme="minorEastAsia"/>
                <w:szCs w:val="24"/>
              </w:rPr>
            </w:pPr>
            <w:r>
              <w:rPr>
                <w:rFonts w:asciiTheme="minorEastAsia" w:eastAsiaTheme="minorEastAsia" w:hAnsiTheme="minorEastAsia"/>
                <w:szCs w:val="24"/>
              </w:rPr>
              <w:t>100.00</w:t>
            </w:r>
          </w:p>
        </w:tc>
        <w:tc>
          <w:tcPr>
            <w:tcW w:w="1749" w:type="dxa"/>
            <w:vAlign w:val="center"/>
          </w:tcPr>
          <w:p w14:paraId="557B5798" w14:textId="42F055D0" w:rsidR="00636C62" w:rsidRDefault="00636C62">
            <w:pPr>
              <w:jc w:val="right"/>
              <w:rPr>
                <w:rFonts w:asciiTheme="minorEastAsia" w:eastAsiaTheme="minorEastAsia" w:hAnsiTheme="minorEastAsia"/>
                <w:szCs w:val="24"/>
              </w:rPr>
            </w:pPr>
          </w:p>
        </w:tc>
        <w:tc>
          <w:tcPr>
            <w:tcW w:w="1749" w:type="dxa"/>
            <w:vAlign w:val="center"/>
          </w:tcPr>
          <w:p w14:paraId="77DC4BF1" w14:textId="77777777" w:rsidR="00636C62" w:rsidRDefault="00996429">
            <w:pPr>
              <w:jc w:val="right"/>
              <w:rPr>
                <w:rFonts w:asciiTheme="minorEastAsia" w:eastAsiaTheme="minorEastAsia" w:hAnsiTheme="minorEastAsia"/>
                <w:szCs w:val="24"/>
              </w:rPr>
            </w:pPr>
            <w:r>
              <w:rPr>
                <w:rFonts w:asciiTheme="minorEastAsia" w:eastAsiaTheme="minorEastAsia" w:hAnsiTheme="minorEastAsia"/>
                <w:szCs w:val="24"/>
              </w:rPr>
              <w:t>100.00</w:t>
            </w:r>
          </w:p>
        </w:tc>
        <w:tc>
          <w:tcPr>
            <w:tcW w:w="1749" w:type="dxa"/>
            <w:vAlign w:val="center"/>
          </w:tcPr>
          <w:p w14:paraId="595A41B4" w14:textId="77777777" w:rsidR="00636C62" w:rsidRDefault="00636C62">
            <w:pPr>
              <w:jc w:val="center"/>
              <w:rPr>
                <w:rFonts w:ascii="Arial" w:hAnsi="Arial"/>
                <w:szCs w:val="24"/>
              </w:rPr>
            </w:pPr>
          </w:p>
        </w:tc>
      </w:tr>
      <w:tr w:rsidR="00636C62" w14:paraId="04C9AE0C" w14:textId="77777777">
        <w:trPr>
          <w:trHeight w:val="543"/>
        </w:trPr>
        <w:tc>
          <w:tcPr>
            <w:tcW w:w="1526" w:type="dxa"/>
            <w:vAlign w:val="center"/>
          </w:tcPr>
          <w:p w14:paraId="2BFB4A9F" w14:textId="77777777" w:rsidR="00636C62" w:rsidRDefault="00996429">
            <w:pPr>
              <w:spacing w:line="360" w:lineRule="auto"/>
              <w:jc w:val="left"/>
              <w:rPr>
                <w:rFonts w:ascii="Arial" w:hAnsi="Arial"/>
                <w:szCs w:val="24"/>
              </w:rPr>
            </w:pPr>
            <w:r>
              <w:rPr>
                <w:rFonts w:ascii="Arial" w:hAnsi="Arial" w:hint="eastAsia"/>
                <w:szCs w:val="24"/>
              </w:rPr>
              <w:t>管理类</w:t>
            </w:r>
          </w:p>
        </w:tc>
        <w:tc>
          <w:tcPr>
            <w:tcW w:w="1749" w:type="dxa"/>
            <w:vAlign w:val="center"/>
          </w:tcPr>
          <w:p w14:paraId="626A8E1A" w14:textId="77777777" w:rsidR="00636C62" w:rsidRDefault="00996429">
            <w:pPr>
              <w:jc w:val="right"/>
              <w:rPr>
                <w:rFonts w:asciiTheme="minorEastAsia" w:eastAsiaTheme="minorEastAsia" w:hAnsiTheme="minorEastAsia"/>
                <w:szCs w:val="24"/>
              </w:rPr>
            </w:pPr>
            <w:r>
              <w:rPr>
                <w:rFonts w:asciiTheme="minorEastAsia" w:eastAsiaTheme="minorEastAsia" w:hAnsiTheme="minorEastAsia" w:hint="eastAsia"/>
                <w:szCs w:val="24"/>
              </w:rPr>
              <w:t>5</w:t>
            </w:r>
            <w:r>
              <w:rPr>
                <w:rFonts w:asciiTheme="minorEastAsia" w:eastAsiaTheme="minorEastAsia" w:hAnsiTheme="minorEastAsia"/>
                <w:szCs w:val="24"/>
              </w:rPr>
              <w:t>0.00</w:t>
            </w:r>
          </w:p>
        </w:tc>
        <w:tc>
          <w:tcPr>
            <w:tcW w:w="1749" w:type="dxa"/>
            <w:vAlign w:val="center"/>
          </w:tcPr>
          <w:p w14:paraId="2CDA5B35" w14:textId="1918D7A5" w:rsidR="00636C62" w:rsidRDefault="00636C62">
            <w:pPr>
              <w:jc w:val="right"/>
              <w:rPr>
                <w:rFonts w:asciiTheme="minorEastAsia" w:eastAsiaTheme="minorEastAsia" w:hAnsiTheme="minorEastAsia"/>
                <w:szCs w:val="24"/>
              </w:rPr>
            </w:pPr>
          </w:p>
        </w:tc>
        <w:tc>
          <w:tcPr>
            <w:tcW w:w="1749" w:type="dxa"/>
            <w:vAlign w:val="center"/>
          </w:tcPr>
          <w:p w14:paraId="4FE9B8F9" w14:textId="77777777" w:rsidR="00636C62" w:rsidRDefault="00996429">
            <w:pPr>
              <w:jc w:val="right"/>
              <w:rPr>
                <w:rFonts w:asciiTheme="minorEastAsia" w:eastAsiaTheme="minorEastAsia" w:hAnsiTheme="minorEastAsia"/>
                <w:szCs w:val="24"/>
              </w:rPr>
            </w:pPr>
            <w:r>
              <w:rPr>
                <w:rFonts w:asciiTheme="minorEastAsia" w:eastAsiaTheme="minorEastAsia" w:hAnsiTheme="minorEastAsia" w:hint="eastAsia"/>
                <w:szCs w:val="24"/>
              </w:rPr>
              <w:t>5</w:t>
            </w:r>
            <w:r>
              <w:rPr>
                <w:rFonts w:asciiTheme="minorEastAsia" w:eastAsiaTheme="minorEastAsia" w:hAnsiTheme="minorEastAsia"/>
                <w:szCs w:val="24"/>
              </w:rPr>
              <w:t>0.00</w:t>
            </w:r>
          </w:p>
        </w:tc>
        <w:tc>
          <w:tcPr>
            <w:tcW w:w="1749" w:type="dxa"/>
            <w:vAlign w:val="center"/>
          </w:tcPr>
          <w:p w14:paraId="546A158D" w14:textId="77777777" w:rsidR="00636C62" w:rsidRDefault="00636C62">
            <w:pPr>
              <w:jc w:val="center"/>
              <w:rPr>
                <w:rFonts w:ascii="Arial" w:hAnsi="Arial"/>
                <w:szCs w:val="24"/>
              </w:rPr>
            </w:pPr>
          </w:p>
        </w:tc>
      </w:tr>
      <w:tr w:rsidR="00636C62" w14:paraId="2A146AE1" w14:textId="77777777">
        <w:trPr>
          <w:trHeight w:val="526"/>
        </w:trPr>
        <w:tc>
          <w:tcPr>
            <w:tcW w:w="1526" w:type="dxa"/>
            <w:vAlign w:val="center"/>
          </w:tcPr>
          <w:p w14:paraId="4826C472" w14:textId="77777777" w:rsidR="00636C62" w:rsidRDefault="00996429">
            <w:pPr>
              <w:spacing w:line="360" w:lineRule="auto"/>
              <w:jc w:val="left"/>
              <w:rPr>
                <w:rFonts w:ascii="Arial" w:hAnsi="Arial"/>
                <w:szCs w:val="24"/>
              </w:rPr>
            </w:pPr>
            <w:r>
              <w:rPr>
                <w:rFonts w:ascii="Arial" w:hAnsi="Arial" w:hint="eastAsia"/>
                <w:szCs w:val="24"/>
              </w:rPr>
              <w:t>财务类</w:t>
            </w:r>
          </w:p>
        </w:tc>
        <w:tc>
          <w:tcPr>
            <w:tcW w:w="1749" w:type="dxa"/>
            <w:vAlign w:val="center"/>
          </w:tcPr>
          <w:p w14:paraId="124B2B33" w14:textId="77777777" w:rsidR="00636C62" w:rsidRDefault="00996429">
            <w:pPr>
              <w:jc w:val="right"/>
              <w:rPr>
                <w:rFonts w:asciiTheme="minorEastAsia" w:eastAsiaTheme="minorEastAsia" w:hAnsiTheme="minorEastAsia"/>
                <w:szCs w:val="24"/>
              </w:rPr>
            </w:pPr>
            <w:r>
              <w:rPr>
                <w:rFonts w:asciiTheme="minorEastAsia" w:eastAsiaTheme="minorEastAsia" w:hAnsiTheme="minorEastAsia" w:hint="eastAsia"/>
                <w:szCs w:val="24"/>
              </w:rPr>
              <w:t>0</w:t>
            </w:r>
            <w:r>
              <w:rPr>
                <w:rFonts w:asciiTheme="minorEastAsia" w:eastAsiaTheme="minorEastAsia" w:hAnsiTheme="minorEastAsia"/>
                <w:szCs w:val="24"/>
              </w:rPr>
              <w:t>.50</w:t>
            </w:r>
          </w:p>
        </w:tc>
        <w:tc>
          <w:tcPr>
            <w:tcW w:w="1749" w:type="dxa"/>
            <w:vAlign w:val="center"/>
          </w:tcPr>
          <w:p w14:paraId="68C4F893" w14:textId="69158891" w:rsidR="00636C62" w:rsidRDefault="00636C62">
            <w:pPr>
              <w:jc w:val="right"/>
              <w:rPr>
                <w:rFonts w:asciiTheme="minorEastAsia" w:eastAsiaTheme="minorEastAsia" w:hAnsiTheme="minorEastAsia"/>
                <w:szCs w:val="24"/>
              </w:rPr>
            </w:pPr>
          </w:p>
        </w:tc>
        <w:tc>
          <w:tcPr>
            <w:tcW w:w="1749" w:type="dxa"/>
            <w:vAlign w:val="center"/>
          </w:tcPr>
          <w:p w14:paraId="67811051" w14:textId="77777777" w:rsidR="00636C62" w:rsidRDefault="00996429">
            <w:pPr>
              <w:jc w:val="right"/>
              <w:rPr>
                <w:rFonts w:asciiTheme="minorEastAsia" w:eastAsiaTheme="minorEastAsia" w:hAnsiTheme="minorEastAsia"/>
                <w:szCs w:val="24"/>
              </w:rPr>
            </w:pPr>
            <w:r>
              <w:rPr>
                <w:rFonts w:asciiTheme="minorEastAsia" w:eastAsiaTheme="minorEastAsia" w:hAnsiTheme="minorEastAsia" w:hint="eastAsia"/>
                <w:szCs w:val="24"/>
              </w:rPr>
              <w:t>0</w:t>
            </w:r>
            <w:r>
              <w:rPr>
                <w:rFonts w:asciiTheme="minorEastAsia" w:eastAsiaTheme="minorEastAsia" w:hAnsiTheme="minorEastAsia"/>
                <w:szCs w:val="24"/>
              </w:rPr>
              <w:t>.50</w:t>
            </w:r>
          </w:p>
        </w:tc>
        <w:tc>
          <w:tcPr>
            <w:tcW w:w="1749" w:type="dxa"/>
            <w:vAlign w:val="center"/>
          </w:tcPr>
          <w:p w14:paraId="5D5BE95D" w14:textId="77777777" w:rsidR="00636C62" w:rsidRDefault="00636C62">
            <w:pPr>
              <w:jc w:val="center"/>
              <w:rPr>
                <w:rFonts w:ascii="Arial" w:hAnsi="Arial"/>
                <w:szCs w:val="24"/>
              </w:rPr>
            </w:pPr>
          </w:p>
        </w:tc>
      </w:tr>
      <w:tr w:rsidR="00636C62" w14:paraId="54129E59" w14:textId="77777777">
        <w:trPr>
          <w:trHeight w:val="543"/>
        </w:trPr>
        <w:tc>
          <w:tcPr>
            <w:tcW w:w="1526" w:type="dxa"/>
            <w:vAlign w:val="center"/>
          </w:tcPr>
          <w:p w14:paraId="6C550843" w14:textId="77777777" w:rsidR="00636C62" w:rsidRDefault="00996429">
            <w:pPr>
              <w:spacing w:line="360" w:lineRule="auto"/>
              <w:jc w:val="left"/>
              <w:rPr>
                <w:rFonts w:ascii="Arial" w:hAnsi="Arial"/>
                <w:szCs w:val="24"/>
              </w:rPr>
            </w:pPr>
            <w:r>
              <w:rPr>
                <w:rFonts w:ascii="Arial" w:hAnsi="Arial" w:hint="eastAsia"/>
                <w:szCs w:val="24"/>
              </w:rPr>
              <w:t>其他类</w:t>
            </w:r>
          </w:p>
        </w:tc>
        <w:tc>
          <w:tcPr>
            <w:tcW w:w="1749" w:type="dxa"/>
            <w:vAlign w:val="center"/>
          </w:tcPr>
          <w:p w14:paraId="152AD9F8" w14:textId="77777777" w:rsidR="00636C62" w:rsidRDefault="00996429">
            <w:pPr>
              <w:jc w:val="right"/>
              <w:rPr>
                <w:rFonts w:asciiTheme="minorEastAsia" w:eastAsiaTheme="minorEastAsia" w:hAnsiTheme="minorEastAsia"/>
                <w:szCs w:val="24"/>
              </w:rPr>
            </w:pPr>
            <w:r>
              <w:rPr>
                <w:rFonts w:asciiTheme="minorEastAsia" w:eastAsiaTheme="minorEastAsia" w:hAnsiTheme="minorEastAsia" w:hint="eastAsia"/>
                <w:szCs w:val="24"/>
              </w:rPr>
              <w:t>1</w:t>
            </w:r>
            <w:r>
              <w:rPr>
                <w:rFonts w:asciiTheme="minorEastAsia" w:eastAsiaTheme="minorEastAsia" w:hAnsiTheme="minorEastAsia"/>
                <w:szCs w:val="24"/>
              </w:rPr>
              <w:t>0.00</w:t>
            </w:r>
          </w:p>
        </w:tc>
        <w:tc>
          <w:tcPr>
            <w:tcW w:w="1749" w:type="dxa"/>
            <w:vAlign w:val="center"/>
          </w:tcPr>
          <w:p w14:paraId="27F8BAAA" w14:textId="7A250248" w:rsidR="00636C62" w:rsidRDefault="00636C62">
            <w:pPr>
              <w:jc w:val="right"/>
              <w:rPr>
                <w:rFonts w:asciiTheme="minorEastAsia" w:eastAsiaTheme="minorEastAsia" w:hAnsiTheme="minorEastAsia"/>
                <w:szCs w:val="24"/>
              </w:rPr>
            </w:pPr>
          </w:p>
        </w:tc>
        <w:tc>
          <w:tcPr>
            <w:tcW w:w="1749" w:type="dxa"/>
            <w:vAlign w:val="center"/>
          </w:tcPr>
          <w:p w14:paraId="0C1DCEBF" w14:textId="77777777" w:rsidR="00636C62" w:rsidRDefault="00996429">
            <w:pPr>
              <w:jc w:val="right"/>
              <w:rPr>
                <w:rFonts w:asciiTheme="minorEastAsia" w:eastAsiaTheme="minorEastAsia" w:hAnsiTheme="minorEastAsia"/>
                <w:szCs w:val="24"/>
              </w:rPr>
            </w:pPr>
            <w:r>
              <w:rPr>
                <w:rFonts w:asciiTheme="minorEastAsia" w:eastAsiaTheme="minorEastAsia" w:hAnsiTheme="minorEastAsia" w:hint="eastAsia"/>
                <w:szCs w:val="24"/>
              </w:rPr>
              <w:t>1</w:t>
            </w:r>
            <w:r>
              <w:rPr>
                <w:rFonts w:asciiTheme="minorEastAsia" w:eastAsiaTheme="minorEastAsia" w:hAnsiTheme="minorEastAsia"/>
                <w:szCs w:val="24"/>
              </w:rPr>
              <w:t>0.00</w:t>
            </w:r>
          </w:p>
        </w:tc>
        <w:tc>
          <w:tcPr>
            <w:tcW w:w="1749" w:type="dxa"/>
            <w:vAlign w:val="center"/>
          </w:tcPr>
          <w:p w14:paraId="6E9137B2" w14:textId="77777777" w:rsidR="00636C62" w:rsidRDefault="00636C62">
            <w:pPr>
              <w:jc w:val="center"/>
              <w:rPr>
                <w:rFonts w:ascii="Arial" w:hAnsi="Arial"/>
                <w:szCs w:val="24"/>
              </w:rPr>
            </w:pPr>
          </w:p>
        </w:tc>
      </w:tr>
      <w:tr w:rsidR="00636C62" w14:paraId="075AE334" w14:textId="77777777">
        <w:trPr>
          <w:trHeight w:val="373"/>
        </w:trPr>
        <w:tc>
          <w:tcPr>
            <w:tcW w:w="1526" w:type="dxa"/>
            <w:vAlign w:val="center"/>
          </w:tcPr>
          <w:p w14:paraId="6951B1BE" w14:textId="77777777" w:rsidR="00636C62" w:rsidRDefault="00996429">
            <w:pPr>
              <w:spacing w:line="360" w:lineRule="auto"/>
              <w:jc w:val="center"/>
              <w:rPr>
                <w:rFonts w:ascii="Arial" w:hAnsi="Arial"/>
                <w:szCs w:val="24"/>
              </w:rPr>
            </w:pPr>
            <w:r>
              <w:rPr>
                <w:rFonts w:ascii="Arial" w:hAnsi="Arial"/>
                <w:b/>
                <w:szCs w:val="24"/>
              </w:rPr>
              <w:t>总计</w:t>
            </w:r>
          </w:p>
        </w:tc>
        <w:tc>
          <w:tcPr>
            <w:tcW w:w="1749" w:type="dxa"/>
            <w:vAlign w:val="center"/>
          </w:tcPr>
          <w:p w14:paraId="7E1CB810" w14:textId="77777777" w:rsidR="00636C62" w:rsidRDefault="00996429">
            <w:pPr>
              <w:widowControl/>
              <w:jc w:val="right"/>
              <w:textAlignment w:val="center"/>
              <w:rPr>
                <w:rFonts w:ascii="宋体" w:hAnsi="宋体" w:cs="宋体"/>
                <w:color w:val="000000"/>
                <w:sz w:val="28"/>
                <w:szCs w:val="28"/>
              </w:rPr>
            </w:pPr>
            <w:r>
              <w:rPr>
                <w:rFonts w:asciiTheme="minorEastAsia" w:eastAsiaTheme="minorEastAsia" w:hAnsiTheme="minorEastAsia"/>
                <w:szCs w:val="24"/>
                <w:lang w:bidi="ar"/>
              </w:rPr>
              <w:t>13,563.29</w:t>
            </w:r>
          </w:p>
        </w:tc>
        <w:tc>
          <w:tcPr>
            <w:tcW w:w="1749" w:type="dxa"/>
            <w:vAlign w:val="center"/>
          </w:tcPr>
          <w:p w14:paraId="2ECE2930" w14:textId="77777777" w:rsidR="00636C62" w:rsidRDefault="00996429">
            <w:pPr>
              <w:jc w:val="right"/>
              <w:rPr>
                <w:rFonts w:asciiTheme="minorEastAsia" w:eastAsiaTheme="minorEastAsia" w:hAnsiTheme="minorEastAsia"/>
                <w:b/>
                <w:bCs/>
                <w:szCs w:val="24"/>
              </w:rPr>
            </w:pPr>
            <w:r>
              <w:rPr>
                <w:rFonts w:asciiTheme="minorEastAsia" w:eastAsiaTheme="minorEastAsia" w:hAnsiTheme="minorEastAsia" w:hint="eastAsia"/>
                <w:szCs w:val="24"/>
                <w:lang w:bidi="ar"/>
              </w:rPr>
              <w:t xml:space="preserve"> 9,575.42</w:t>
            </w:r>
          </w:p>
        </w:tc>
        <w:tc>
          <w:tcPr>
            <w:tcW w:w="1749" w:type="dxa"/>
            <w:vAlign w:val="center"/>
          </w:tcPr>
          <w:p w14:paraId="360ED527" w14:textId="77777777" w:rsidR="00636C62" w:rsidRDefault="00996429">
            <w:pPr>
              <w:widowControl/>
              <w:jc w:val="right"/>
              <w:rPr>
                <w:rFonts w:asciiTheme="minorEastAsia" w:eastAsiaTheme="minorEastAsia" w:hAnsiTheme="minorEastAsia"/>
                <w:szCs w:val="24"/>
              </w:rPr>
            </w:pPr>
            <w:r>
              <w:rPr>
                <w:rFonts w:asciiTheme="minorEastAsia" w:eastAsiaTheme="minorEastAsia" w:hAnsiTheme="minorEastAsia" w:hint="eastAsia"/>
                <w:szCs w:val="24"/>
              </w:rPr>
              <w:t>2,011.34</w:t>
            </w:r>
          </w:p>
        </w:tc>
        <w:tc>
          <w:tcPr>
            <w:tcW w:w="1749" w:type="dxa"/>
            <w:vAlign w:val="center"/>
          </w:tcPr>
          <w:p w14:paraId="72141447" w14:textId="77777777" w:rsidR="00636C62" w:rsidRDefault="00636C62">
            <w:pPr>
              <w:jc w:val="center"/>
              <w:rPr>
                <w:rFonts w:ascii="Arial" w:hAnsi="Arial"/>
                <w:b/>
                <w:szCs w:val="24"/>
              </w:rPr>
            </w:pPr>
          </w:p>
        </w:tc>
      </w:tr>
    </w:tbl>
    <w:p w14:paraId="44CAFBA9" w14:textId="77777777" w:rsidR="00636C62" w:rsidRDefault="00996429">
      <w:pPr>
        <w:pStyle w:val="af0"/>
        <w:spacing w:beforeLines="50" w:before="156" w:afterLines="50" w:after="156" w:line="360" w:lineRule="auto"/>
        <w:ind w:firstLineChars="0" w:firstLine="0"/>
        <w:rPr>
          <w:rFonts w:ascii="Arial" w:hAnsi="Arial" w:cs="Arial"/>
          <w:bCs/>
          <w:sz w:val="15"/>
          <w:szCs w:val="13"/>
        </w:rPr>
      </w:pPr>
      <w:r>
        <w:rPr>
          <w:rFonts w:ascii="Arial" w:hAnsi="Arial" w:cs="Arial" w:hint="eastAsia"/>
          <w:bCs/>
          <w:sz w:val="15"/>
          <w:szCs w:val="13"/>
        </w:rPr>
        <w:t>注：上表采用电算化连续计算得出，由于计算数据均按四舍五入保留两位小数或取整，故可能出现个别加总不完全相等的情况。</w:t>
      </w:r>
    </w:p>
    <w:p w14:paraId="3A255DF5" w14:textId="77777777" w:rsidR="00636C62" w:rsidRDefault="00996429">
      <w:pPr>
        <w:spacing w:beforeLines="50" w:before="156" w:afterLines="50" w:after="156" w:line="360" w:lineRule="auto"/>
        <w:ind w:firstLineChars="50" w:firstLine="120"/>
        <w:rPr>
          <w:rFonts w:ascii="宋体" w:hAnsi="宋体"/>
          <w:b/>
          <w:sz w:val="24"/>
          <w:szCs w:val="24"/>
        </w:rPr>
      </w:pPr>
      <w:r>
        <w:rPr>
          <w:rFonts w:ascii="宋体" w:hAnsi="宋体" w:hint="eastAsia"/>
          <w:b/>
          <w:sz w:val="24"/>
          <w:szCs w:val="24"/>
        </w:rPr>
        <w:lastRenderedPageBreak/>
        <w:t>二、本10月资金计划与上9月资金使用情况</w:t>
      </w:r>
    </w:p>
    <w:tbl>
      <w:tblPr>
        <w:tblpPr w:leftFromText="180" w:rightFromText="180" w:vertAnchor="text" w:horzAnchor="page" w:tblpX="2221" w:tblpY="463"/>
        <w:tblOverlap w:val="never"/>
        <w:tblW w:w="7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033"/>
        <w:gridCol w:w="2033"/>
        <w:gridCol w:w="1747"/>
      </w:tblGrid>
      <w:tr w:rsidR="00636C62" w14:paraId="0FA94B46" w14:textId="77777777">
        <w:trPr>
          <w:trHeight w:hRule="exact" w:val="508"/>
          <w:tblHeader/>
        </w:trPr>
        <w:tc>
          <w:tcPr>
            <w:tcW w:w="1844" w:type="dxa"/>
            <w:vAlign w:val="center"/>
          </w:tcPr>
          <w:p w14:paraId="4692587F" w14:textId="77777777" w:rsidR="00636C62" w:rsidRDefault="00996429">
            <w:pPr>
              <w:spacing w:line="360" w:lineRule="auto"/>
              <w:jc w:val="center"/>
              <w:rPr>
                <w:rFonts w:ascii="Arial" w:hAnsi="Arial"/>
                <w:szCs w:val="24"/>
              </w:rPr>
            </w:pPr>
            <w:r>
              <w:rPr>
                <w:rFonts w:ascii="Arial" w:hAnsi="Arial" w:cs="宋体" w:hint="eastAsia"/>
                <w:b/>
                <w:bCs/>
                <w:szCs w:val="24"/>
              </w:rPr>
              <w:t>类别</w:t>
            </w:r>
          </w:p>
        </w:tc>
        <w:tc>
          <w:tcPr>
            <w:tcW w:w="2033" w:type="dxa"/>
            <w:vAlign w:val="center"/>
          </w:tcPr>
          <w:p w14:paraId="7759C777" w14:textId="77777777" w:rsidR="00636C62" w:rsidRDefault="00996429">
            <w:pPr>
              <w:spacing w:line="360" w:lineRule="auto"/>
              <w:jc w:val="center"/>
              <w:rPr>
                <w:rFonts w:ascii="Arial" w:hAnsi="Arial" w:cs="宋体"/>
                <w:b/>
                <w:bCs/>
                <w:szCs w:val="24"/>
              </w:rPr>
            </w:pPr>
            <w:r>
              <w:rPr>
                <w:rFonts w:ascii="Arial" w:hAnsi="Arial" w:cs="宋体" w:hint="eastAsia"/>
                <w:b/>
                <w:bCs/>
                <w:szCs w:val="24"/>
              </w:rPr>
              <w:t>上</w:t>
            </w:r>
            <w:r>
              <w:rPr>
                <w:rFonts w:ascii="Arial" w:hAnsi="Arial" w:cs="宋体" w:hint="eastAsia"/>
                <w:b/>
                <w:bCs/>
                <w:szCs w:val="24"/>
              </w:rPr>
              <w:t>9</w:t>
            </w:r>
            <w:r>
              <w:rPr>
                <w:rFonts w:ascii="Arial" w:hAnsi="Arial" w:cs="宋体" w:hint="eastAsia"/>
                <w:b/>
                <w:bCs/>
                <w:szCs w:val="24"/>
              </w:rPr>
              <w:t>月使用金额</w:t>
            </w:r>
          </w:p>
        </w:tc>
        <w:tc>
          <w:tcPr>
            <w:tcW w:w="2033" w:type="dxa"/>
            <w:vAlign w:val="center"/>
          </w:tcPr>
          <w:p w14:paraId="4A461D6F" w14:textId="77777777" w:rsidR="00636C62" w:rsidRDefault="00996429">
            <w:pPr>
              <w:spacing w:line="360" w:lineRule="auto"/>
              <w:jc w:val="center"/>
              <w:rPr>
                <w:rFonts w:ascii="Arial" w:hAnsi="Arial" w:cs="宋体"/>
                <w:b/>
                <w:bCs/>
                <w:szCs w:val="24"/>
              </w:rPr>
            </w:pPr>
            <w:r>
              <w:rPr>
                <w:rFonts w:ascii="Arial" w:hAnsi="Arial" w:cs="宋体" w:hint="eastAsia"/>
                <w:b/>
                <w:bCs/>
                <w:szCs w:val="24"/>
              </w:rPr>
              <w:t>本</w:t>
            </w:r>
            <w:r>
              <w:rPr>
                <w:rFonts w:ascii="Arial" w:hAnsi="Arial" w:cs="宋体" w:hint="eastAsia"/>
                <w:b/>
                <w:bCs/>
                <w:szCs w:val="24"/>
              </w:rPr>
              <w:t>10</w:t>
            </w:r>
            <w:r>
              <w:rPr>
                <w:rFonts w:ascii="Arial" w:hAnsi="Arial" w:cs="宋体" w:hint="eastAsia"/>
                <w:b/>
                <w:bCs/>
                <w:szCs w:val="24"/>
              </w:rPr>
              <w:t>月申请金额</w:t>
            </w:r>
          </w:p>
        </w:tc>
        <w:tc>
          <w:tcPr>
            <w:tcW w:w="1747" w:type="dxa"/>
            <w:vAlign w:val="center"/>
          </w:tcPr>
          <w:p w14:paraId="7EE4193E" w14:textId="77777777" w:rsidR="00636C62" w:rsidRDefault="00996429">
            <w:pPr>
              <w:spacing w:line="360" w:lineRule="auto"/>
              <w:jc w:val="center"/>
              <w:rPr>
                <w:rFonts w:ascii="Arial" w:hAnsi="Arial" w:cs="宋体"/>
                <w:b/>
                <w:bCs/>
                <w:szCs w:val="24"/>
              </w:rPr>
            </w:pPr>
            <w:r>
              <w:rPr>
                <w:rFonts w:ascii="Arial" w:hAnsi="Arial" w:cs="宋体" w:hint="eastAsia"/>
                <w:b/>
                <w:bCs/>
                <w:szCs w:val="24"/>
              </w:rPr>
              <w:t>环比增减</w:t>
            </w:r>
          </w:p>
        </w:tc>
      </w:tr>
      <w:tr w:rsidR="00636C62" w14:paraId="3EA35569" w14:textId="77777777">
        <w:trPr>
          <w:trHeight w:val="642"/>
        </w:trPr>
        <w:tc>
          <w:tcPr>
            <w:tcW w:w="1844" w:type="dxa"/>
            <w:vAlign w:val="center"/>
          </w:tcPr>
          <w:p w14:paraId="6CB977B2" w14:textId="77777777" w:rsidR="00636C62" w:rsidRDefault="00996429">
            <w:pPr>
              <w:jc w:val="center"/>
              <w:textAlignment w:val="top"/>
              <w:rPr>
                <w:rFonts w:ascii="Arial" w:hAnsi="Arial" w:cs="宋体"/>
                <w:color w:val="000000"/>
                <w:kern w:val="0"/>
                <w:szCs w:val="24"/>
                <w:lang w:bidi="ar"/>
              </w:rPr>
            </w:pPr>
            <w:r>
              <w:rPr>
                <w:rFonts w:ascii="Arial" w:hAnsi="Arial" w:hint="eastAsia"/>
                <w:szCs w:val="24"/>
              </w:rPr>
              <w:t>土地款类</w:t>
            </w:r>
          </w:p>
        </w:tc>
        <w:tc>
          <w:tcPr>
            <w:tcW w:w="2033" w:type="dxa"/>
            <w:vAlign w:val="center"/>
          </w:tcPr>
          <w:p w14:paraId="2231DB81" w14:textId="77777777" w:rsidR="00636C62" w:rsidRDefault="00636C62">
            <w:pPr>
              <w:spacing w:line="360" w:lineRule="auto"/>
              <w:jc w:val="center"/>
              <w:rPr>
                <w:rFonts w:ascii="Arial" w:hAnsi="Arial"/>
                <w:color w:val="000000"/>
                <w:szCs w:val="24"/>
              </w:rPr>
            </w:pPr>
          </w:p>
        </w:tc>
        <w:tc>
          <w:tcPr>
            <w:tcW w:w="2033" w:type="dxa"/>
            <w:vAlign w:val="center"/>
          </w:tcPr>
          <w:p w14:paraId="6DBEB6CE" w14:textId="77777777" w:rsidR="00636C62" w:rsidRDefault="00636C62">
            <w:pPr>
              <w:spacing w:line="360" w:lineRule="auto"/>
              <w:jc w:val="center"/>
              <w:rPr>
                <w:rFonts w:ascii="Arial" w:hAnsi="Arial"/>
                <w:color w:val="000000"/>
                <w:szCs w:val="24"/>
              </w:rPr>
            </w:pPr>
          </w:p>
        </w:tc>
        <w:tc>
          <w:tcPr>
            <w:tcW w:w="1747" w:type="dxa"/>
            <w:vAlign w:val="center"/>
          </w:tcPr>
          <w:p w14:paraId="4877FFF6" w14:textId="77777777" w:rsidR="00636C62" w:rsidRDefault="00636C62">
            <w:pPr>
              <w:spacing w:line="360" w:lineRule="auto"/>
              <w:jc w:val="center"/>
              <w:rPr>
                <w:rFonts w:ascii="Arial" w:hAnsi="Arial"/>
                <w:szCs w:val="24"/>
              </w:rPr>
            </w:pPr>
          </w:p>
        </w:tc>
      </w:tr>
      <w:tr w:rsidR="00636C62" w14:paraId="7C4AAA0E" w14:textId="77777777">
        <w:trPr>
          <w:trHeight w:val="642"/>
        </w:trPr>
        <w:tc>
          <w:tcPr>
            <w:tcW w:w="1844" w:type="dxa"/>
            <w:vAlign w:val="center"/>
          </w:tcPr>
          <w:p w14:paraId="1B107D35" w14:textId="77777777" w:rsidR="00636C62" w:rsidRDefault="00996429">
            <w:pPr>
              <w:jc w:val="center"/>
              <w:textAlignment w:val="top"/>
              <w:rPr>
                <w:rFonts w:ascii="Arial" w:hAnsi="Arial" w:cs="宋体"/>
                <w:color w:val="000000"/>
                <w:kern w:val="0"/>
                <w:szCs w:val="24"/>
                <w:lang w:bidi="ar"/>
              </w:rPr>
            </w:pPr>
            <w:r>
              <w:rPr>
                <w:rFonts w:ascii="Arial" w:hAnsi="Arial" w:hint="eastAsia"/>
                <w:szCs w:val="24"/>
              </w:rPr>
              <w:t>开发类</w:t>
            </w:r>
          </w:p>
        </w:tc>
        <w:tc>
          <w:tcPr>
            <w:tcW w:w="2033" w:type="dxa"/>
            <w:vAlign w:val="center"/>
          </w:tcPr>
          <w:p w14:paraId="62A0087C" w14:textId="77777777" w:rsidR="00636C62" w:rsidRDefault="00636C62">
            <w:pPr>
              <w:spacing w:line="360" w:lineRule="auto"/>
              <w:jc w:val="center"/>
              <w:rPr>
                <w:rFonts w:ascii="Arial" w:hAnsi="Arial" w:cs="宋体"/>
                <w:color w:val="000000"/>
                <w:szCs w:val="24"/>
              </w:rPr>
            </w:pPr>
          </w:p>
        </w:tc>
        <w:tc>
          <w:tcPr>
            <w:tcW w:w="2033" w:type="dxa"/>
            <w:vAlign w:val="center"/>
          </w:tcPr>
          <w:p w14:paraId="307259A9" w14:textId="77777777" w:rsidR="00636C62" w:rsidRDefault="00636C62">
            <w:pPr>
              <w:spacing w:line="360" w:lineRule="auto"/>
              <w:jc w:val="center"/>
              <w:rPr>
                <w:rFonts w:ascii="Arial" w:hAnsi="Arial"/>
                <w:color w:val="000000"/>
                <w:szCs w:val="24"/>
              </w:rPr>
            </w:pPr>
          </w:p>
        </w:tc>
        <w:tc>
          <w:tcPr>
            <w:tcW w:w="1747" w:type="dxa"/>
            <w:vAlign w:val="center"/>
          </w:tcPr>
          <w:p w14:paraId="2DE66F5A" w14:textId="77777777" w:rsidR="00636C62" w:rsidRDefault="00636C62">
            <w:pPr>
              <w:spacing w:line="360" w:lineRule="auto"/>
              <w:jc w:val="center"/>
              <w:rPr>
                <w:rFonts w:ascii="Arial" w:hAnsi="Arial"/>
                <w:szCs w:val="24"/>
              </w:rPr>
            </w:pPr>
          </w:p>
        </w:tc>
      </w:tr>
      <w:tr w:rsidR="00636C62" w14:paraId="4531A962" w14:textId="77777777">
        <w:trPr>
          <w:trHeight w:val="642"/>
        </w:trPr>
        <w:tc>
          <w:tcPr>
            <w:tcW w:w="1844" w:type="dxa"/>
            <w:vAlign w:val="center"/>
          </w:tcPr>
          <w:p w14:paraId="576ADD89" w14:textId="77777777" w:rsidR="00636C62" w:rsidRDefault="00996429">
            <w:pPr>
              <w:jc w:val="center"/>
              <w:textAlignment w:val="top"/>
              <w:rPr>
                <w:rFonts w:ascii="Arial" w:hAnsi="Arial" w:cs="宋体"/>
                <w:color w:val="000000"/>
                <w:kern w:val="0"/>
                <w:szCs w:val="24"/>
                <w:lang w:bidi="ar"/>
              </w:rPr>
            </w:pPr>
            <w:r>
              <w:rPr>
                <w:rFonts w:ascii="Arial" w:hAnsi="Arial" w:hint="eastAsia"/>
                <w:szCs w:val="24"/>
              </w:rPr>
              <w:t>工程类</w:t>
            </w:r>
          </w:p>
        </w:tc>
        <w:tc>
          <w:tcPr>
            <w:tcW w:w="2033" w:type="dxa"/>
            <w:vAlign w:val="center"/>
          </w:tcPr>
          <w:p w14:paraId="39C1B3C0" w14:textId="77777777" w:rsidR="00636C62" w:rsidRDefault="00996429">
            <w:pPr>
              <w:spacing w:line="360" w:lineRule="auto"/>
              <w:jc w:val="right"/>
              <w:rPr>
                <w:rFonts w:ascii="Arial" w:hAnsi="Arial"/>
                <w:szCs w:val="24"/>
              </w:rPr>
            </w:pPr>
            <w:r>
              <w:rPr>
                <w:rFonts w:ascii="Arial" w:hAnsi="Arial" w:hint="eastAsia"/>
                <w:szCs w:val="24"/>
              </w:rPr>
              <w:t>588.42</w:t>
            </w:r>
          </w:p>
        </w:tc>
        <w:tc>
          <w:tcPr>
            <w:tcW w:w="2033" w:type="dxa"/>
            <w:vAlign w:val="center"/>
          </w:tcPr>
          <w:p w14:paraId="5719A491" w14:textId="77777777" w:rsidR="00636C62" w:rsidRDefault="00996429">
            <w:pPr>
              <w:widowControl/>
              <w:spacing w:line="360" w:lineRule="auto"/>
              <w:jc w:val="right"/>
              <w:rPr>
                <w:rFonts w:ascii="Arial" w:hAnsi="Arial"/>
                <w:szCs w:val="24"/>
              </w:rPr>
            </w:pPr>
            <w:r>
              <w:rPr>
                <w:rFonts w:ascii="Arial" w:hAnsi="Arial"/>
                <w:szCs w:val="24"/>
                <w:lang w:bidi="ar"/>
              </w:rPr>
              <w:t xml:space="preserve"> 5</w:t>
            </w:r>
            <w:r>
              <w:rPr>
                <w:rFonts w:ascii="Arial" w:hAnsi="Arial" w:hint="eastAsia"/>
                <w:szCs w:val="24"/>
                <w:lang w:bidi="ar"/>
              </w:rPr>
              <w:t>21</w:t>
            </w:r>
            <w:r>
              <w:rPr>
                <w:rFonts w:ascii="Arial" w:hAnsi="Arial"/>
                <w:szCs w:val="24"/>
                <w:lang w:bidi="ar"/>
              </w:rPr>
              <w:t>.</w:t>
            </w:r>
            <w:r>
              <w:rPr>
                <w:rFonts w:ascii="Arial" w:hAnsi="Arial" w:hint="eastAsia"/>
                <w:szCs w:val="24"/>
                <w:lang w:bidi="ar"/>
              </w:rPr>
              <w:t>5</w:t>
            </w:r>
            <w:r>
              <w:rPr>
                <w:rFonts w:ascii="Arial" w:hAnsi="Arial"/>
                <w:szCs w:val="24"/>
                <w:lang w:bidi="ar"/>
              </w:rPr>
              <w:t xml:space="preserve">8 </w:t>
            </w:r>
          </w:p>
        </w:tc>
        <w:tc>
          <w:tcPr>
            <w:tcW w:w="1747" w:type="dxa"/>
            <w:vAlign w:val="center"/>
          </w:tcPr>
          <w:p w14:paraId="0DCB2406" w14:textId="77777777" w:rsidR="00636C62" w:rsidRDefault="00996429">
            <w:pPr>
              <w:widowControl/>
              <w:jc w:val="right"/>
              <w:textAlignment w:val="center"/>
              <w:rPr>
                <w:rFonts w:ascii="Arial" w:hAnsi="Arial"/>
                <w:szCs w:val="24"/>
              </w:rPr>
            </w:pPr>
            <w:r>
              <w:rPr>
                <w:rFonts w:ascii="宋体" w:hAnsi="宋体" w:cs="宋体" w:hint="eastAsia"/>
                <w:color w:val="000000"/>
                <w:kern w:val="0"/>
                <w:sz w:val="22"/>
                <w:lang w:bidi="ar"/>
              </w:rPr>
              <w:t>-66.84</w:t>
            </w:r>
          </w:p>
        </w:tc>
      </w:tr>
      <w:tr w:rsidR="00636C62" w14:paraId="794C33DE" w14:textId="77777777">
        <w:trPr>
          <w:trHeight w:val="642"/>
        </w:trPr>
        <w:tc>
          <w:tcPr>
            <w:tcW w:w="1844" w:type="dxa"/>
            <w:vAlign w:val="center"/>
          </w:tcPr>
          <w:p w14:paraId="1D3BFF14" w14:textId="77777777" w:rsidR="00636C62" w:rsidRDefault="00996429">
            <w:pPr>
              <w:jc w:val="center"/>
              <w:textAlignment w:val="top"/>
              <w:rPr>
                <w:rFonts w:ascii="Arial" w:hAnsi="Arial" w:cs="宋体"/>
                <w:color w:val="000000"/>
                <w:kern w:val="0"/>
                <w:szCs w:val="24"/>
                <w:lang w:bidi="ar"/>
              </w:rPr>
            </w:pPr>
            <w:r>
              <w:rPr>
                <w:rFonts w:ascii="Arial" w:hAnsi="Arial" w:hint="eastAsia"/>
                <w:szCs w:val="24"/>
              </w:rPr>
              <w:t>合同商票承兑</w:t>
            </w:r>
          </w:p>
        </w:tc>
        <w:tc>
          <w:tcPr>
            <w:tcW w:w="2033" w:type="dxa"/>
            <w:vAlign w:val="center"/>
          </w:tcPr>
          <w:p w14:paraId="21B55A04" w14:textId="77777777" w:rsidR="00636C62" w:rsidRDefault="00996429">
            <w:pPr>
              <w:spacing w:line="360" w:lineRule="auto"/>
              <w:jc w:val="right"/>
              <w:rPr>
                <w:rFonts w:ascii="Arial" w:hAnsi="Arial"/>
                <w:szCs w:val="24"/>
              </w:rPr>
            </w:pPr>
            <w:r>
              <w:rPr>
                <w:rFonts w:ascii="Arial" w:hAnsi="Arial" w:hint="eastAsia"/>
                <w:szCs w:val="24"/>
                <w:lang w:bidi="ar"/>
              </w:rPr>
              <w:t>96.08</w:t>
            </w:r>
          </w:p>
        </w:tc>
        <w:tc>
          <w:tcPr>
            <w:tcW w:w="2033" w:type="dxa"/>
            <w:vAlign w:val="center"/>
          </w:tcPr>
          <w:p w14:paraId="454B0453" w14:textId="77777777" w:rsidR="00636C62" w:rsidRDefault="00996429">
            <w:pPr>
              <w:widowControl/>
              <w:spacing w:line="360" w:lineRule="auto"/>
              <w:jc w:val="right"/>
              <w:rPr>
                <w:rFonts w:ascii="Arial" w:hAnsi="Arial"/>
                <w:szCs w:val="24"/>
              </w:rPr>
            </w:pPr>
            <w:r>
              <w:rPr>
                <w:rFonts w:ascii="Arial" w:hAnsi="Arial"/>
                <w:szCs w:val="24"/>
                <w:lang w:bidi="ar"/>
              </w:rPr>
              <w:t xml:space="preserve"> 154.97 </w:t>
            </w:r>
          </w:p>
        </w:tc>
        <w:tc>
          <w:tcPr>
            <w:tcW w:w="1747" w:type="dxa"/>
            <w:vAlign w:val="center"/>
          </w:tcPr>
          <w:p w14:paraId="69F1B8D2" w14:textId="77777777" w:rsidR="00636C62" w:rsidRDefault="00996429">
            <w:pPr>
              <w:widowControl/>
              <w:jc w:val="right"/>
              <w:textAlignment w:val="center"/>
              <w:rPr>
                <w:rFonts w:ascii="Arial" w:hAnsi="Arial"/>
                <w:szCs w:val="24"/>
              </w:rPr>
            </w:pPr>
            <w:r>
              <w:rPr>
                <w:rFonts w:ascii="宋体" w:hAnsi="宋体" w:cs="宋体" w:hint="eastAsia"/>
                <w:color w:val="000000"/>
                <w:kern w:val="0"/>
                <w:sz w:val="22"/>
                <w:lang w:bidi="ar"/>
              </w:rPr>
              <w:t>58.89</w:t>
            </w:r>
          </w:p>
        </w:tc>
      </w:tr>
      <w:tr w:rsidR="00636C62" w14:paraId="4D719548" w14:textId="77777777">
        <w:trPr>
          <w:trHeight w:val="90"/>
        </w:trPr>
        <w:tc>
          <w:tcPr>
            <w:tcW w:w="1844" w:type="dxa"/>
            <w:vAlign w:val="center"/>
          </w:tcPr>
          <w:p w14:paraId="7B6EB4D8" w14:textId="77777777" w:rsidR="00636C62" w:rsidRDefault="00996429">
            <w:pPr>
              <w:jc w:val="center"/>
              <w:textAlignment w:val="top"/>
              <w:rPr>
                <w:rFonts w:ascii="Arial" w:hAnsi="Arial"/>
                <w:szCs w:val="24"/>
              </w:rPr>
            </w:pPr>
            <w:r>
              <w:rPr>
                <w:rFonts w:ascii="Arial" w:hAnsi="Arial" w:hint="eastAsia"/>
                <w:szCs w:val="24"/>
              </w:rPr>
              <w:t>合同保理承兑</w:t>
            </w:r>
          </w:p>
        </w:tc>
        <w:tc>
          <w:tcPr>
            <w:tcW w:w="2033" w:type="dxa"/>
            <w:vAlign w:val="center"/>
          </w:tcPr>
          <w:p w14:paraId="611CC392" w14:textId="77777777" w:rsidR="00636C62" w:rsidRDefault="00996429">
            <w:pPr>
              <w:widowControl/>
              <w:jc w:val="right"/>
              <w:textAlignment w:val="top"/>
              <w:rPr>
                <w:rFonts w:ascii="Arial" w:hAnsi="Arial" w:cs="Arial"/>
                <w:color w:val="000000"/>
                <w:szCs w:val="21"/>
              </w:rPr>
            </w:pPr>
            <w:r>
              <w:rPr>
                <w:rFonts w:ascii="Arial" w:hAnsi="Arial" w:cs="Arial" w:hint="eastAsia"/>
                <w:color w:val="000000"/>
                <w:kern w:val="0"/>
                <w:szCs w:val="21"/>
                <w:lang w:bidi="ar"/>
              </w:rPr>
              <w:t>0.00</w:t>
            </w:r>
          </w:p>
        </w:tc>
        <w:tc>
          <w:tcPr>
            <w:tcW w:w="2033" w:type="dxa"/>
            <w:vAlign w:val="center"/>
          </w:tcPr>
          <w:p w14:paraId="278790AE" w14:textId="77777777" w:rsidR="00636C62" w:rsidRDefault="00996429">
            <w:pPr>
              <w:widowControl/>
              <w:spacing w:line="360" w:lineRule="auto"/>
              <w:jc w:val="right"/>
              <w:rPr>
                <w:rFonts w:ascii="Arial" w:hAnsi="Arial"/>
                <w:szCs w:val="24"/>
              </w:rPr>
            </w:pPr>
            <w:r>
              <w:rPr>
                <w:rFonts w:ascii="Arial" w:hAnsi="Arial"/>
                <w:szCs w:val="24"/>
                <w:lang w:bidi="ar"/>
              </w:rPr>
              <w:t xml:space="preserve"> 1,174.29 </w:t>
            </w:r>
          </w:p>
        </w:tc>
        <w:tc>
          <w:tcPr>
            <w:tcW w:w="1747" w:type="dxa"/>
            <w:vAlign w:val="center"/>
          </w:tcPr>
          <w:p w14:paraId="16C6387B" w14:textId="77777777" w:rsidR="00636C62" w:rsidRDefault="00996429">
            <w:pPr>
              <w:widowControl/>
              <w:jc w:val="right"/>
              <w:textAlignment w:val="center"/>
              <w:rPr>
                <w:rFonts w:ascii="Arial" w:hAnsi="Arial"/>
                <w:szCs w:val="24"/>
              </w:rPr>
            </w:pPr>
            <w:r>
              <w:rPr>
                <w:rFonts w:ascii="宋体" w:hAnsi="宋体" w:cs="宋体" w:hint="eastAsia"/>
                <w:color w:val="000000"/>
                <w:kern w:val="0"/>
                <w:sz w:val="22"/>
                <w:lang w:bidi="ar"/>
              </w:rPr>
              <w:t>1,174.29</w:t>
            </w:r>
          </w:p>
        </w:tc>
      </w:tr>
      <w:tr w:rsidR="00636C62" w14:paraId="3698C518" w14:textId="77777777">
        <w:trPr>
          <w:trHeight w:val="642"/>
        </w:trPr>
        <w:tc>
          <w:tcPr>
            <w:tcW w:w="1844" w:type="dxa"/>
            <w:vAlign w:val="center"/>
          </w:tcPr>
          <w:p w14:paraId="1978D9C1" w14:textId="77777777" w:rsidR="00636C62" w:rsidRDefault="00996429">
            <w:pPr>
              <w:jc w:val="center"/>
              <w:textAlignment w:val="top"/>
              <w:rPr>
                <w:rFonts w:ascii="Arial" w:hAnsi="Arial"/>
                <w:szCs w:val="24"/>
              </w:rPr>
            </w:pPr>
            <w:r>
              <w:rPr>
                <w:rFonts w:ascii="Arial" w:hAnsi="Arial" w:hint="eastAsia"/>
                <w:szCs w:val="24"/>
              </w:rPr>
              <w:t>设计类</w:t>
            </w:r>
          </w:p>
        </w:tc>
        <w:tc>
          <w:tcPr>
            <w:tcW w:w="2033" w:type="dxa"/>
            <w:vAlign w:val="center"/>
          </w:tcPr>
          <w:p w14:paraId="4C46787C" w14:textId="77777777" w:rsidR="00636C62" w:rsidRDefault="00636C62">
            <w:pPr>
              <w:spacing w:line="360" w:lineRule="auto"/>
              <w:jc w:val="right"/>
              <w:rPr>
                <w:rFonts w:ascii="Arial" w:hAnsi="Arial"/>
                <w:szCs w:val="24"/>
              </w:rPr>
            </w:pPr>
          </w:p>
        </w:tc>
        <w:tc>
          <w:tcPr>
            <w:tcW w:w="2033" w:type="dxa"/>
            <w:vAlign w:val="center"/>
          </w:tcPr>
          <w:p w14:paraId="46890FCD" w14:textId="77777777" w:rsidR="00636C62" w:rsidRDefault="00636C62">
            <w:pPr>
              <w:widowControl/>
              <w:spacing w:line="360" w:lineRule="auto"/>
              <w:jc w:val="right"/>
              <w:rPr>
                <w:rFonts w:ascii="Arial" w:hAnsi="Arial"/>
                <w:szCs w:val="24"/>
              </w:rPr>
            </w:pPr>
          </w:p>
        </w:tc>
        <w:tc>
          <w:tcPr>
            <w:tcW w:w="1747" w:type="dxa"/>
            <w:vAlign w:val="center"/>
          </w:tcPr>
          <w:p w14:paraId="133014C0" w14:textId="77777777" w:rsidR="00636C62" w:rsidRDefault="00636C62">
            <w:pPr>
              <w:widowControl/>
              <w:jc w:val="right"/>
              <w:textAlignment w:val="center"/>
              <w:rPr>
                <w:rFonts w:ascii="Arial" w:hAnsi="Arial"/>
                <w:szCs w:val="24"/>
              </w:rPr>
            </w:pPr>
          </w:p>
        </w:tc>
      </w:tr>
      <w:tr w:rsidR="00636C62" w14:paraId="1D1743E2" w14:textId="77777777">
        <w:trPr>
          <w:trHeight w:val="642"/>
        </w:trPr>
        <w:tc>
          <w:tcPr>
            <w:tcW w:w="1844" w:type="dxa"/>
            <w:vAlign w:val="center"/>
          </w:tcPr>
          <w:p w14:paraId="1DCDFE2A" w14:textId="77777777" w:rsidR="00636C62" w:rsidRDefault="00996429">
            <w:pPr>
              <w:jc w:val="center"/>
              <w:textAlignment w:val="top"/>
              <w:rPr>
                <w:rFonts w:ascii="Arial" w:hAnsi="Arial" w:cs="宋体"/>
                <w:color w:val="000000"/>
                <w:kern w:val="0"/>
                <w:szCs w:val="24"/>
                <w:lang w:bidi="ar"/>
              </w:rPr>
            </w:pPr>
            <w:r>
              <w:rPr>
                <w:rFonts w:ascii="Arial" w:hAnsi="Arial" w:hint="eastAsia"/>
                <w:szCs w:val="24"/>
              </w:rPr>
              <w:t>营销类</w:t>
            </w:r>
          </w:p>
        </w:tc>
        <w:tc>
          <w:tcPr>
            <w:tcW w:w="2033" w:type="dxa"/>
            <w:vAlign w:val="center"/>
          </w:tcPr>
          <w:p w14:paraId="029C5FF0" w14:textId="77777777" w:rsidR="00636C62" w:rsidRDefault="00996429">
            <w:pPr>
              <w:spacing w:line="360" w:lineRule="auto"/>
              <w:jc w:val="right"/>
              <w:rPr>
                <w:rFonts w:ascii="Arial" w:hAnsi="Arial"/>
                <w:szCs w:val="24"/>
              </w:rPr>
            </w:pPr>
            <w:r>
              <w:rPr>
                <w:rFonts w:ascii="Arial" w:hAnsi="Arial" w:hint="eastAsia"/>
                <w:szCs w:val="24"/>
              </w:rPr>
              <w:t>149.33</w:t>
            </w:r>
          </w:p>
        </w:tc>
        <w:tc>
          <w:tcPr>
            <w:tcW w:w="2033" w:type="dxa"/>
            <w:vAlign w:val="center"/>
          </w:tcPr>
          <w:p w14:paraId="44192306" w14:textId="77777777" w:rsidR="00636C62" w:rsidRDefault="00996429">
            <w:pPr>
              <w:spacing w:line="360" w:lineRule="auto"/>
              <w:jc w:val="right"/>
              <w:rPr>
                <w:rFonts w:ascii="Arial" w:hAnsi="Arial"/>
                <w:szCs w:val="24"/>
              </w:rPr>
            </w:pPr>
            <w:r>
              <w:rPr>
                <w:rFonts w:ascii="Arial" w:hAnsi="Arial"/>
                <w:szCs w:val="24"/>
              </w:rPr>
              <w:t>100.00</w:t>
            </w:r>
          </w:p>
        </w:tc>
        <w:tc>
          <w:tcPr>
            <w:tcW w:w="1747" w:type="dxa"/>
            <w:vAlign w:val="center"/>
          </w:tcPr>
          <w:p w14:paraId="136176CD" w14:textId="77777777" w:rsidR="00636C62" w:rsidRDefault="00996429">
            <w:pPr>
              <w:widowControl/>
              <w:jc w:val="right"/>
              <w:textAlignment w:val="center"/>
              <w:rPr>
                <w:rFonts w:ascii="Arial" w:hAnsi="Arial"/>
                <w:szCs w:val="24"/>
              </w:rPr>
            </w:pPr>
            <w:r>
              <w:rPr>
                <w:rFonts w:ascii="宋体" w:hAnsi="宋体" w:cs="宋体" w:hint="eastAsia"/>
                <w:color w:val="000000"/>
                <w:kern w:val="0"/>
                <w:sz w:val="22"/>
                <w:lang w:bidi="ar"/>
              </w:rPr>
              <w:t>-49.33</w:t>
            </w:r>
          </w:p>
        </w:tc>
      </w:tr>
      <w:tr w:rsidR="00636C62" w14:paraId="7408B38C" w14:textId="77777777">
        <w:trPr>
          <w:trHeight w:val="642"/>
        </w:trPr>
        <w:tc>
          <w:tcPr>
            <w:tcW w:w="1844" w:type="dxa"/>
            <w:vAlign w:val="center"/>
          </w:tcPr>
          <w:p w14:paraId="2093EB6D" w14:textId="77777777" w:rsidR="00636C62" w:rsidRDefault="00996429">
            <w:pPr>
              <w:jc w:val="center"/>
              <w:textAlignment w:val="top"/>
              <w:rPr>
                <w:rFonts w:ascii="Arial" w:hAnsi="Arial"/>
                <w:szCs w:val="24"/>
              </w:rPr>
            </w:pPr>
            <w:r>
              <w:rPr>
                <w:rFonts w:ascii="Arial" w:hAnsi="Arial" w:hint="eastAsia"/>
                <w:szCs w:val="24"/>
              </w:rPr>
              <w:t>管理类</w:t>
            </w:r>
          </w:p>
        </w:tc>
        <w:tc>
          <w:tcPr>
            <w:tcW w:w="2033" w:type="dxa"/>
            <w:vAlign w:val="center"/>
          </w:tcPr>
          <w:p w14:paraId="65BB8285" w14:textId="77777777" w:rsidR="00636C62" w:rsidRDefault="00996429">
            <w:pPr>
              <w:spacing w:line="360" w:lineRule="auto"/>
              <w:jc w:val="right"/>
              <w:rPr>
                <w:rFonts w:ascii="Arial" w:hAnsi="Arial"/>
                <w:szCs w:val="24"/>
              </w:rPr>
            </w:pPr>
            <w:r>
              <w:rPr>
                <w:rFonts w:ascii="Arial" w:hAnsi="Arial" w:hint="eastAsia"/>
                <w:szCs w:val="24"/>
              </w:rPr>
              <w:t>33.17</w:t>
            </w:r>
          </w:p>
        </w:tc>
        <w:tc>
          <w:tcPr>
            <w:tcW w:w="2033" w:type="dxa"/>
            <w:vAlign w:val="center"/>
          </w:tcPr>
          <w:p w14:paraId="658B24EC" w14:textId="77777777" w:rsidR="00636C62" w:rsidRDefault="00996429">
            <w:pPr>
              <w:spacing w:line="360" w:lineRule="auto"/>
              <w:jc w:val="right"/>
              <w:rPr>
                <w:rFonts w:ascii="Arial" w:hAnsi="Arial"/>
                <w:szCs w:val="24"/>
              </w:rPr>
            </w:pPr>
            <w:r>
              <w:rPr>
                <w:rFonts w:ascii="Arial" w:hAnsi="Arial"/>
                <w:szCs w:val="24"/>
              </w:rPr>
              <w:t>50.00</w:t>
            </w:r>
          </w:p>
        </w:tc>
        <w:tc>
          <w:tcPr>
            <w:tcW w:w="1747" w:type="dxa"/>
            <w:vAlign w:val="center"/>
          </w:tcPr>
          <w:p w14:paraId="26144E33" w14:textId="77777777" w:rsidR="00636C62" w:rsidRDefault="00996429">
            <w:pPr>
              <w:widowControl/>
              <w:jc w:val="right"/>
              <w:textAlignment w:val="center"/>
              <w:rPr>
                <w:rFonts w:ascii="Arial" w:hAnsi="Arial"/>
                <w:szCs w:val="24"/>
              </w:rPr>
            </w:pPr>
            <w:r>
              <w:rPr>
                <w:rFonts w:ascii="宋体" w:hAnsi="宋体" w:cs="宋体" w:hint="eastAsia"/>
                <w:color w:val="000000"/>
                <w:kern w:val="0"/>
                <w:sz w:val="22"/>
                <w:lang w:bidi="ar"/>
              </w:rPr>
              <w:t>16.83</w:t>
            </w:r>
          </w:p>
        </w:tc>
      </w:tr>
      <w:tr w:rsidR="00636C62" w14:paraId="1C6B1F02" w14:textId="77777777">
        <w:trPr>
          <w:trHeight w:val="642"/>
        </w:trPr>
        <w:tc>
          <w:tcPr>
            <w:tcW w:w="1844" w:type="dxa"/>
            <w:vAlign w:val="center"/>
          </w:tcPr>
          <w:p w14:paraId="0CDCE478" w14:textId="77777777" w:rsidR="00636C62" w:rsidRDefault="00996429">
            <w:pPr>
              <w:jc w:val="center"/>
              <w:textAlignment w:val="top"/>
              <w:rPr>
                <w:rFonts w:ascii="Arial" w:hAnsi="Arial"/>
                <w:szCs w:val="24"/>
              </w:rPr>
            </w:pPr>
            <w:r>
              <w:rPr>
                <w:rFonts w:ascii="Arial" w:hAnsi="Arial" w:hint="eastAsia"/>
                <w:szCs w:val="24"/>
              </w:rPr>
              <w:t>财务类</w:t>
            </w:r>
          </w:p>
        </w:tc>
        <w:tc>
          <w:tcPr>
            <w:tcW w:w="2033" w:type="dxa"/>
            <w:vAlign w:val="center"/>
          </w:tcPr>
          <w:p w14:paraId="11358492" w14:textId="77777777" w:rsidR="00636C62" w:rsidRDefault="00996429">
            <w:pPr>
              <w:spacing w:line="360" w:lineRule="auto"/>
              <w:jc w:val="right"/>
              <w:rPr>
                <w:rFonts w:ascii="Arial" w:hAnsi="Arial"/>
                <w:szCs w:val="24"/>
              </w:rPr>
            </w:pPr>
            <w:r>
              <w:rPr>
                <w:rFonts w:ascii="Arial" w:hAnsi="Arial"/>
                <w:szCs w:val="24"/>
              </w:rPr>
              <w:t>0.01</w:t>
            </w:r>
          </w:p>
        </w:tc>
        <w:tc>
          <w:tcPr>
            <w:tcW w:w="2033" w:type="dxa"/>
            <w:vAlign w:val="center"/>
          </w:tcPr>
          <w:p w14:paraId="4D2B98A0" w14:textId="77777777" w:rsidR="00636C62" w:rsidRDefault="00996429">
            <w:pPr>
              <w:spacing w:line="360" w:lineRule="auto"/>
              <w:jc w:val="right"/>
              <w:rPr>
                <w:rFonts w:ascii="Arial" w:hAnsi="Arial"/>
                <w:szCs w:val="24"/>
              </w:rPr>
            </w:pPr>
            <w:r>
              <w:rPr>
                <w:rFonts w:ascii="Arial" w:hAnsi="Arial" w:hint="eastAsia"/>
                <w:szCs w:val="24"/>
              </w:rPr>
              <w:t>0</w:t>
            </w:r>
            <w:r>
              <w:rPr>
                <w:rFonts w:ascii="Arial" w:hAnsi="Arial"/>
                <w:szCs w:val="24"/>
              </w:rPr>
              <w:t>.5</w:t>
            </w:r>
            <w:r>
              <w:rPr>
                <w:rFonts w:ascii="Arial" w:hAnsi="Arial" w:hint="eastAsia"/>
                <w:szCs w:val="24"/>
              </w:rPr>
              <w:t>0</w:t>
            </w:r>
          </w:p>
        </w:tc>
        <w:tc>
          <w:tcPr>
            <w:tcW w:w="1747" w:type="dxa"/>
            <w:vAlign w:val="center"/>
          </w:tcPr>
          <w:p w14:paraId="1C8B05D3" w14:textId="77777777" w:rsidR="00636C62" w:rsidRDefault="00996429">
            <w:pPr>
              <w:widowControl/>
              <w:jc w:val="right"/>
              <w:textAlignment w:val="center"/>
              <w:rPr>
                <w:rFonts w:ascii="Arial" w:hAnsi="Arial"/>
                <w:szCs w:val="24"/>
              </w:rPr>
            </w:pPr>
            <w:r>
              <w:rPr>
                <w:rFonts w:ascii="宋体" w:hAnsi="宋体" w:cs="宋体" w:hint="eastAsia"/>
                <w:color w:val="000000"/>
                <w:kern w:val="0"/>
                <w:sz w:val="22"/>
                <w:lang w:bidi="ar"/>
              </w:rPr>
              <w:t>0.49</w:t>
            </w:r>
          </w:p>
        </w:tc>
      </w:tr>
      <w:tr w:rsidR="00636C62" w14:paraId="0DCD56B4" w14:textId="77777777">
        <w:trPr>
          <w:trHeight w:val="642"/>
        </w:trPr>
        <w:tc>
          <w:tcPr>
            <w:tcW w:w="1844" w:type="dxa"/>
            <w:vAlign w:val="center"/>
          </w:tcPr>
          <w:p w14:paraId="549161C6" w14:textId="77777777" w:rsidR="00636C62" w:rsidRDefault="00996429">
            <w:pPr>
              <w:jc w:val="center"/>
              <w:textAlignment w:val="top"/>
              <w:rPr>
                <w:rFonts w:ascii="Arial" w:hAnsi="Arial"/>
                <w:szCs w:val="24"/>
              </w:rPr>
            </w:pPr>
            <w:r>
              <w:rPr>
                <w:rFonts w:ascii="Arial" w:hAnsi="Arial"/>
                <w:szCs w:val="24"/>
              </w:rPr>
              <w:t>其他类</w:t>
            </w:r>
          </w:p>
        </w:tc>
        <w:tc>
          <w:tcPr>
            <w:tcW w:w="2033" w:type="dxa"/>
            <w:vAlign w:val="center"/>
          </w:tcPr>
          <w:p w14:paraId="6860BECC" w14:textId="77777777" w:rsidR="00636C62" w:rsidRDefault="00996429">
            <w:pPr>
              <w:spacing w:line="360" w:lineRule="auto"/>
              <w:jc w:val="right"/>
              <w:rPr>
                <w:rFonts w:ascii="Arial" w:hAnsi="Arial"/>
                <w:szCs w:val="24"/>
              </w:rPr>
            </w:pPr>
            <w:r>
              <w:rPr>
                <w:rFonts w:ascii="Arial" w:hAnsi="Arial" w:hint="eastAsia"/>
                <w:szCs w:val="24"/>
              </w:rPr>
              <w:t>1.77</w:t>
            </w:r>
          </w:p>
        </w:tc>
        <w:tc>
          <w:tcPr>
            <w:tcW w:w="2033" w:type="dxa"/>
            <w:vAlign w:val="center"/>
          </w:tcPr>
          <w:p w14:paraId="62847817" w14:textId="77777777" w:rsidR="00636C62" w:rsidRDefault="00996429">
            <w:pPr>
              <w:spacing w:line="360" w:lineRule="auto"/>
              <w:jc w:val="right"/>
              <w:rPr>
                <w:rFonts w:ascii="Arial" w:hAnsi="Arial"/>
                <w:szCs w:val="24"/>
              </w:rPr>
            </w:pPr>
            <w:r>
              <w:rPr>
                <w:rFonts w:ascii="Arial" w:hAnsi="Arial" w:hint="eastAsia"/>
                <w:szCs w:val="24"/>
              </w:rPr>
              <w:t>1</w:t>
            </w:r>
            <w:r>
              <w:rPr>
                <w:rFonts w:ascii="Arial" w:hAnsi="Arial"/>
                <w:szCs w:val="24"/>
              </w:rPr>
              <w:t>0.00</w:t>
            </w:r>
          </w:p>
        </w:tc>
        <w:tc>
          <w:tcPr>
            <w:tcW w:w="1747" w:type="dxa"/>
            <w:vAlign w:val="center"/>
          </w:tcPr>
          <w:p w14:paraId="0EFFFE59" w14:textId="77777777" w:rsidR="00636C62" w:rsidRDefault="00996429">
            <w:pPr>
              <w:widowControl/>
              <w:jc w:val="right"/>
              <w:textAlignment w:val="center"/>
              <w:rPr>
                <w:rFonts w:ascii="Arial" w:hAnsi="Arial"/>
                <w:szCs w:val="24"/>
              </w:rPr>
            </w:pPr>
            <w:r>
              <w:rPr>
                <w:rFonts w:ascii="宋体" w:hAnsi="宋体" w:cs="宋体" w:hint="eastAsia"/>
                <w:color w:val="000000"/>
                <w:kern w:val="0"/>
                <w:sz w:val="22"/>
                <w:lang w:bidi="ar"/>
              </w:rPr>
              <w:t>8.23</w:t>
            </w:r>
          </w:p>
        </w:tc>
      </w:tr>
      <w:tr w:rsidR="00636C62" w14:paraId="3D7CE709" w14:textId="77777777">
        <w:trPr>
          <w:trHeight w:val="642"/>
        </w:trPr>
        <w:tc>
          <w:tcPr>
            <w:tcW w:w="1844" w:type="dxa"/>
            <w:vAlign w:val="center"/>
          </w:tcPr>
          <w:p w14:paraId="1983FDFA" w14:textId="77777777" w:rsidR="00636C62" w:rsidRDefault="00996429">
            <w:pPr>
              <w:jc w:val="center"/>
              <w:textAlignment w:val="top"/>
              <w:rPr>
                <w:rFonts w:ascii="Arial" w:hAnsi="Arial"/>
                <w:b/>
                <w:szCs w:val="24"/>
              </w:rPr>
            </w:pPr>
            <w:r>
              <w:rPr>
                <w:rFonts w:ascii="Arial" w:hAnsi="Arial" w:hint="eastAsia"/>
                <w:b/>
                <w:szCs w:val="24"/>
              </w:rPr>
              <w:t>合计：</w:t>
            </w:r>
          </w:p>
        </w:tc>
        <w:tc>
          <w:tcPr>
            <w:tcW w:w="2033" w:type="dxa"/>
            <w:vAlign w:val="center"/>
          </w:tcPr>
          <w:p w14:paraId="77B31757" w14:textId="77777777" w:rsidR="00636C62" w:rsidRDefault="00996429">
            <w:pPr>
              <w:widowControl/>
              <w:jc w:val="right"/>
              <w:textAlignment w:val="center"/>
              <w:rPr>
                <w:rFonts w:ascii="宋体" w:hAnsi="宋体" w:cs="宋体"/>
                <w:color w:val="000000"/>
                <w:sz w:val="20"/>
                <w:szCs w:val="20"/>
              </w:rPr>
            </w:pPr>
            <w:r>
              <w:rPr>
                <w:rFonts w:ascii="Arial" w:hAnsi="Arial" w:hint="eastAsia"/>
                <w:szCs w:val="24"/>
                <w:lang w:bidi="ar"/>
              </w:rPr>
              <w:t>868.78</w:t>
            </w:r>
          </w:p>
        </w:tc>
        <w:tc>
          <w:tcPr>
            <w:tcW w:w="2033" w:type="dxa"/>
            <w:vAlign w:val="center"/>
          </w:tcPr>
          <w:p w14:paraId="2C93554D" w14:textId="77777777" w:rsidR="00636C62" w:rsidRDefault="00996429">
            <w:pPr>
              <w:spacing w:line="360" w:lineRule="auto"/>
              <w:jc w:val="right"/>
              <w:rPr>
                <w:rFonts w:ascii="Arial" w:hAnsi="Arial"/>
                <w:szCs w:val="24"/>
              </w:rPr>
            </w:pPr>
            <w:r>
              <w:rPr>
                <w:rFonts w:ascii="Arial" w:hAnsi="Arial" w:hint="eastAsia"/>
                <w:szCs w:val="24"/>
              </w:rPr>
              <w:t>2,011.34</w:t>
            </w:r>
          </w:p>
        </w:tc>
        <w:tc>
          <w:tcPr>
            <w:tcW w:w="1747" w:type="dxa"/>
            <w:vAlign w:val="center"/>
          </w:tcPr>
          <w:p w14:paraId="2B3C25A5" w14:textId="77777777" w:rsidR="00636C62" w:rsidRDefault="00996429">
            <w:pPr>
              <w:widowControl/>
              <w:jc w:val="right"/>
              <w:textAlignment w:val="bottom"/>
              <w:rPr>
                <w:rFonts w:ascii="Arial" w:hAnsi="Arial"/>
                <w:szCs w:val="24"/>
              </w:rPr>
            </w:pPr>
            <w:r>
              <w:rPr>
                <w:rFonts w:ascii="Arial" w:hAnsi="Arial" w:hint="eastAsia"/>
                <w:szCs w:val="24"/>
              </w:rPr>
              <w:t xml:space="preserve">1,142.56 </w:t>
            </w:r>
          </w:p>
        </w:tc>
      </w:tr>
    </w:tbl>
    <w:p w14:paraId="7BB811AB" w14:textId="77777777" w:rsidR="00636C62" w:rsidRDefault="00996429">
      <w:pPr>
        <w:spacing w:line="360" w:lineRule="auto"/>
        <w:jc w:val="right"/>
        <w:rPr>
          <w:rFonts w:ascii="宋体" w:hAnsi="宋体" w:cs="宋体"/>
          <w:bCs/>
          <w:sz w:val="24"/>
          <w:szCs w:val="24"/>
          <w:lang w:bidi="zh-CN"/>
        </w:rPr>
      </w:pPr>
      <w:r>
        <w:rPr>
          <w:rFonts w:ascii="宋体" w:hAnsi="宋体" w:cs="宋体" w:hint="eastAsia"/>
          <w:bCs/>
          <w:sz w:val="24"/>
          <w:szCs w:val="24"/>
          <w:lang w:bidi="zh-CN"/>
        </w:rPr>
        <w:t>单位：万元</w:t>
      </w:r>
    </w:p>
    <w:p w14:paraId="5F8ABF4F" w14:textId="39A07713" w:rsidR="00636C62" w:rsidRDefault="00996429">
      <w:pPr>
        <w:spacing w:beforeLines="50" w:before="156" w:afterLines="50" w:after="156" w:line="360" w:lineRule="auto"/>
        <w:ind w:firstLineChars="200" w:firstLine="480"/>
        <w:rPr>
          <w:rFonts w:ascii="宋体" w:hAnsi="宋体"/>
          <w:color w:val="000000"/>
          <w:sz w:val="24"/>
          <w:szCs w:val="24"/>
          <w:lang w:bidi="zh-CN"/>
        </w:rPr>
      </w:pPr>
      <w:r>
        <w:rPr>
          <w:rFonts w:ascii="宋体" w:hAnsi="宋体" w:hint="eastAsia"/>
          <w:color w:val="000000"/>
          <w:sz w:val="24"/>
          <w:szCs w:val="24"/>
          <w:lang w:bidi="zh-CN"/>
        </w:rPr>
        <w:t>项目公司2021年10月资金计划较9月资金使用增加1,142.56万元，主要是由于9月份应付商票、保理到期承兑1,174.29万元，推迟至10月份支付。</w:t>
      </w:r>
    </w:p>
    <w:p w14:paraId="68DA3302" w14:textId="77777777" w:rsidR="00636C62" w:rsidRDefault="00636C62">
      <w:pPr>
        <w:spacing w:beforeLines="50" w:before="156" w:afterLines="50" w:after="156" w:line="360" w:lineRule="auto"/>
        <w:ind w:firstLineChars="200" w:firstLine="480"/>
        <w:rPr>
          <w:rFonts w:ascii="宋体" w:hAnsi="宋体"/>
          <w:color w:val="000000"/>
          <w:sz w:val="24"/>
          <w:szCs w:val="24"/>
          <w:lang w:bidi="zh-CN"/>
        </w:rPr>
      </w:pPr>
    </w:p>
    <w:p w14:paraId="15E3B07E" w14:textId="77777777" w:rsidR="00636C62" w:rsidRDefault="00636C62">
      <w:pPr>
        <w:spacing w:beforeLines="50" w:before="156" w:afterLines="50" w:after="156" w:line="360" w:lineRule="auto"/>
        <w:ind w:firstLineChars="200" w:firstLine="480"/>
        <w:rPr>
          <w:rFonts w:ascii="宋体" w:hAnsi="宋体"/>
          <w:color w:val="000000"/>
          <w:sz w:val="24"/>
          <w:szCs w:val="24"/>
          <w:lang w:bidi="zh-CN"/>
        </w:rPr>
      </w:pPr>
    </w:p>
    <w:p w14:paraId="5AF6804D" w14:textId="77777777" w:rsidR="00636C62" w:rsidRDefault="00636C62">
      <w:pPr>
        <w:spacing w:beforeLines="50" w:before="156" w:afterLines="50" w:after="156" w:line="360" w:lineRule="auto"/>
        <w:ind w:firstLineChars="200" w:firstLine="480"/>
        <w:rPr>
          <w:rFonts w:ascii="宋体" w:hAnsi="宋体"/>
          <w:color w:val="000000"/>
          <w:sz w:val="24"/>
          <w:szCs w:val="24"/>
          <w:lang w:bidi="zh-CN"/>
        </w:rPr>
      </w:pPr>
    </w:p>
    <w:p w14:paraId="3DA50275" w14:textId="77777777" w:rsidR="00636C62" w:rsidRDefault="00636C62">
      <w:pPr>
        <w:pStyle w:val="a0"/>
        <w:ind w:firstLine="480"/>
        <w:rPr>
          <w:rFonts w:ascii="宋体" w:hAnsi="宋体"/>
          <w:color w:val="000000"/>
          <w:sz w:val="24"/>
          <w:szCs w:val="24"/>
          <w:lang w:bidi="zh-CN"/>
        </w:rPr>
      </w:pPr>
    </w:p>
    <w:p w14:paraId="7E5C1F56" w14:textId="77777777" w:rsidR="00636C62" w:rsidRDefault="00636C62">
      <w:pPr>
        <w:pStyle w:val="a0"/>
        <w:ind w:firstLine="480"/>
        <w:rPr>
          <w:rFonts w:ascii="宋体" w:hAnsi="宋体"/>
          <w:color w:val="000000"/>
          <w:sz w:val="24"/>
          <w:szCs w:val="24"/>
          <w:lang w:bidi="zh-CN"/>
        </w:rPr>
      </w:pPr>
    </w:p>
    <w:p w14:paraId="2F2B2878" w14:textId="77777777" w:rsidR="00636C62" w:rsidRDefault="00636C62">
      <w:pPr>
        <w:spacing w:beforeLines="50" w:before="156" w:afterLines="50" w:after="156" w:line="360" w:lineRule="auto"/>
        <w:ind w:firstLineChars="200" w:firstLine="480"/>
        <w:rPr>
          <w:rFonts w:ascii="宋体" w:hAnsi="宋体"/>
          <w:color w:val="000000"/>
          <w:sz w:val="24"/>
          <w:szCs w:val="24"/>
          <w:lang w:bidi="zh-CN"/>
        </w:rPr>
      </w:pPr>
    </w:p>
    <w:p w14:paraId="25BC51BF" w14:textId="77777777" w:rsidR="00636C62" w:rsidRDefault="00996429">
      <w:pPr>
        <w:spacing w:beforeLines="50" w:before="156" w:afterLines="50" w:after="156" w:line="360" w:lineRule="auto"/>
        <w:ind w:firstLineChars="50" w:firstLine="120"/>
        <w:rPr>
          <w:rFonts w:ascii="宋体" w:hAnsi="宋体"/>
          <w:b/>
          <w:color w:val="000000"/>
          <w:sz w:val="24"/>
          <w:szCs w:val="24"/>
          <w:lang w:bidi="zh-CN"/>
        </w:rPr>
      </w:pPr>
      <w:r>
        <w:rPr>
          <w:rFonts w:ascii="宋体" w:hAnsi="宋体" w:hint="eastAsia"/>
          <w:b/>
          <w:color w:val="000000"/>
          <w:sz w:val="24"/>
          <w:szCs w:val="24"/>
          <w:lang w:bidi="zh-CN"/>
        </w:rPr>
        <w:lastRenderedPageBreak/>
        <w:t>三、202</w:t>
      </w:r>
      <w:r>
        <w:rPr>
          <w:rFonts w:ascii="宋体" w:hAnsi="宋体"/>
          <w:b/>
          <w:color w:val="000000"/>
          <w:sz w:val="24"/>
          <w:szCs w:val="24"/>
          <w:lang w:bidi="zh-CN"/>
        </w:rPr>
        <w:t>1</w:t>
      </w:r>
      <w:r>
        <w:rPr>
          <w:rFonts w:ascii="宋体" w:hAnsi="宋体" w:hint="eastAsia"/>
          <w:b/>
          <w:color w:val="000000"/>
          <w:sz w:val="24"/>
          <w:szCs w:val="24"/>
          <w:lang w:bidi="zh-CN"/>
        </w:rPr>
        <w:t>年9月份资金使用情况</w:t>
      </w:r>
    </w:p>
    <w:p w14:paraId="4498D12C" w14:textId="77777777" w:rsidR="00636C62" w:rsidRDefault="00996429">
      <w:pPr>
        <w:spacing w:beforeLines="50" w:before="156" w:afterLines="50" w:after="156" w:line="360" w:lineRule="auto"/>
        <w:ind w:firstLineChars="200" w:firstLine="480"/>
        <w:rPr>
          <w:rFonts w:ascii="宋体" w:hAnsi="宋体"/>
          <w:color w:val="000000"/>
          <w:sz w:val="24"/>
          <w:szCs w:val="24"/>
          <w:lang w:bidi="zh-CN"/>
        </w:rPr>
      </w:pPr>
      <w:r>
        <w:rPr>
          <w:rFonts w:ascii="宋体" w:hAnsi="宋体" w:hint="eastAsia"/>
          <w:color w:val="000000"/>
          <w:sz w:val="24"/>
          <w:szCs w:val="24"/>
          <w:lang w:bidi="zh-CN"/>
        </w:rPr>
        <w:t>项目公司2021年9月资金支出共计68笔，合计868.78万元。</w:t>
      </w:r>
    </w:p>
    <w:p w14:paraId="359D5515" w14:textId="77777777" w:rsidR="00636C62" w:rsidRDefault="00996429">
      <w:pPr>
        <w:spacing w:beforeLines="50" w:before="156" w:afterLines="50" w:after="156" w:line="360" w:lineRule="auto"/>
        <w:ind w:firstLineChars="200" w:firstLine="482"/>
        <w:jc w:val="center"/>
        <w:rPr>
          <w:rFonts w:ascii="宋体" w:hAnsi="宋体" w:cs="宋体"/>
          <w:b/>
          <w:bCs/>
          <w:sz w:val="24"/>
          <w:lang w:bidi="ar"/>
        </w:rPr>
      </w:pPr>
      <w:r>
        <w:rPr>
          <w:rFonts w:ascii="宋体" w:hAnsi="宋体" w:cs="宋体" w:hint="eastAsia"/>
          <w:b/>
          <w:bCs/>
          <w:sz w:val="24"/>
          <w:lang w:bidi="ar"/>
        </w:rPr>
        <w:t>9</w:t>
      </w:r>
      <w:r>
        <w:rPr>
          <w:rFonts w:ascii="宋体" w:hAnsi="宋体" w:cs="宋体"/>
          <w:b/>
          <w:bCs/>
          <w:sz w:val="24"/>
          <w:lang w:bidi="ar"/>
        </w:rPr>
        <w:t>月份资金计划</w:t>
      </w:r>
      <w:r>
        <w:rPr>
          <w:rFonts w:ascii="宋体" w:hAnsi="宋体" w:cs="宋体" w:hint="eastAsia"/>
          <w:b/>
          <w:bCs/>
          <w:sz w:val="24"/>
          <w:lang w:bidi="ar"/>
        </w:rPr>
        <w:t>金额与执行情况对比表（万元）</w:t>
      </w: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102"/>
        <w:gridCol w:w="1032"/>
        <w:gridCol w:w="996"/>
        <w:gridCol w:w="6150"/>
      </w:tblGrid>
      <w:tr w:rsidR="00636C62" w14:paraId="0671170A" w14:textId="77777777">
        <w:trPr>
          <w:cantSplit/>
          <w:trHeight w:hRule="exact" w:val="637"/>
          <w:tblHeader/>
          <w:jc w:val="center"/>
        </w:trPr>
        <w:tc>
          <w:tcPr>
            <w:tcW w:w="594" w:type="dxa"/>
            <w:vAlign w:val="center"/>
          </w:tcPr>
          <w:p w14:paraId="6FD5E722" w14:textId="77777777" w:rsidR="00636C62" w:rsidRDefault="00996429">
            <w:pPr>
              <w:jc w:val="center"/>
              <w:textAlignment w:val="top"/>
              <w:rPr>
                <w:rFonts w:ascii="Arial" w:hAnsi="Arial" w:cs="宋体"/>
                <w:b/>
                <w:bCs/>
                <w:color w:val="000000"/>
                <w:kern w:val="0"/>
                <w:sz w:val="18"/>
                <w:szCs w:val="18"/>
                <w:lang w:bidi="ar"/>
              </w:rPr>
            </w:pPr>
            <w:bookmarkStart w:id="1" w:name="_Hlk76380231"/>
            <w:r>
              <w:rPr>
                <w:rFonts w:ascii="Arial" w:hAnsi="Arial" w:cs="宋体" w:hint="eastAsia"/>
                <w:b/>
                <w:bCs/>
                <w:color w:val="000000"/>
                <w:kern w:val="0"/>
                <w:sz w:val="18"/>
                <w:szCs w:val="18"/>
                <w:lang w:bidi="ar"/>
              </w:rPr>
              <w:t>资金</w:t>
            </w:r>
          </w:p>
          <w:p w14:paraId="7C1101C1" w14:textId="77777777" w:rsidR="00636C62" w:rsidRDefault="00996429">
            <w:pPr>
              <w:jc w:val="center"/>
              <w:textAlignment w:val="top"/>
              <w:rPr>
                <w:rFonts w:ascii="Arial" w:hAnsi="Arial"/>
                <w:sz w:val="18"/>
                <w:szCs w:val="18"/>
              </w:rPr>
            </w:pPr>
            <w:r>
              <w:rPr>
                <w:rFonts w:ascii="Arial" w:hAnsi="Arial" w:cs="宋体" w:hint="eastAsia"/>
                <w:b/>
                <w:bCs/>
                <w:color w:val="000000"/>
                <w:kern w:val="0"/>
                <w:sz w:val="18"/>
                <w:szCs w:val="18"/>
                <w:lang w:bidi="ar"/>
              </w:rPr>
              <w:t>类别</w:t>
            </w:r>
          </w:p>
        </w:tc>
        <w:tc>
          <w:tcPr>
            <w:tcW w:w="1102" w:type="dxa"/>
            <w:vAlign w:val="center"/>
          </w:tcPr>
          <w:p w14:paraId="337D3370" w14:textId="77777777" w:rsidR="00636C62" w:rsidRDefault="00996429">
            <w:pPr>
              <w:jc w:val="center"/>
              <w:textAlignment w:val="top"/>
              <w:rPr>
                <w:rFonts w:ascii="Arial" w:hAnsi="Arial"/>
                <w:sz w:val="18"/>
                <w:szCs w:val="18"/>
              </w:rPr>
            </w:pPr>
            <w:r>
              <w:rPr>
                <w:rFonts w:ascii="Arial" w:hAnsi="Arial" w:cs="宋体" w:hint="eastAsia"/>
                <w:b/>
                <w:bCs/>
                <w:color w:val="000000"/>
                <w:kern w:val="0"/>
                <w:sz w:val="18"/>
                <w:szCs w:val="18"/>
                <w:lang w:bidi="ar"/>
              </w:rPr>
              <w:t>9</w:t>
            </w:r>
            <w:r>
              <w:rPr>
                <w:rFonts w:ascii="Arial" w:hAnsi="Arial" w:cs="宋体"/>
                <w:b/>
                <w:bCs/>
                <w:color w:val="000000"/>
                <w:kern w:val="0"/>
                <w:sz w:val="18"/>
                <w:szCs w:val="18"/>
                <w:lang w:bidi="ar"/>
              </w:rPr>
              <w:t>月份计划</w:t>
            </w:r>
            <w:r>
              <w:rPr>
                <w:rFonts w:ascii="Arial" w:hAnsi="Arial" w:cs="宋体" w:hint="eastAsia"/>
                <w:b/>
                <w:bCs/>
                <w:color w:val="000000"/>
                <w:kern w:val="0"/>
                <w:sz w:val="18"/>
                <w:szCs w:val="18"/>
                <w:lang w:bidi="ar"/>
              </w:rPr>
              <w:t>申请额</w:t>
            </w:r>
          </w:p>
        </w:tc>
        <w:tc>
          <w:tcPr>
            <w:tcW w:w="1032" w:type="dxa"/>
            <w:vAlign w:val="center"/>
          </w:tcPr>
          <w:p w14:paraId="652B1FEF" w14:textId="77777777" w:rsidR="00636C62" w:rsidRDefault="00996429">
            <w:pPr>
              <w:jc w:val="center"/>
              <w:textAlignment w:val="top"/>
              <w:rPr>
                <w:rFonts w:ascii="Arial" w:hAnsi="Arial" w:cs="宋体"/>
                <w:b/>
                <w:bCs/>
                <w:color w:val="000000"/>
                <w:kern w:val="0"/>
                <w:sz w:val="18"/>
                <w:szCs w:val="18"/>
                <w:lang w:bidi="ar"/>
              </w:rPr>
            </w:pPr>
            <w:r>
              <w:rPr>
                <w:rFonts w:ascii="Arial" w:hAnsi="Arial" w:cs="宋体" w:hint="eastAsia"/>
                <w:b/>
                <w:bCs/>
                <w:color w:val="000000"/>
                <w:kern w:val="0"/>
                <w:sz w:val="18"/>
                <w:szCs w:val="18"/>
                <w:lang w:bidi="ar"/>
              </w:rPr>
              <w:t>9</w:t>
            </w:r>
            <w:r>
              <w:rPr>
                <w:rFonts w:ascii="Arial" w:hAnsi="Arial" w:cs="宋体"/>
                <w:b/>
                <w:bCs/>
                <w:color w:val="000000"/>
                <w:kern w:val="0"/>
                <w:sz w:val="18"/>
                <w:szCs w:val="18"/>
                <w:lang w:bidi="ar"/>
              </w:rPr>
              <w:t>月份</w:t>
            </w:r>
          </w:p>
          <w:p w14:paraId="42750245" w14:textId="77777777" w:rsidR="00636C62" w:rsidRDefault="00996429">
            <w:pPr>
              <w:jc w:val="center"/>
              <w:textAlignment w:val="top"/>
              <w:rPr>
                <w:rFonts w:ascii="Arial" w:hAnsi="Arial"/>
                <w:sz w:val="18"/>
                <w:szCs w:val="18"/>
              </w:rPr>
            </w:pPr>
            <w:r>
              <w:rPr>
                <w:rFonts w:ascii="Arial" w:hAnsi="Arial" w:cs="宋体" w:hint="eastAsia"/>
                <w:b/>
                <w:bCs/>
                <w:color w:val="000000"/>
                <w:kern w:val="0"/>
                <w:sz w:val="18"/>
                <w:szCs w:val="18"/>
                <w:lang w:bidi="ar"/>
              </w:rPr>
              <w:t>执行额</w:t>
            </w:r>
          </w:p>
        </w:tc>
        <w:tc>
          <w:tcPr>
            <w:tcW w:w="996" w:type="dxa"/>
            <w:vAlign w:val="center"/>
          </w:tcPr>
          <w:p w14:paraId="1DE4E0DE" w14:textId="77777777" w:rsidR="00636C62" w:rsidRDefault="00996429">
            <w:pPr>
              <w:pStyle w:val="af0"/>
              <w:spacing w:after="0"/>
              <w:ind w:firstLineChars="0" w:firstLine="0"/>
              <w:jc w:val="center"/>
              <w:rPr>
                <w:rFonts w:ascii="Arial" w:hAnsi="Arial" w:cs="宋体"/>
                <w:b/>
                <w:bCs/>
                <w:color w:val="000000"/>
                <w:kern w:val="0"/>
                <w:sz w:val="18"/>
                <w:szCs w:val="18"/>
                <w:lang w:bidi="ar"/>
              </w:rPr>
            </w:pPr>
            <w:r>
              <w:rPr>
                <w:rFonts w:ascii="Arial" w:hAnsi="Arial" w:cs="宋体" w:hint="eastAsia"/>
                <w:b/>
                <w:bCs/>
                <w:color w:val="000000"/>
                <w:kern w:val="0"/>
                <w:sz w:val="18"/>
                <w:szCs w:val="18"/>
                <w:lang w:bidi="ar"/>
              </w:rPr>
              <w:t>资金</w:t>
            </w:r>
          </w:p>
          <w:p w14:paraId="70936948" w14:textId="77777777" w:rsidR="00636C62" w:rsidRDefault="00996429">
            <w:pPr>
              <w:pStyle w:val="af0"/>
              <w:spacing w:after="0"/>
              <w:ind w:firstLineChars="0" w:firstLine="0"/>
              <w:jc w:val="center"/>
              <w:rPr>
                <w:rFonts w:ascii="Arial" w:hAnsi="Arial" w:cs="宋体"/>
                <w:color w:val="000000"/>
                <w:kern w:val="0"/>
                <w:sz w:val="18"/>
                <w:szCs w:val="18"/>
                <w:lang w:bidi="ar"/>
              </w:rPr>
            </w:pPr>
            <w:r>
              <w:rPr>
                <w:rFonts w:ascii="Arial" w:hAnsi="Arial" w:cs="宋体" w:hint="eastAsia"/>
                <w:b/>
                <w:bCs/>
                <w:color w:val="000000"/>
                <w:kern w:val="0"/>
                <w:sz w:val="18"/>
                <w:szCs w:val="18"/>
                <w:lang w:bidi="ar"/>
              </w:rPr>
              <w:t>使用率</w:t>
            </w:r>
          </w:p>
        </w:tc>
        <w:tc>
          <w:tcPr>
            <w:tcW w:w="6150" w:type="dxa"/>
            <w:vAlign w:val="center"/>
          </w:tcPr>
          <w:p w14:paraId="623AD7AE" w14:textId="77777777" w:rsidR="00636C62" w:rsidRDefault="00996429">
            <w:pPr>
              <w:pStyle w:val="af0"/>
              <w:ind w:firstLineChars="0" w:firstLine="0"/>
              <w:jc w:val="center"/>
              <w:rPr>
                <w:rFonts w:ascii="Arial" w:hAnsi="Arial" w:cs="宋体"/>
                <w:color w:val="000000"/>
                <w:kern w:val="0"/>
                <w:sz w:val="18"/>
                <w:szCs w:val="18"/>
                <w:lang w:bidi="ar"/>
              </w:rPr>
            </w:pPr>
            <w:r>
              <w:rPr>
                <w:rFonts w:ascii="Arial" w:hAnsi="Arial" w:cs="宋体" w:hint="eastAsia"/>
                <w:b/>
                <w:bCs/>
                <w:color w:val="000000"/>
                <w:kern w:val="0"/>
                <w:sz w:val="18"/>
                <w:szCs w:val="18"/>
                <w:lang w:bidi="ar"/>
              </w:rPr>
              <w:t>支出说明</w:t>
            </w:r>
          </w:p>
        </w:tc>
      </w:tr>
      <w:tr w:rsidR="00636C62" w14:paraId="608A0CAA" w14:textId="77777777">
        <w:trPr>
          <w:cantSplit/>
          <w:trHeight w:hRule="exact" w:val="6679"/>
          <w:jc w:val="center"/>
        </w:trPr>
        <w:tc>
          <w:tcPr>
            <w:tcW w:w="594" w:type="dxa"/>
            <w:vAlign w:val="center"/>
          </w:tcPr>
          <w:p w14:paraId="3B8D9288" w14:textId="77777777" w:rsidR="00636C62" w:rsidRDefault="00996429">
            <w:pPr>
              <w:jc w:val="center"/>
              <w:textAlignment w:val="top"/>
              <w:rPr>
                <w:rFonts w:ascii="Arial" w:hAnsi="Arial" w:cs="宋体"/>
                <w:color w:val="000000"/>
                <w:kern w:val="0"/>
                <w:szCs w:val="24"/>
                <w:lang w:bidi="ar"/>
              </w:rPr>
            </w:pPr>
            <w:r>
              <w:rPr>
                <w:rFonts w:ascii="Arial" w:hAnsi="Arial" w:hint="eastAsia"/>
                <w:szCs w:val="24"/>
              </w:rPr>
              <w:t>工程费</w:t>
            </w:r>
          </w:p>
        </w:tc>
        <w:tc>
          <w:tcPr>
            <w:tcW w:w="1102" w:type="dxa"/>
            <w:vAlign w:val="center"/>
          </w:tcPr>
          <w:p w14:paraId="413B3237" w14:textId="77777777" w:rsidR="00636C62" w:rsidRDefault="00996429">
            <w:pPr>
              <w:jc w:val="center"/>
              <w:textAlignment w:val="top"/>
              <w:rPr>
                <w:rFonts w:ascii="Arial" w:hAnsi="Arial" w:cs="宋体"/>
                <w:color w:val="000000"/>
                <w:kern w:val="0"/>
                <w:szCs w:val="24"/>
                <w:lang w:bidi="ar"/>
              </w:rPr>
            </w:pPr>
            <w:r>
              <w:rPr>
                <w:rFonts w:ascii="Arial" w:hAnsi="Arial" w:cs="宋体" w:hint="eastAsia"/>
                <w:color w:val="000000"/>
                <w:kern w:val="0"/>
                <w:szCs w:val="24"/>
                <w:lang w:bidi="ar"/>
              </w:rPr>
              <w:t>1,188.38</w:t>
            </w:r>
          </w:p>
        </w:tc>
        <w:tc>
          <w:tcPr>
            <w:tcW w:w="1032" w:type="dxa"/>
            <w:vAlign w:val="center"/>
          </w:tcPr>
          <w:p w14:paraId="17023469" w14:textId="77777777" w:rsidR="00636C62" w:rsidRDefault="00996429">
            <w:pPr>
              <w:jc w:val="center"/>
              <w:textAlignment w:val="top"/>
              <w:rPr>
                <w:rFonts w:ascii="Arial" w:hAnsi="Arial"/>
                <w:szCs w:val="24"/>
              </w:rPr>
            </w:pPr>
            <w:r>
              <w:rPr>
                <w:rFonts w:ascii="Arial" w:hAnsi="Arial" w:hint="eastAsia"/>
                <w:szCs w:val="24"/>
              </w:rPr>
              <w:t>588.42</w:t>
            </w:r>
          </w:p>
        </w:tc>
        <w:tc>
          <w:tcPr>
            <w:tcW w:w="996" w:type="dxa"/>
            <w:vAlign w:val="center"/>
          </w:tcPr>
          <w:p w14:paraId="4AA15E1C" w14:textId="77777777" w:rsidR="00636C62" w:rsidRDefault="00996429">
            <w:pPr>
              <w:pStyle w:val="af0"/>
              <w:ind w:firstLineChars="0" w:firstLine="0"/>
              <w:jc w:val="center"/>
              <w:rPr>
                <w:rFonts w:ascii="Arial" w:hAnsi="Arial" w:cs="宋体"/>
                <w:color w:val="000000"/>
                <w:kern w:val="0"/>
                <w:lang w:bidi="ar"/>
              </w:rPr>
            </w:pPr>
            <w:r>
              <w:rPr>
                <w:rFonts w:ascii="Arial" w:hAnsi="Arial" w:cs="宋体" w:hint="eastAsia"/>
                <w:color w:val="000000"/>
                <w:kern w:val="0"/>
                <w:lang w:bidi="ar"/>
              </w:rPr>
              <w:t>49.51%</w:t>
            </w:r>
          </w:p>
        </w:tc>
        <w:tc>
          <w:tcPr>
            <w:tcW w:w="6150" w:type="dxa"/>
            <w:vAlign w:val="center"/>
          </w:tcPr>
          <w:p w14:paraId="2BA43A54" w14:textId="77777777" w:rsidR="00636C62" w:rsidRDefault="00996429">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1、《粗芦岛丽水蓝湾展示区精装修工程》第三期，现金支付47</w:t>
            </w:r>
            <w:r>
              <w:rPr>
                <w:rFonts w:ascii="宋体" w:hAnsi="宋体" w:cs="宋体"/>
                <w:sz w:val="18"/>
                <w:szCs w:val="18"/>
                <w:lang w:bidi="ar"/>
              </w:rPr>
              <w:t>.00</w:t>
            </w:r>
            <w:r>
              <w:rPr>
                <w:rFonts w:ascii="宋体" w:hAnsi="宋体" w:cs="宋体" w:hint="eastAsia"/>
                <w:sz w:val="18"/>
                <w:szCs w:val="18"/>
                <w:lang w:bidi="ar"/>
              </w:rPr>
              <w:t>万元</w:t>
            </w:r>
          </w:p>
          <w:p w14:paraId="565E8068" w14:textId="77777777" w:rsidR="00636C62" w:rsidRDefault="00996429">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2、《粗芦岛丽水蓝湾项目门窗、栏杆及幕墙工程》第五期，现金支付41</w:t>
            </w:r>
            <w:r>
              <w:rPr>
                <w:rFonts w:ascii="宋体" w:hAnsi="宋体" w:cs="宋体"/>
                <w:sz w:val="18"/>
                <w:szCs w:val="18"/>
                <w:lang w:bidi="ar"/>
              </w:rPr>
              <w:t>.00</w:t>
            </w:r>
            <w:r>
              <w:rPr>
                <w:rFonts w:ascii="宋体" w:hAnsi="宋体" w:cs="宋体" w:hint="eastAsia"/>
                <w:sz w:val="18"/>
                <w:szCs w:val="18"/>
                <w:lang w:bidi="ar"/>
              </w:rPr>
              <w:t>万元</w:t>
            </w:r>
          </w:p>
          <w:p w14:paraId="0270F219" w14:textId="77777777" w:rsidR="00636C62" w:rsidRDefault="00996429">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3、《粗芦岛丽水蓝湾防火门工程》第三期，现金支付21.9</w:t>
            </w:r>
            <w:r>
              <w:rPr>
                <w:rFonts w:ascii="宋体" w:hAnsi="宋体" w:cs="宋体"/>
                <w:sz w:val="18"/>
                <w:szCs w:val="18"/>
                <w:lang w:bidi="ar"/>
              </w:rPr>
              <w:t>0</w:t>
            </w:r>
            <w:r>
              <w:rPr>
                <w:rFonts w:ascii="宋体" w:hAnsi="宋体" w:cs="宋体" w:hint="eastAsia"/>
                <w:sz w:val="18"/>
                <w:szCs w:val="18"/>
                <w:lang w:bidi="ar"/>
              </w:rPr>
              <w:t>万元</w:t>
            </w:r>
          </w:p>
          <w:p w14:paraId="4204542A" w14:textId="77777777" w:rsidR="00636C62" w:rsidRDefault="00996429">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4、《粗芦岛丽水蓝湾项目供配电工程》第二期第1次，现金支付100.0</w:t>
            </w:r>
            <w:r>
              <w:rPr>
                <w:rFonts w:ascii="宋体" w:hAnsi="宋体" w:cs="宋体"/>
                <w:sz w:val="18"/>
                <w:szCs w:val="18"/>
                <w:lang w:bidi="ar"/>
              </w:rPr>
              <w:t>0</w:t>
            </w:r>
            <w:r>
              <w:rPr>
                <w:rFonts w:ascii="宋体" w:hAnsi="宋体" w:cs="宋体" w:hint="eastAsia"/>
                <w:sz w:val="18"/>
                <w:szCs w:val="18"/>
                <w:lang w:bidi="ar"/>
              </w:rPr>
              <w:t>万元</w:t>
            </w:r>
          </w:p>
          <w:p w14:paraId="3B1DBA1C" w14:textId="77777777" w:rsidR="00636C62" w:rsidRDefault="00996429">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5、《粗芦岛丽水蓝湾一期景观工程》第三期第2次，现金支付32.0</w:t>
            </w:r>
            <w:r>
              <w:rPr>
                <w:rFonts w:ascii="宋体" w:hAnsi="宋体" w:cs="宋体"/>
                <w:sz w:val="18"/>
                <w:szCs w:val="18"/>
                <w:lang w:bidi="ar"/>
              </w:rPr>
              <w:t>0</w:t>
            </w:r>
            <w:r>
              <w:rPr>
                <w:rFonts w:ascii="宋体" w:hAnsi="宋体" w:cs="宋体" w:hint="eastAsia"/>
                <w:sz w:val="18"/>
                <w:szCs w:val="18"/>
                <w:lang w:bidi="ar"/>
              </w:rPr>
              <w:t>万元</w:t>
            </w:r>
          </w:p>
          <w:p w14:paraId="7E798F65" w14:textId="77777777" w:rsidR="00636C62" w:rsidRDefault="00996429">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6、《粗芦岛丽水蓝湾一期景观工程》第四期第1次，现金支付68.0</w:t>
            </w:r>
            <w:r>
              <w:rPr>
                <w:rFonts w:ascii="宋体" w:hAnsi="宋体" w:cs="宋体"/>
                <w:sz w:val="18"/>
                <w:szCs w:val="18"/>
                <w:lang w:bidi="ar"/>
              </w:rPr>
              <w:t>0</w:t>
            </w:r>
            <w:r>
              <w:rPr>
                <w:rFonts w:ascii="宋体" w:hAnsi="宋体" w:cs="宋体" w:hint="eastAsia"/>
                <w:sz w:val="18"/>
                <w:szCs w:val="18"/>
                <w:lang w:bidi="ar"/>
              </w:rPr>
              <w:t>万元</w:t>
            </w:r>
          </w:p>
          <w:p w14:paraId="187F23FC" w14:textId="77777777" w:rsidR="00636C62" w:rsidRDefault="00996429">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7、《建设工程远程智能监控业务服务协议续签（2020/7-2021/4）》一次性付，现金支付25.92万元</w:t>
            </w:r>
          </w:p>
          <w:p w14:paraId="60942BA0" w14:textId="77777777" w:rsidR="00636C62" w:rsidRDefault="00996429">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8、《粗芦岛丽水蓝湾机械车位安装工程》第一期，现金支付49.8</w:t>
            </w:r>
            <w:r>
              <w:rPr>
                <w:rFonts w:ascii="宋体" w:hAnsi="宋体" w:cs="宋体"/>
                <w:sz w:val="18"/>
                <w:szCs w:val="18"/>
                <w:lang w:bidi="ar"/>
              </w:rPr>
              <w:t>0</w:t>
            </w:r>
            <w:r>
              <w:rPr>
                <w:rFonts w:ascii="宋体" w:hAnsi="宋体" w:cs="宋体" w:hint="eastAsia"/>
                <w:sz w:val="18"/>
                <w:szCs w:val="18"/>
                <w:lang w:bidi="ar"/>
              </w:rPr>
              <w:t>万元</w:t>
            </w:r>
          </w:p>
          <w:p w14:paraId="2F5A71FE" w14:textId="77777777" w:rsidR="00636C62" w:rsidRDefault="00996429">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9、《粗芦岛项目售楼处部分2室内软装设计》第二期，现金支付37.0</w:t>
            </w:r>
            <w:r>
              <w:rPr>
                <w:rFonts w:ascii="宋体" w:hAnsi="宋体" w:cs="宋体"/>
                <w:sz w:val="18"/>
                <w:szCs w:val="18"/>
                <w:lang w:bidi="ar"/>
              </w:rPr>
              <w:t>0</w:t>
            </w:r>
            <w:r>
              <w:rPr>
                <w:rFonts w:ascii="宋体" w:hAnsi="宋体" w:cs="宋体" w:hint="eastAsia"/>
                <w:sz w:val="18"/>
                <w:szCs w:val="18"/>
                <w:lang w:bidi="ar"/>
              </w:rPr>
              <w:t>万元</w:t>
            </w:r>
          </w:p>
          <w:p w14:paraId="3BD3E116" w14:textId="77777777" w:rsidR="00636C62" w:rsidRDefault="00996429">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10、《粗芦岛丽水蓝湾项目电梯设计及供应》第二期，现金支付30.24万元</w:t>
            </w:r>
          </w:p>
          <w:p w14:paraId="4A6ECB3A" w14:textId="77777777" w:rsidR="00636C62" w:rsidRDefault="00996429">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11、《粗芦岛丽水蓝湾电梯安装》第三期，现金支付18.26万元</w:t>
            </w:r>
          </w:p>
          <w:p w14:paraId="17775FCB" w14:textId="77777777" w:rsidR="00636C62" w:rsidRDefault="00996429">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12、《粗芦岛丽水蓝湾项目综合机电工程》第七期，现金支付48.30万元</w:t>
            </w:r>
          </w:p>
          <w:p w14:paraId="59A29B8D" w14:textId="77777777" w:rsidR="00636C62" w:rsidRDefault="00996429">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13、《丽水蓝湾公共部位精装修工程合同》第三期第2次，现金支付19.0</w:t>
            </w:r>
            <w:r>
              <w:rPr>
                <w:rFonts w:ascii="宋体" w:hAnsi="宋体" w:cs="宋体"/>
                <w:sz w:val="18"/>
                <w:szCs w:val="18"/>
                <w:lang w:bidi="ar"/>
              </w:rPr>
              <w:t>0</w:t>
            </w:r>
            <w:r>
              <w:rPr>
                <w:rFonts w:ascii="宋体" w:hAnsi="宋体" w:cs="宋体" w:hint="eastAsia"/>
                <w:sz w:val="18"/>
                <w:szCs w:val="18"/>
                <w:lang w:bidi="ar"/>
              </w:rPr>
              <w:t>万元</w:t>
            </w:r>
          </w:p>
          <w:p w14:paraId="4E3661E3" w14:textId="77777777" w:rsidR="00636C62" w:rsidRDefault="00996429">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14、《丽水蓝湾公共部位精装修工程合同》第四期第1次，现金支付50.0</w:t>
            </w:r>
            <w:r>
              <w:rPr>
                <w:rFonts w:ascii="宋体" w:hAnsi="宋体" w:cs="宋体"/>
                <w:sz w:val="18"/>
                <w:szCs w:val="18"/>
                <w:lang w:bidi="ar"/>
              </w:rPr>
              <w:t>0</w:t>
            </w:r>
            <w:r>
              <w:rPr>
                <w:rFonts w:ascii="宋体" w:hAnsi="宋体" w:cs="宋体" w:hint="eastAsia"/>
                <w:sz w:val="18"/>
                <w:szCs w:val="18"/>
                <w:lang w:bidi="ar"/>
              </w:rPr>
              <w:t>万元</w:t>
            </w:r>
          </w:p>
          <w:p w14:paraId="1756305D" w14:textId="77777777" w:rsidR="00636C62" w:rsidRDefault="00636C62">
            <w:pPr>
              <w:pStyle w:val="af0"/>
              <w:spacing w:after="0" w:line="240" w:lineRule="atLeast"/>
              <w:ind w:firstLineChars="0" w:firstLine="0"/>
              <w:jc w:val="left"/>
              <w:rPr>
                <w:rFonts w:ascii="宋体" w:hAnsi="宋体" w:cs="宋体"/>
                <w:sz w:val="18"/>
                <w:szCs w:val="18"/>
                <w:lang w:bidi="ar"/>
              </w:rPr>
            </w:pPr>
          </w:p>
        </w:tc>
      </w:tr>
      <w:tr w:rsidR="00636C62" w14:paraId="5FA52C11" w14:textId="77777777">
        <w:trPr>
          <w:cantSplit/>
          <w:trHeight w:hRule="exact" w:val="657"/>
          <w:jc w:val="center"/>
        </w:trPr>
        <w:tc>
          <w:tcPr>
            <w:tcW w:w="594" w:type="dxa"/>
            <w:vAlign w:val="center"/>
          </w:tcPr>
          <w:p w14:paraId="2B14CE65" w14:textId="77777777" w:rsidR="00636C62" w:rsidRDefault="00996429">
            <w:pPr>
              <w:jc w:val="center"/>
              <w:textAlignment w:val="top"/>
              <w:rPr>
                <w:rFonts w:ascii="Arial" w:hAnsi="Arial"/>
                <w:szCs w:val="24"/>
              </w:rPr>
            </w:pPr>
            <w:r>
              <w:rPr>
                <w:rFonts w:ascii="Arial" w:hAnsi="Arial" w:hint="eastAsia"/>
                <w:szCs w:val="24"/>
              </w:rPr>
              <w:t>保理</w:t>
            </w:r>
          </w:p>
        </w:tc>
        <w:tc>
          <w:tcPr>
            <w:tcW w:w="1102" w:type="dxa"/>
            <w:vAlign w:val="center"/>
          </w:tcPr>
          <w:p w14:paraId="583EBD1A" w14:textId="77777777" w:rsidR="00636C62" w:rsidRDefault="00996429">
            <w:pPr>
              <w:jc w:val="center"/>
              <w:textAlignment w:val="top"/>
              <w:rPr>
                <w:rFonts w:ascii="Arial" w:hAnsi="Arial" w:cs="宋体"/>
                <w:color w:val="000000"/>
                <w:kern w:val="0"/>
                <w:szCs w:val="24"/>
                <w:lang w:bidi="ar"/>
              </w:rPr>
            </w:pPr>
            <w:r>
              <w:rPr>
                <w:rFonts w:ascii="Arial" w:hAnsi="Arial" w:cs="宋体" w:hint="eastAsia"/>
                <w:color w:val="000000"/>
                <w:kern w:val="0"/>
                <w:szCs w:val="24"/>
                <w:lang w:bidi="ar"/>
              </w:rPr>
              <w:t>1,174.29</w:t>
            </w:r>
          </w:p>
        </w:tc>
        <w:tc>
          <w:tcPr>
            <w:tcW w:w="1032" w:type="dxa"/>
            <w:vAlign w:val="center"/>
          </w:tcPr>
          <w:p w14:paraId="79E96210" w14:textId="77777777" w:rsidR="00636C62" w:rsidRDefault="00996429">
            <w:pPr>
              <w:jc w:val="center"/>
              <w:textAlignment w:val="top"/>
              <w:rPr>
                <w:rFonts w:ascii="Arial" w:hAnsi="Arial"/>
                <w:szCs w:val="24"/>
              </w:rPr>
            </w:pPr>
            <w:r>
              <w:rPr>
                <w:rFonts w:ascii="Arial" w:hAnsi="Arial" w:hint="eastAsia"/>
                <w:szCs w:val="24"/>
              </w:rPr>
              <w:t>0.00</w:t>
            </w:r>
          </w:p>
        </w:tc>
        <w:tc>
          <w:tcPr>
            <w:tcW w:w="996" w:type="dxa"/>
            <w:vAlign w:val="center"/>
          </w:tcPr>
          <w:p w14:paraId="0963F4EE" w14:textId="77777777" w:rsidR="00636C62" w:rsidRDefault="00996429">
            <w:pPr>
              <w:pStyle w:val="af0"/>
              <w:ind w:firstLineChars="0" w:firstLine="0"/>
              <w:jc w:val="center"/>
              <w:rPr>
                <w:rFonts w:ascii="Arial" w:hAnsi="Arial" w:cs="宋体"/>
                <w:color w:val="000000"/>
                <w:kern w:val="0"/>
                <w:lang w:bidi="ar"/>
              </w:rPr>
            </w:pPr>
            <w:r>
              <w:rPr>
                <w:rFonts w:ascii="Arial" w:hAnsi="Arial" w:cs="宋体" w:hint="eastAsia"/>
                <w:color w:val="000000"/>
                <w:kern w:val="0"/>
                <w:lang w:bidi="ar"/>
              </w:rPr>
              <w:t>0.00%</w:t>
            </w:r>
          </w:p>
        </w:tc>
        <w:tc>
          <w:tcPr>
            <w:tcW w:w="6150" w:type="dxa"/>
            <w:vAlign w:val="center"/>
          </w:tcPr>
          <w:p w14:paraId="5AB7FE57" w14:textId="77777777" w:rsidR="00636C62" w:rsidRDefault="00996429">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无</w:t>
            </w:r>
          </w:p>
        </w:tc>
      </w:tr>
      <w:tr w:rsidR="00636C62" w14:paraId="7B37700A" w14:textId="77777777">
        <w:trPr>
          <w:cantSplit/>
          <w:trHeight w:hRule="exact" w:val="2871"/>
          <w:jc w:val="center"/>
        </w:trPr>
        <w:tc>
          <w:tcPr>
            <w:tcW w:w="594" w:type="dxa"/>
            <w:vAlign w:val="center"/>
          </w:tcPr>
          <w:p w14:paraId="5E98678F" w14:textId="77777777" w:rsidR="00636C62" w:rsidRDefault="00996429">
            <w:pPr>
              <w:jc w:val="center"/>
              <w:textAlignment w:val="top"/>
              <w:rPr>
                <w:rFonts w:ascii="Arial" w:hAnsi="Arial"/>
                <w:szCs w:val="24"/>
              </w:rPr>
            </w:pPr>
            <w:r>
              <w:rPr>
                <w:rFonts w:ascii="Arial" w:hAnsi="Arial" w:hint="eastAsia"/>
                <w:szCs w:val="24"/>
              </w:rPr>
              <w:t>商票</w:t>
            </w:r>
          </w:p>
        </w:tc>
        <w:tc>
          <w:tcPr>
            <w:tcW w:w="1102" w:type="dxa"/>
            <w:vAlign w:val="center"/>
          </w:tcPr>
          <w:p w14:paraId="17C9BB8F" w14:textId="77777777" w:rsidR="00636C62" w:rsidRDefault="00996429">
            <w:pPr>
              <w:jc w:val="center"/>
              <w:textAlignment w:val="top"/>
              <w:rPr>
                <w:rFonts w:ascii="宋体" w:hAnsi="宋体" w:cs="宋体"/>
                <w:color w:val="000000"/>
                <w:sz w:val="28"/>
                <w:szCs w:val="28"/>
              </w:rPr>
            </w:pPr>
            <w:r>
              <w:rPr>
                <w:rFonts w:ascii="Arial" w:hAnsi="Arial" w:cs="宋体" w:hint="eastAsia"/>
                <w:color w:val="000000"/>
                <w:kern w:val="0"/>
                <w:szCs w:val="24"/>
                <w:lang w:bidi="ar"/>
              </w:rPr>
              <w:t>0.00</w:t>
            </w:r>
          </w:p>
        </w:tc>
        <w:tc>
          <w:tcPr>
            <w:tcW w:w="1032" w:type="dxa"/>
            <w:vAlign w:val="center"/>
          </w:tcPr>
          <w:p w14:paraId="312D11ED" w14:textId="77777777" w:rsidR="00636C62" w:rsidRDefault="00996429">
            <w:pPr>
              <w:jc w:val="center"/>
              <w:textAlignment w:val="top"/>
              <w:rPr>
                <w:rFonts w:ascii="宋体" w:hAnsi="宋体" w:cs="宋体"/>
                <w:color w:val="000000"/>
                <w:sz w:val="22"/>
              </w:rPr>
            </w:pPr>
            <w:r>
              <w:rPr>
                <w:rFonts w:ascii="Arial" w:hAnsi="Arial" w:hint="eastAsia"/>
                <w:szCs w:val="24"/>
              </w:rPr>
              <w:t>96.08</w:t>
            </w:r>
          </w:p>
        </w:tc>
        <w:tc>
          <w:tcPr>
            <w:tcW w:w="996" w:type="dxa"/>
            <w:vAlign w:val="center"/>
          </w:tcPr>
          <w:p w14:paraId="291574AF" w14:textId="77777777" w:rsidR="00636C62" w:rsidRDefault="00996429">
            <w:pPr>
              <w:widowControl/>
              <w:jc w:val="center"/>
              <w:textAlignment w:val="center"/>
              <w:rPr>
                <w:rFonts w:ascii="宋体" w:hAnsi="宋体" w:cs="宋体"/>
                <w:color w:val="000000"/>
                <w:sz w:val="20"/>
                <w:szCs w:val="20"/>
              </w:rPr>
            </w:pPr>
            <w:r>
              <w:rPr>
                <w:rFonts w:ascii="Arial" w:hAnsi="Arial" w:cs="宋体" w:hint="eastAsia"/>
                <w:color w:val="000000"/>
                <w:kern w:val="0"/>
                <w:lang w:bidi="ar"/>
              </w:rPr>
              <w:t>0.00%</w:t>
            </w:r>
          </w:p>
        </w:tc>
        <w:tc>
          <w:tcPr>
            <w:tcW w:w="6150" w:type="dxa"/>
            <w:vAlign w:val="center"/>
          </w:tcPr>
          <w:p w14:paraId="372A3145" w14:textId="77777777" w:rsidR="00636C62" w:rsidRDefault="00996429">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1、《粗芦岛丽水蓝湾项目公共部位精装修工程合同》第二期，现金承兑商业票据46</w:t>
            </w:r>
            <w:r>
              <w:rPr>
                <w:rFonts w:ascii="宋体" w:hAnsi="宋体" w:cs="宋体"/>
                <w:sz w:val="18"/>
                <w:szCs w:val="18"/>
                <w:lang w:bidi="ar"/>
              </w:rPr>
              <w:t>.</w:t>
            </w:r>
            <w:r>
              <w:rPr>
                <w:rFonts w:ascii="宋体" w:hAnsi="宋体" w:cs="宋体" w:hint="eastAsia"/>
                <w:sz w:val="18"/>
                <w:szCs w:val="18"/>
                <w:lang w:bidi="ar"/>
              </w:rPr>
              <w:t>0</w:t>
            </w:r>
            <w:r>
              <w:rPr>
                <w:rFonts w:ascii="宋体" w:hAnsi="宋体" w:cs="宋体"/>
                <w:sz w:val="18"/>
                <w:szCs w:val="18"/>
                <w:lang w:bidi="ar"/>
              </w:rPr>
              <w:t>0</w:t>
            </w:r>
            <w:r>
              <w:rPr>
                <w:rFonts w:ascii="宋体" w:hAnsi="宋体" w:cs="宋体" w:hint="eastAsia"/>
                <w:sz w:val="18"/>
                <w:szCs w:val="18"/>
                <w:lang w:bidi="ar"/>
              </w:rPr>
              <w:t>万</w:t>
            </w:r>
          </w:p>
          <w:p w14:paraId="68B0F9C8" w14:textId="77777777" w:rsidR="00636C62" w:rsidRDefault="00996429">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2、《粗芦岛丽水蓝湾项目消防工程》第六期第2次，现金承兑商业票据21.26万</w:t>
            </w:r>
          </w:p>
          <w:p w14:paraId="686B6610" w14:textId="77777777" w:rsidR="00636C62" w:rsidRDefault="00996429">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3、《粗芦岛丽水蓝湾项目消防工程》第七期，现金承兑商业票据28.82万</w:t>
            </w:r>
          </w:p>
        </w:tc>
      </w:tr>
      <w:tr w:rsidR="00636C62" w14:paraId="5403B3C3" w14:textId="77777777">
        <w:trPr>
          <w:cantSplit/>
          <w:trHeight w:hRule="exact" w:val="13303"/>
          <w:jc w:val="center"/>
        </w:trPr>
        <w:tc>
          <w:tcPr>
            <w:tcW w:w="594" w:type="dxa"/>
            <w:vAlign w:val="center"/>
          </w:tcPr>
          <w:p w14:paraId="18D235FB" w14:textId="77777777" w:rsidR="00636C62" w:rsidRDefault="00996429">
            <w:pPr>
              <w:jc w:val="center"/>
              <w:textAlignment w:val="top"/>
              <w:rPr>
                <w:rFonts w:ascii="Arial" w:hAnsi="Arial"/>
                <w:szCs w:val="24"/>
              </w:rPr>
            </w:pPr>
            <w:r>
              <w:rPr>
                <w:rFonts w:ascii="Arial" w:hAnsi="Arial" w:hint="eastAsia"/>
                <w:szCs w:val="24"/>
              </w:rPr>
              <w:lastRenderedPageBreak/>
              <w:t>营销费</w:t>
            </w:r>
          </w:p>
        </w:tc>
        <w:tc>
          <w:tcPr>
            <w:tcW w:w="1102" w:type="dxa"/>
            <w:vAlign w:val="center"/>
          </w:tcPr>
          <w:p w14:paraId="536DABE2" w14:textId="77777777" w:rsidR="00636C62" w:rsidRDefault="00996429">
            <w:pPr>
              <w:jc w:val="center"/>
              <w:textAlignment w:val="top"/>
              <w:rPr>
                <w:rFonts w:ascii="Arial" w:hAnsi="Arial"/>
                <w:szCs w:val="24"/>
              </w:rPr>
            </w:pPr>
            <w:r>
              <w:rPr>
                <w:rFonts w:ascii="Arial" w:hAnsi="Arial"/>
                <w:szCs w:val="24"/>
              </w:rPr>
              <w:t>100</w:t>
            </w:r>
            <w:r>
              <w:rPr>
                <w:rFonts w:ascii="Arial" w:hAnsi="Arial" w:hint="eastAsia"/>
                <w:szCs w:val="24"/>
              </w:rPr>
              <w:t>.00</w:t>
            </w:r>
          </w:p>
        </w:tc>
        <w:tc>
          <w:tcPr>
            <w:tcW w:w="1032" w:type="dxa"/>
            <w:vAlign w:val="center"/>
          </w:tcPr>
          <w:p w14:paraId="3167E4CE" w14:textId="77777777" w:rsidR="00636C62" w:rsidRDefault="00996429">
            <w:pPr>
              <w:widowControl/>
              <w:jc w:val="left"/>
              <w:textAlignment w:val="center"/>
              <w:rPr>
                <w:rFonts w:ascii="宋体" w:hAnsi="宋体" w:cs="宋体"/>
                <w:color w:val="000000"/>
                <w:sz w:val="20"/>
                <w:szCs w:val="20"/>
              </w:rPr>
            </w:pPr>
            <w:r>
              <w:rPr>
                <w:rFonts w:ascii="Arial" w:hAnsi="Arial"/>
                <w:szCs w:val="24"/>
                <w:lang w:bidi="ar"/>
              </w:rPr>
              <w:t>149.33</w:t>
            </w:r>
          </w:p>
        </w:tc>
        <w:tc>
          <w:tcPr>
            <w:tcW w:w="996" w:type="dxa"/>
            <w:vAlign w:val="center"/>
          </w:tcPr>
          <w:p w14:paraId="79C1754B" w14:textId="77777777" w:rsidR="00636C62" w:rsidRDefault="00996429">
            <w:pPr>
              <w:widowControl/>
              <w:jc w:val="right"/>
              <w:textAlignment w:val="center"/>
              <w:rPr>
                <w:rFonts w:ascii="Arial" w:hAnsi="Arial" w:cs="Arial"/>
                <w:color w:val="000000"/>
                <w:sz w:val="22"/>
              </w:rPr>
            </w:pPr>
            <w:r>
              <w:rPr>
                <w:rFonts w:ascii="Arial" w:hAnsi="Arial"/>
                <w:szCs w:val="24"/>
                <w:lang w:bidi="ar"/>
              </w:rPr>
              <w:t>149.33</w:t>
            </w:r>
            <w:r>
              <w:rPr>
                <w:rFonts w:ascii="Arial" w:hAnsi="Arial" w:cs="Arial"/>
                <w:color w:val="000000"/>
                <w:kern w:val="0"/>
                <w:sz w:val="22"/>
                <w:lang w:bidi="ar"/>
              </w:rPr>
              <w:t>%</w:t>
            </w:r>
          </w:p>
        </w:tc>
        <w:tc>
          <w:tcPr>
            <w:tcW w:w="6150" w:type="dxa"/>
            <w:vAlign w:val="center"/>
          </w:tcPr>
          <w:p w14:paraId="0DBDC2DF"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1、《2020.11月大V投放（稻壳）》现金支付1.60万</w:t>
            </w:r>
          </w:p>
          <w:p w14:paraId="43E9ABF8"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2、《2020.9月大V投放（稻壳）》现金支付1.40万</w:t>
            </w:r>
          </w:p>
          <w:p w14:paraId="76772374"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3、《2020.11月福州大V 投放（号外》现金支付1.40万</w:t>
            </w:r>
          </w:p>
          <w:p w14:paraId="53981B97"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4、《2020.9月福州大V 投放（号外）》现金支付1.40万</w:t>
            </w:r>
          </w:p>
          <w:p w14:paraId="0D6752D7"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5、《2021年3月分销带客活动合同（大榕树）》现金支付</w:t>
            </w:r>
            <w:r>
              <w:rPr>
                <w:rFonts w:ascii="宋体" w:hAnsi="宋体" w:cs="宋体"/>
                <w:sz w:val="18"/>
                <w:szCs w:val="18"/>
                <w:lang w:bidi="ar"/>
              </w:rPr>
              <w:t>0.</w:t>
            </w:r>
            <w:r>
              <w:rPr>
                <w:rFonts w:ascii="宋体" w:hAnsi="宋体" w:cs="宋体" w:hint="eastAsia"/>
                <w:sz w:val="18"/>
                <w:szCs w:val="18"/>
                <w:lang w:bidi="ar"/>
              </w:rPr>
              <w:t>19万</w:t>
            </w:r>
          </w:p>
          <w:p w14:paraId="4FE1B38F"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6、《2021年2月分销带客活动合同（大榕树）》现金支付</w:t>
            </w:r>
            <w:r>
              <w:rPr>
                <w:rFonts w:ascii="宋体" w:hAnsi="宋体" w:cs="宋体"/>
                <w:sz w:val="18"/>
                <w:szCs w:val="18"/>
                <w:lang w:bidi="ar"/>
              </w:rPr>
              <w:t>0.</w:t>
            </w:r>
            <w:r>
              <w:rPr>
                <w:rFonts w:ascii="宋体" w:hAnsi="宋体" w:cs="宋体" w:hint="eastAsia"/>
                <w:sz w:val="18"/>
                <w:szCs w:val="18"/>
                <w:lang w:bidi="ar"/>
              </w:rPr>
              <w:t>24万</w:t>
            </w:r>
          </w:p>
          <w:p w14:paraId="20B24A4B"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7、《2020.11月大V投放（大榕树）》现金支付0.14万</w:t>
            </w:r>
          </w:p>
          <w:p w14:paraId="72D8F4D0"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8、《2021年6月行销渠道拓客活动（大榕树）》现金支付4.73万</w:t>
            </w:r>
          </w:p>
          <w:p w14:paraId="0834BA0A"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9、《2021年3月分销达成激励合同（大榕树）》现金支付</w:t>
            </w:r>
            <w:r>
              <w:rPr>
                <w:rFonts w:ascii="宋体" w:hAnsi="宋体" w:cs="宋体"/>
                <w:sz w:val="18"/>
                <w:szCs w:val="18"/>
                <w:lang w:bidi="ar"/>
              </w:rPr>
              <w:t>0.</w:t>
            </w:r>
            <w:r>
              <w:rPr>
                <w:rFonts w:ascii="宋体" w:hAnsi="宋体" w:cs="宋体" w:hint="eastAsia"/>
                <w:sz w:val="18"/>
                <w:szCs w:val="18"/>
                <w:lang w:bidi="ar"/>
              </w:rPr>
              <w:t>30万</w:t>
            </w:r>
          </w:p>
          <w:p w14:paraId="69D1C974"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10、《2021年1-6月自建渠道推介服务合同（多客）》现金支付10.07万</w:t>
            </w:r>
          </w:p>
          <w:p w14:paraId="302A4D58"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11、《2019年12月第4次月结（奥斯卡）》现金支付</w:t>
            </w:r>
            <w:r>
              <w:rPr>
                <w:rFonts w:ascii="宋体" w:hAnsi="宋体" w:cs="宋体"/>
                <w:sz w:val="18"/>
                <w:szCs w:val="18"/>
                <w:lang w:bidi="ar"/>
              </w:rPr>
              <w:t>0</w:t>
            </w:r>
            <w:r>
              <w:rPr>
                <w:rFonts w:ascii="宋体" w:hAnsi="宋体" w:cs="宋体" w:hint="eastAsia"/>
                <w:sz w:val="18"/>
                <w:szCs w:val="18"/>
                <w:lang w:bidi="ar"/>
              </w:rPr>
              <w:t>.11万</w:t>
            </w:r>
          </w:p>
          <w:p w14:paraId="61E5F984"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12、《2019年10月第4次月结（奥斯卡）》现金支付</w:t>
            </w:r>
            <w:r>
              <w:rPr>
                <w:rFonts w:ascii="宋体" w:hAnsi="宋体" w:cs="宋体"/>
                <w:sz w:val="18"/>
                <w:szCs w:val="18"/>
                <w:lang w:bidi="ar"/>
              </w:rPr>
              <w:t>0.</w:t>
            </w:r>
            <w:r>
              <w:rPr>
                <w:rFonts w:ascii="宋体" w:hAnsi="宋体" w:cs="宋体" w:hint="eastAsia"/>
                <w:sz w:val="18"/>
                <w:szCs w:val="18"/>
                <w:lang w:bidi="ar"/>
              </w:rPr>
              <w:t>12万</w:t>
            </w:r>
          </w:p>
          <w:p w14:paraId="4EA220E8"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13、《2019年8月第4次月结（奥斯卡）》现金支付</w:t>
            </w:r>
            <w:r>
              <w:rPr>
                <w:rFonts w:ascii="宋体" w:hAnsi="宋体" w:cs="宋体"/>
                <w:sz w:val="18"/>
                <w:szCs w:val="18"/>
                <w:lang w:bidi="ar"/>
              </w:rPr>
              <w:t>0.</w:t>
            </w:r>
            <w:r>
              <w:rPr>
                <w:rFonts w:ascii="宋体" w:hAnsi="宋体" w:cs="宋体" w:hint="eastAsia"/>
                <w:sz w:val="18"/>
                <w:szCs w:val="18"/>
                <w:lang w:bidi="ar"/>
              </w:rPr>
              <w:t>17万</w:t>
            </w:r>
          </w:p>
          <w:p w14:paraId="3CD549F6"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14、《2019年9月第4次月结（奥斯卡）》现金支付</w:t>
            </w:r>
            <w:r>
              <w:rPr>
                <w:rFonts w:ascii="宋体" w:hAnsi="宋体" w:cs="宋体"/>
                <w:sz w:val="18"/>
                <w:szCs w:val="18"/>
                <w:lang w:bidi="ar"/>
              </w:rPr>
              <w:t>0.</w:t>
            </w:r>
            <w:r>
              <w:rPr>
                <w:rFonts w:ascii="宋体" w:hAnsi="宋体" w:cs="宋体" w:hint="eastAsia"/>
                <w:sz w:val="18"/>
                <w:szCs w:val="18"/>
                <w:lang w:bidi="ar"/>
              </w:rPr>
              <w:t>23万</w:t>
            </w:r>
          </w:p>
          <w:p w14:paraId="5D832880"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15、《2020年1月第4次月结（奥斯卡）》现金支付</w:t>
            </w:r>
            <w:r>
              <w:rPr>
                <w:rFonts w:ascii="宋体" w:hAnsi="宋体" w:cs="宋体"/>
                <w:sz w:val="18"/>
                <w:szCs w:val="18"/>
                <w:lang w:bidi="ar"/>
              </w:rPr>
              <w:t>0.</w:t>
            </w:r>
            <w:r>
              <w:rPr>
                <w:rFonts w:ascii="宋体" w:hAnsi="宋体" w:cs="宋体" w:hint="eastAsia"/>
                <w:sz w:val="18"/>
                <w:szCs w:val="18"/>
                <w:lang w:bidi="ar"/>
              </w:rPr>
              <w:t>29万</w:t>
            </w:r>
          </w:p>
          <w:p w14:paraId="0BB590F1"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16、《2021年4-6月《班车租赁协议》（启迪星）》现金支付5.57万</w:t>
            </w:r>
          </w:p>
          <w:p w14:paraId="4F862A3E"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17、《2021年4月渠道电话Call客合同（大榕树）》现金支付3.76万</w:t>
            </w:r>
          </w:p>
          <w:p w14:paraId="690F6B4E"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18、《2021年3月渠道电话Call客合同（大榕树）》现金支付5.32万</w:t>
            </w:r>
          </w:p>
          <w:p w14:paraId="0F9486ED"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19、《2021年4月分销带客活动合同（大榕树）》现金支付</w:t>
            </w:r>
            <w:r>
              <w:rPr>
                <w:rFonts w:ascii="宋体" w:hAnsi="宋体" w:cs="宋体"/>
                <w:sz w:val="18"/>
                <w:szCs w:val="18"/>
                <w:lang w:bidi="ar"/>
              </w:rPr>
              <w:t>0.</w:t>
            </w:r>
            <w:r>
              <w:rPr>
                <w:rFonts w:ascii="宋体" w:hAnsi="宋体" w:cs="宋体" w:hint="eastAsia"/>
                <w:sz w:val="18"/>
                <w:szCs w:val="18"/>
                <w:lang w:bidi="ar"/>
              </w:rPr>
              <w:t>26万</w:t>
            </w:r>
          </w:p>
          <w:p w14:paraId="5008E1AD"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20、《2021年1-3月全民营销联动合同协议（易居）》现金支付28.09万</w:t>
            </w:r>
          </w:p>
          <w:p w14:paraId="7FC690CC"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21、《2020.7-2021.3推介服务合同（上海家和）》现金支付31.18万</w:t>
            </w:r>
          </w:p>
          <w:p w14:paraId="7FADD1F9"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22、《2021年4-6月推介服务合同（上海家和）》现金支付15</w:t>
            </w:r>
            <w:r>
              <w:rPr>
                <w:rFonts w:ascii="宋体" w:hAnsi="宋体" w:cs="宋体"/>
                <w:sz w:val="18"/>
                <w:szCs w:val="18"/>
                <w:lang w:bidi="ar"/>
              </w:rPr>
              <w:t>.</w:t>
            </w:r>
            <w:r>
              <w:rPr>
                <w:rFonts w:ascii="宋体" w:hAnsi="宋体" w:cs="宋体" w:hint="eastAsia"/>
                <w:sz w:val="18"/>
                <w:szCs w:val="18"/>
                <w:lang w:bidi="ar"/>
              </w:rPr>
              <w:t>04万</w:t>
            </w:r>
          </w:p>
          <w:p w14:paraId="4A5D4501"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23、《2020.7.31第一次月结（东峰宏）》现金支付</w:t>
            </w:r>
            <w:r>
              <w:rPr>
                <w:rFonts w:ascii="宋体" w:hAnsi="宋体" w:cs="宋体"/>
                <w:sz w:val="18"/>
                <w:szCs w:val="18"/>
                <w:lang w:bidi="ar"/>
              </w:rPr>
              <w:t>0.</w:t>
            </w:r>
            <w:r>
              <w:rPr>
                <w:rFonts w:ascii="宋体" w:hAnsi="宋体" w:cs="宋体" w:hint="eastAsia"/>
                <w:sz w:val="18"/>
                <w:szCs w:val="18"/>
                <w:lang w:bidi="ar"/>
              </w:rPr>
              <w:t>24万</w:t>
            </w:r>
          </w:p>
          <w:p w14:paraId="772D0177"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24、《2020.5.31第一次月结（东峰宏）》现金支付</w:t>
            </w:r>
            <w:r>
              <w:rPr>
                <w:rFonts w:ascii="宋体" w:hAnsi="宋体" w:cs="宋体"/>
                <w:sz w:val="18"/>
                <w:szCs w:val="18"/>
                <w:lang w:bidi="ar"/>
              </w:rPr>
              <w:t>0.</w:t>
            </w:r>
            <w:r>
              <w:rPr>
                <w:rFonts w:ascii="宋体" w:hAnsi="宋体" w:cs="宋体" w:hint="eastAsia"/>
                <w:sz w:val="18"/>
                <w:szCs w:val="18"/>
                <w:lang w:bidi="ar"/>
              </w:rPr>
              <w:t>25万</w:t>
            </w:r>
          </w:p>
          <w:p w14:paraId="149E24B9"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25、《2019.8-9月沙盘制作（中美）》现金支付</w:t>
            </w:r>
            <w:r>
              <w:rPr>
                <w:rFonts w:ascii="宋体" w:hAnsi="宋体" w:cs="宋体"/>
                <w:sz w:val="18"/>
                <w:szCs w:val="18"/>
                <w:lang w:bidi="ar"/>
              </w:rPr>
              <w:t>0.</w:t>
            </w:r>
            <w:r>
              <w:rPr>
                <w:rFonts w:ascii="宋体" w:hAnsi="宋体" w:cs="宋体" w:hint="eastAsia"/>
                <w:sz w:val="18"/>
                <w:szCs w:val="18"/>
                <w:lang w:bidi="ar"/>
              </w:rPr>
              <w:t>53万</w:t>
            </w:r>
          </w:p>
          <w:p w14:paraId="11F395AA"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26、《2019年10月印章制作（方天）》现金支付</w:t>
            </w:r>
            <w:r>
              <w:rPr>
                <w:rFonts w:ascii="宋体" w:hAnsi="宋体" w:cs="宋体"/>
                <w:sz w:val="18"/>
                <w:szCs w:val="18"/>
                <w:lang w:bidi="ar"/>
              </w:rPr>
              <w:t>0.</w:t>
            </w:r>
            <w:r>
              <w:rPr>
                <w:rFonts w:ascii="宋体" w:hAnsi="宋体" w:cs="宋体" w:hint="eastAsia"/>
                <w:sz w:val="18"/>
                <w:szCs w:val="18"/>
                <w:lang w:bidi="ar"/>
              </w:rPr>
              <w:t>06万</w:t>
            </w:r>
          </w:p>
          <w:p w14:paraId="48C16709"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27、《2019年12月气球定制（方天）》现金支付</w:t>
            </w:r>
            <w:r>
              <w:rPr>
                <w:rFonts w:ascii="宋体" w:hAnsi="宋体" w:cs="宋体"/>
                <w:sz w:val="18"/>
                <w:szCs w:val="18"/>
                <w:lang w:bidi="ar"/>
              </w:rPr>
              <w:t>0.</w:t>
            </w:r>
            <w:r>
              <w:rPr>
                <w:rFonts w:ascii="宋体" w:hAnsi="宋体" w:cs="宋体" w:hint="eastAsia"/>
                <w:sz w:val="18"/>
                <w:szCs w:val="18"/>
                <w:lang w:bidi="ar"/>
              </w:rPr>
              <w:t>12万</w:t>
            </w:r>
          </w:p>
          <w:p w14:paraId="3E9A9AAA"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28、《2019.11.28-11.30示范区围墙修补（方天）》现金支付1.56万</w:t>
            </w:r>
          </w:p>
          <w:p w14:paraId="4C2C2FCB"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29、《2020.6.30第一次月结（玉鼎）》现金支付</w:t>
            </w:r>
            <w:r>
              <w:rPr>
                <w:rFonts w:ascii="宋体" w:hAnsi="宋体" w:cs="宋体"/>
                <w:sz w:val="18"/>
                <w:szCs w:val="18"/>
                <w:lang w:bidi="ar"/>
              </w:rPr>
              <w:t>0.</w:t>
            </w:r>
            <w:r>
              <w:rPr>
                <w:rFonts w:ascii="宋体" w:hAnsi="宋体" w:cs="宋体" w:hint="eastAsia"/>
                <w:sz w:val="18"/>
                <w:szCs w:val="18"/>
                <w:lang w:bidi="ar"/>
              </w:rPr>
              <w:t>27万</w:t>
            </w:r>
          </w:p>
          <w:p w14:paraId="563255E3"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30、《2020.5.31-6.5提示牌（玉鼎）》现金支付</w:t>
            </w:r>
            <w:r>
              <w:rPr>
                <w:rFonts w:ascii="宋体" w:hAnsi="宋体" w:cs="宋体"/>
                <w:sz w:val="18"/>
                <w:szCs w:val="18"/>
                <w:lang w:bidi="ar"/>
              </w:rPr>
              <w:t>0.</w:t>
            </w:r>
            <w:r>
              <w:rPr>
                <w:rFonts w:ascii="宋体" w:hAnsi="宋体" w:cs="宋体" w:hint="eastAsia"/>
                <w:sz w:val="18"/>
                <w:szCs w:val="18"/>
                <w:lang w:bidi="ar"/>
              </w:rPr>
              <w:t>49万</w:t>
            </w:r>
          </w:p>
          <w:p w14:paraId="6415C8D1"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31、《2020.10.27电瓶车采购（朗迈）》现金支付5</w:t>
            </w:r>
            <w:r>
              <w:rPr>
                <w:rFonts w:ascii="宋体" w:hAnsi="宋体" w:cs="宋体"/>
                <w:sz w:val="18"/>
                <w:szCs w:val="18"/>
                <w:lang w:bidi="ar"/>
              </w:rPr>
              <w:t>.</w:t>
            </w:r>
            <w:r>
              <w:rPr>
                <w:rFonts w:ascii="宋体" w:hAnsi="宋体" w:cs="宋体" w:hint="eastAsia"/>
                <w:sz w:val="18"/>
                <w:szCs w:val="18"/>
                <w:lang w:bidi="ar"/>
              </w:rPr>
              <w:t>95万</w:t>
            </w:r>
          </w:p>
          <w:p w14:paraId="32C5F496"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32、《2020.6.30第一次月结（万博）》现金支付0.16万</w:t>
            </w:r>
          </w:p>
          <w:p w14:paraId="6F44DF3A"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33、《2020年12月新春定制日历礼品（玖号）》现金支付</w:t>
            </w:r>
            <w:r>
              <w:rPr>
                <w:rFonts w:ascii="宋体" w:hAnsi="宋体" w:cs="宋体"/>
                <w:sz w:val="18"/>
                <w:szCs w:val="18"/>
                <w:lang w:bidi="ar"/>
              </w:rPr>
              <w:t>0.</w:t>
            </w:r>
            <w:r>
              <w:rPr>
                <w:rFonts w:ascii="宋体" w:hAnsi="宋体" w:cs="宋体" w:hint="eastAsia"/>
                <w:sz w:val="18"/>
                <w:szCs w:val="18"/>
                <w:lang w:bidi="ar"/>
              </w:rPr>
              <w:t>34万</w:t>
            </w:r>
          </w:p>
          <w:p w14:paraId="4034B1E0"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34、《2020年4.30第二次月结（智立方）》现金支付</w:t>
            </w:r>
            <w:r>
              <w:rPr>
                <w:rFonts w:ascii="宋体" w:hAnsi="宋体" w:cs="宋体"/>
                <w:sz w:val="18"/>
                <w:szCs w:val="18"/>
                <w:lang w:bidi="ar"/>
              </w:rPr>
              <w:t>0.</w:t>
            </w:r>
            <w:r>
              <w:rPr>
                <w:rFonts w:ascii="宋体" w:hAnsi="宋体" w:cs="宋体" w:hint="eastAsia"/>
                <w:sz w:val="18"/>
                <w:szCs w:val="18"/>
                <w:lang w:bidi="ar"/>
              </w:rPr>
              <w:t>25万</w:t>
            </w:r>
          </w:p>
          <w:p w14:paraId="4098B751"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35、《2021.1.1-3.31推介服务合同（易杰优）》现金支付4.48万</w:t>
            </w:r>
          </w:p>
          <w:p w14:paraId="3DBD6934"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36、《2021.6.28 线上工地开放活动（金鼠标）》现金支付2.45万</w:t>
            </w:r>
          </w:p>
          <w:p w14:paraId="2679D45F"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37、《2021年4月一日游导客（厦门睿志）》现金支付19.89万</w:t>
            </w:r>
          </w:p>
          <w:p w14:paraId="2AD50A3E"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38、《2019.9.25-12.31全民营销推介服务合同（悦欣）》现金支付2.10万</w:t>
            </w:r>
          </w:p>
          <w:p w14:paraId="49F6BC2C"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39、《2021年2-12月广告公司代理费（虎见）》2、3月现金支付12.00万</w:t>
            </w:r>
          </w:p>
          <w:p w14:paraId="199DC10C"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40、《2021.1.1-3.31推介服务合同（易杰优）》现金支付4.48万</w:t>
            </w:r>
          </w:p>
        </w:tc>
      </w:tr>
      <w:tr w:rsidR="00636C62" w14:paraId="457335F9" w14:textId="77777777">
        <w:trPr>
          <w:cantSplit/>
          <w:trHeight w:hRule="exact" w:val="3453"/>
          <w:jc w:val="center"/>
        </w:trPr>
        <w:tc>
          <w:tcPr>
            <w:tcW w:w="594" w:type="dxa"/>
            <w:vAlign w:val="center"/>
          </w:tcPr>
          <w:p w14:paraId="2D1427D7" w14:textId="77777777" w:rsidR="00636C62" w:rsidRDefault="00996429">
            <w:pPr>
              <w:jc w:val="center"/>
              <w:textAlignment w:val="top"/>
              <w:rPr>
                <w:rFonts w:ascii="Arial" w:hAnsi="Arial"/>
                <w:szCs w:val="24"/>
              </w:rPr>
            </w:pPr>
            <w:r>
              <w:rPr>
                <w:rFonts w:ascii="Arial" w:hAnsi="Arial" w:hint="eastAsia"/>
                <w:szCs w:val="24"/>
              </w:rPr>
              <w:lastRenderedPageBreak/>
              <w:t>管理类</w:t>
            </w:r>
          </w:p>
        </w:tc>
        <w:tc>
          <w:tcPr>
            <w:tcW w:w="1102" w:type="dxa"/>
            <w:vAlign w:val="center"/>
          </w:tcPr>
          <w:p w14:paraId="79494170" w14:textId="77777777" w:rsidR="00636C62" w:rsidRDefault="00996429">
            <w:pPr>
              <w:jc w:val="center"/>
              <w:textAlignment w:val="center"/>
              <w:rPr>
                <w:rFonts w:ascii="Arial" w:hAnsi="Arial"/>
                <w:szCs w:val="24"/>
              </w:rPr>
            </w:pPr>
            <w:r>
              <w:rPr>
                <w:rFonts w:ascii="Arial" w:hAnsi="Arial"/>
                <w:szCs w:val="24"/>
              </w:rPr>
              <w:t>50</w:t>
            </w:r>
            <w:r>
              <w:rPr>
                <w:rFonts w:ascii="Arial" w:hAnsi="Arial" w:hint="eastAsia"/>
                <w:szCs w:val="24"/>
              </w:rPr>
              <w:t>.00</w:t>
            </w:r>
          </w:p>
        </w:tc>
        <w:tc>
          <w:tcPr>
            <w:tcW w:w="1032" w:type="dxa"/>
            <w:vAlign w:val="center"/>
          </w:tcPr>
          <w:p w14:paraId="0A6059D4" w14:textId="77777777" w:rsidR="00636C62" w:rsidRDefault="00996429">
            <w:pPr>
              <w:widowControl/>
              <w:jc w:val="center"/>
              <w:textAlignment w:val="center"/>
              <w:rPr>
                <w:rFonts w:ascii="宋体" w:hAnsi="宋体" w:cs="宋体"/>
                <w:color w:val="000000"/>
                <w:sz w:val="20"/>
                <w:szCs w:val="20"/>
              </w:rPr>
            </w:pPr>
            <w:r>
              <w:rPr>
                <w:rFonts w:ascii="Arial" w:hAnsi="Arial"/>
                <w:szCs w:val="24"/>
                <w:lang w:bidi="ar"/>
              </w:rPr>
              <w:t>33.17</w:t>
            </w:r>
          </w:p>
        </w:tc>
        <w:tc>
          <w:tcPr>
            <w:tcW w:w="996" w:type="dxa"/>
            <w:vAlign w:val="center"/>
          </w:tcPr>
          <w:p w14:paraId="2D62E279" w14:textId="77777777" w:rsidR="00636C62" w:rsidRDefault="00996429">
            <w:pPr>
              <w:widowControl/>
              <w:jc w:val="right"/>
              <w:textAlignment w:val="center"/>
              <w:rPr>
                <w:rFonts w:ascii="Arial" w:hAnsi="Arial" w:cs="Arial"/>
                <w:color w:val="000000"/>
                <w:sz w:val="22"/>
              </w:rPr>
            </w:pPr>
            <w:r>
              <w:rPr>
                <w:rFonts w:ascii="Arial" w:hAnsi="Arial" w:cs="Arial" w:hint="eastAsia"/>
                <w:color w:val="000000"/>
                <w:kern w:val="0"/>
                <w:sz w:val="22"/>
                <w:lang w:bidi="ar"/>
              </w:rPr>
              <w:t>66.34</w:t>
            </w:r>
            <w:r>
              <w:rPr>
                <w:rFonts w:ascii="Arial" w:hAnsi="Arial" w:cs="Arial"/>
                <w:color w:val="000000"/>
                <w:kern w:val="0"/>
                <w:sz w:val="22"/>
                <w:lang w:bidi="ar"/>
              </w:rPr>
              <w:t>%</w:t>
            </w:r>
          </w:p>
        </w:tc>
        <w:tc>
          <w:tcPr>
            <w:tcW w:w="6150" w:type="dxa"/>
            <w:vAlign w:val="center"/>
          </w:tcPr>
          <w:p w14:paraId="4597083C" w14:textId="77777777" w:rsidR="00636C62" w:rsidRDefault="00996429">
            <w:pPr>
              <w:pStyle w:val="af0"/>
              <w:spacing w:after="0" w:line="240" w:lineRule="atLeast"/>
              <w:ind w:firstLineChars="0" w:firstLine="0"/>
              <w:jc w:val="left"/>
              <w:rPr>
                <w:rFonts w:ascii="宋体" w:hAnsi="宋体" w:cs="宋体"/>
                <w:sz w:val="18"/>
                <w:szCs w:val="18"/>
                <w:lang w:bidi="ar"/>
              </w:rPr>
            </w:pPr>
            <w:r>
              <w:rPr>
                <w:rFonts w:ascii="宋体" w:hAnsi="宋体" w:cs="宋体"/>
                <w:sz w:val="18"/>
                <w:szCs w:val="18"/>
                <w:lang w:bidi="ar"/>
              </w:rPr>
              <w:t>1</w:t>
            </w:r>
            <w:r>
              <w:rPr>
                <w:rFonts w:ascii="宋体" w:hAnsi="宋体" w:cs="宋体" w:hint="eastAsia"/>
                <w:sz w:val="18"/>
                <w:szCs w:val="18"/>
                <w:lang w:bidi="ar"/>
              </w:rPr>
              <w:t>、</w:t>
            </w:r>
            <w:r>
              <w:rPr>
                <w:rFonts w:ascii="宋体" w:hAnsi="宋体" w:cs="宋体"/>
                <w:sz w:val="18"/>
                <w:szCs w:val="18"/>
                <w:lang w:bidi="ar"/>
              </w:rPr>
              <w:t>2021</w:t>
            </w:r>
            <w:r>
              <w:rPr>
                <w:rFonts w:ascii="宋体" w:hAnsi="宋体" w:cs="宋体" w:hint="eastAsia"/>
                <w:sz w:val="18"/>
                <w:szCs w:val="18"/>
                <w:lang w:bidi="ar"/>
              </w:rPr>
              <w:t>年8月份员工工资支付12.63万</w:t>
            </w:r>
          </w:p>
          <w:p w14:paraId="4E23BC30" w14:textId="77777777" w:rsidR="00636C62" w:rsidRDefault="00996429">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2、2021年8月外包服务费支付0.04万</w:t>
            </w:r>
          </w:p>
          <w:p w14:paraId="4BF767D6" w14:textId="77777777" w:rsidR="00636C62" w:rsidRDefault="00996429">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3、2021年8月代收代缴社保及住房公积金5.62万</w:t>
            </w:r>
          </w:p>
          <w:p w14:paraId="6D5753E2" w14:textId="77777777" w:rsidR="00636C62" w:rsidRDefault="00996429">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4、2021年4月外包服务费0.03万</w:t>
            </w:r>
          </w:p>
          <w:p w14:paraId="4A39E875" w14:textId="77777777" w:rsidR="00636C62" w:rsidRDefault="00996429">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5、员工罗宇翔2020年11月话费报销0.01万</w:t>
            </w:r>
          </w:p>
          <w:p w14:paraId="2A97A4F3"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6、员工罗宇翔2021年1-8月话费报销，0.08万</w:t>
            </w:r>
          </w:p>
          <w:p w14:paraId="169FCCF4" w14:textId="77777777" w:rsidR="00636C62" w:rsidRDefault="0099642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7、粗芦岛项目员工6-8月餐费报销，1.16万</w:t>
            </w:r>
          </w:p>
          <w:p w14:paraId="0B867BD8" w14:textId="77777777" w:rsidR="00636C62" w:rsidRDefault="00996429">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8、2021年第一、二季度员工私车公用费用报销（刘璐璐）0.96万</w:t>
            </w:r>
          </w:p>
          <w:p w14:paraId="4149C0B8" w14:textId="77777777" w:rsidR="00636C62" w:rsidRDefault="00996429">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9、</w:t>
            </w:r>
            <w:r>
              <w:rPr>
                <w:rFonts w:ascii="宋体" w:hAnsi="宋体" w:cs="宋体"/>
                <w:sz w:val="18"/>
                <w:szCs w:val="18"/>
                <w:lang w:bidi="ar"/>
              </w:rPr>
              <w:t>2021</w:t>
            </w:r>
            <w:r>
              <w:rPr>
                <w:rFonts w:ascii="宋体" w:hAnsi="宋体" w:cs="宋体" w:hint="eastAsia"/>
                <w:sz w:val="18"/>
                <w:szCs w:val="18"/>
                <w:lang w:bidi="ar"/>
              </w:rPr>
              <w:t>年9月份员工工资支付12.63万</w:t>
            </w:r>
          </w:p>
        </w:tc>
      </w:tr>
      <w:tr w:rsidR="00636C62" w14:paraId="54A4F8B1" w14:textId="77777777">
        <w:trPr>
          <w:cantSplit/>
          <w:trHeight w:hRule="exact" w:val="1086"/>
          <w:jc w:val="center"/>
        </w:trPr>
        <w:tc>
          <w:tcPr>
            <w:tcW w:w="594" w:type="dxa"/>
            <w:vAlign w:val="center"/>
          </w:tcPr>
          <w:p w14:paraId="6FEA7735" w14:textId="77777777" w:rsidR="00636C62" w:rsidRDefault="00996429">
            <w:pPr>
              <w:jc w:val="center"/>
              <w:textAlignment w:val="top"/>
              <w:rPr>
                <w:rFonts w:ascii="Arial" w:hAnsi="Arial"/>
                <w:szCs w:val="24"/>
              </w:rPr>
            </w:pPr>
            <w:r>
              <w:rPr>
                <w:rFonts w:ascii="Arial" w:hAnsi="Arial" w:hint="eastAsia"/>
                <w:szCs w:val="24"/>
              </w:rPr>
              <w:t>财务类</w:t>
            </w:r>
          </w:p>
        </w:tc>
        <w:tc>
          <w:tcPr>
            <w:tcW w:w="1102" w:type="dxa"/>
            <w:vAlign w:val="center"/>
          </w:tcPr>
          <w:p w14:paraId="10EC1FB9" w14:textId="77777777" w:rsidR="00636C62" w:rsidRDefault="00996429">
            <w:pPr>
              <w:jc w:val="center"/>
              <w:textAlignment w:val="center"/>
              <w:rPr>
                <w:rFonts w:ascii="Arial" w:hAnsi="Arial"/>
                <w:szCs w:val="24"/>
              </w:rPr>
            </w:pPr>
            <w:r>
              <w:rPr>
                <w:rFonts w:ascii="Arial" w:hAnsi="Arial" w:hint="eastAsia"/>
                <w:szCs w:val="24"/>
              </w:rPr>
              <w:t>0</w:t>
            </w:r>
            <w:r>
              <w:rPr>
                <w:rFonts w:ascii="Arial" w:hAnsi="Arial"/>
                <w:szCs w:val="24"/>
              </w:rPr>
              <w:t>.5</w:t>
            </w:r>
            <w:r>
              <w:rPr>
                <w:rFonts w:ascii="Arial" w:hAnsi="Arial" w:hint="eastAsia"/>
                <w:szCs w:val="24"/>
              </w:rPr>
              <w:t>0</w:t>
            </w:r>
          </w:p>
        </w:tc>
        <w:tc>
          <w:tcPr>
            <w:tcW w:w="1032" w:type="dxa"/>
            <w:vAlign w:val="center"/>
          </w:tcPr>
          <w:p w14:paraId="4D89AC3C" w14:textId="77777777" w:rsidR="00636C62" w:rsidRDefault="00996429">
            <w:pPr>
              <w:jc w:val="center"/>
              <w:textAlignment w:val="center"/>
              <w:rPr>
                <w:rFonts w:ascii="Arial" w:hAnsi="Arial"/>
                <w:szCs w:val="24"/>
              </w:rPr>
            </w:pPr>
            <w:r>
              <w:rPr>
                <w:rFonts w:ascii="Arial" w:hAnsi="Arial" w:hint="eastAsia"/>
                <w:szCs w:val="24"/>
              </w:rPr>
              <w:t>0</w:t>
            </w:r>
            <w:r>
              <w:rPr>
                <w:rFonts w:ascii="Arial" w:hAnsi="Arial"/>
                <w:szCs w:val="24"/>
              </w:rPr>
              <w:t>.01</w:t>
            </w:r>
          </w:p>
        </w:tc>
        <w:tc>
          <w:tcPr>
            <w:tcW w:w="996" w:type="dxa"/>
            <w:vAlign w:val="center"/>
          </w:tcPr>
          <w:p w14:paraId="35A16432" w14:textId="77777777" w:rsidR="00636C62" w:rsidRDefault="00996429">
            <w:pPr>
              <w:jc w:val="center"/>
              <w:textAlignment w:val="center"/>
              <w:rPr>
                <w:rFonts w:ascii="Arial" w:hAnsi="Arial" w:cs="宋体"/>
                <w:color w:val="000000"/>
                <w:kern w:val="0"/>
                <w:szCs w:val="24"/>
                <w:lang w:bidi="ar"/>
              </w:rPr>
            </w:pPr>
            <w:r>
              <w:rPr>
                <w:rFonts w:ascii="Arial" w:hAnsi="Arial" w:cs="宋体"/>
                <w:color w:val="000000"/>
                <w:kern w:val="0"/>
                <w:szCs w:val="24"/>
                <w:lang w:bidi="ar"/>
              </w:rPr>
              <w:t>2.00%</w:t>
            </w:r>
          </w:p>
        </w:tc>
        <w:tc>
          <w:tcPr>
            <w:tcW w:w="6150" w:type="dxa"/>
            <w:vAlign w:val="center"/>
          </w:tcPr>
          <w:p w14:paraId="0B8DA94F" w14:textId="77777777" w:rsidR="00636C62" w:rsidRDefault="00996429">
            <w:pPr>
              <w:pStyle w:val="af0"/>
              <w:numPr>
                <w:ilvl w:val="0"/>
                <w:numId w:val="2"/>
              </w:numPr>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跨行支付手续费0</w:t>
            </w:r>
            <w:r>
              <w:rPr>
                <w:rFonts w:ascii="宋体" w:hAnsi="宋体" w:cs="宋体"/>
                <w:sz w:val="18"/>
                <w:szCs w:val="18"/>
                <w:lang w:bidi="ar"/>
              </w:rPr>
              <w:t>.01</w:t>
            </w:r>
            <w:r>
              <w:rPr>
                <w:rFonts w:ascii="宋体" w:hAnsi="宋体" w:cs="宋体" w:hint="eastAsia"/>
                <w:sz w:val="18"/>
                <w:szCs w:val="18"/>
                <w:lang w:bidi="ar"/>
              </w:rPr>
              <w:t>元</w:t>
            </w:r>
          </w:p>
        </w:tc>
      </w:tr>
      <w:tr w:rsidR="00636C62" w14:paraId="1FEF4742" w14:textId="77777777">
        <w:trPr>
          <w:cantSplit/>
          <w:trHeight w:hRule="exact" w:val="1061"/>
          <w:jc w:val="center"/>
        </w:trPr>
        <w:tc>
          <w:tcPr>
            <w:tcW w:w="594" w:type="dxa"/>
            <w:vAlign w:val="center"/>
          </w:tcPr>
          <w:p w14:paraId="57E57298" w14:textId="77777777" w:rsidR="00636C62" w:rsidRDefault="00996429">
            <w:pPr>
              <w:jc w:val="center"/>
              <w:textAlignment w:val="top"/>
              <w:rPr>
                <w:rFonts w:ascii="Arial" w:hAnsi="Arial"/>
                <w:szCs w:val="24"/>
              </w:rPr>
            </w:pPr>
            <w:r>
              <w:rPr>
                <w:rFonts w:ascii="Arial" w:hAnsi="Arial" w:hint="eastAsia"/>
                <w:szCs w:val="24"/>
              </w:rPr>
              <w:t>其他类</w:t>
            </w:r>
          </w:p>
        </w:tc>
        <w:tc>
          <w:tcPr>
            <w:tcW w:w="1102" w:type="dxa"/>
            <w:vAlign w:val="center"/>
          </w:tcPr>
          <w:p w14:paraId="186A1853" w14:textId="77777777" w:rsidR="00636C62" w:rsidRDefault="00996429">
            <w:pPr>
              <w:jc w:val="center"/>
              <w:textAlignment w:val="center"/>
              <w:rPr>
                <w:rFonts w:ascii="Arial" w:hAnsi="Arial"/>
                <w:szCs w:val="24"/>
              </w:rPr>
            </w:pPr>
            <w:r>
              <w:rPr>
                <w:rFonts w:ascii="Arial" w:hAnsi="Arial"/>
                <w:szCs w:val="24"/>
              </w:rPr>
              <w:t>10.00</w:t>
            </w:r>
          </w:p>
        </w:tc>
        <w:tc>
          <w:tcPr>
            <w:tcW w:w="1032" w:type="dxa"/>
            <w:vAlign w:val="center"/>
          </w:tcPr>
          <w:p w14:paraId="3933D93B" w14:textId="77777777" w:rsidR="00636C62" w:rsidRDefault="00996429">
            <w:pPr>
              <w:jc w:val="center"/>
              <w:textAlignment w:val="center"/>
              <w:rPr>
                <w:rFonts w:ascii="Arial" w:hAnsi="Arial"/>
                <w:szCs w:val="24"/>
              </w:rPr>
            </w:pPr>
            <w:r>
              <w:rPr>
                <w:rFonts w:ascii="Arial" w:hAnsi="Arial" w:hint="eastAsia"/>
                <w:szCs w:val="24"/>
              </w:rPr>
              <w:t>1.77</w:t>
            </w:r>
          </w:p>
        </w:tc>
        <w:tc>
          <w:tcPr>
            <w:tcW w:w="996" w:type="dxa"/>
            <w:vAlign w:val="center"/>
          </w:tcPr>
          <w:p w14:paraId="1521854D" w14:textId="77777777" w:rsidR="00636C62" w:rsidRDefault="00996429">
            <w:pPr>
              <w:pStyle w:val="af0"/>
              <w:spacing w:after="0" w:line="240" w:lineRule="atLeast"/>
              <w:ind w:firstLineChars="0" w:firstLine="0"/>
              <w:jc w:val="center"/>
              <w:rPr>
                <w:rFonts w:ascii="宋体" w:hAnsi="宋体" w:cs="宋体"/>
                <w:sz w:val="18"/>
                <w:szCs w:val="18"/>
                <w:lang w:bidi="ar"/>
              </w:rPr>
            </w:pPr>
            <w:r>
              <w:rPr>
                <w:rFonts w:ascii="Arial" w:hAnsi="Arial" w:hint="eastAsia"/>
              </w:rPr>
              <w:t>17.70%</w:t>
            </w:r>
          </w:p>
        </w:tc>
        <w:tc>
          <w:tcPr>
            <w:tcW w:w="6150" w:type="dxa"/>
            <w:vAlign w:val="center"/>
          </w:tcPr>
          <w:p w14:paraId="42039EC8" w14:textId="77777777" w:rsidR="00636C62" w:rsidRDefault="00996429">
            <w:pPr>
              <w:pStyle w:val="af0"/>
              <w:spacing w:after="0" w:line="240" w:lineRule="atLeast"/>
              <w:ind w:firstLineChars="0" w:firstLine="0"/>
              <w:jc w:val="left"/>
              <w:rPr>
                <w:rFonts w:ascii="宋体" w:hAnsi="宋体" w:cs="宋体"/>
                <w:sz w:val="18"/>
                <w:szCs w:val="18"/>
                <w:lang w:bidi="ar"/>
              </w:rPr>
            </w:pPr>
            <w:r>
              <w:rPr>
                <w:rFonts w:ascii="宋体" w:hAnsi="宋体" w:cs="宋体"/>
                <w:sz w:val="18"/>
                <w:szCs w:val="18"/>
                <w:lang w:bidi="ar"/>
              </w:rPr>
              <w:t>1</w:t>
            </w:r>
            <w:r>
              <w:rPr>
                <w:rFonts w:ascii="宋体" w:hAnsi="宋体" w:cs="宋体" w:hint="eastAsia"/>
                <w:sz w:val="18"/>
                <w:szCs w:val="18"/>
                <w:lang w:bidi="ar"/>
              </w:rPr>
              <w:t>、代收代缴客户专项维修基金1.77万元</w:t>
            </w:r>
          </w:p>
        </w:tc>
      </w:tr>
      <w:tr w:rsidR="00636C62" w14:paraId="707C135F" w14:textId="77777777">
        <w:trPr>
          <w:trHeight w:hRule="exact" w:val="886"/>
          <w:jc w:val="center"/>
        </w:trPr>
        <w:tc>
          <w:tcPr>
            <w:tcW w:w="594" w:type="dxa"/>
            <w:vAlign w:val="center"/>
          </w:tcPr>
          <w:p w14:paraId="398D7855" w14:textId="77777777" w:rsidR="00636C62" w:rsidRDefault="00996429">
            <w:pPr>
              <w:jc w:val="center"/>
              <w:textAlignment w:val="top"/>
              <w:rPr>
                <w:rFonts w:ascii="Arial" w:hAnsi="Arial" w:cs="宋体"/>
                <w:b/>
                <w:color w:val="000000"/>
                <w:kern w:val="0"/>
                <w:szCs w:val="24"/>
                <w:lang w:bidi="ar"/>
              </w:rPr>
            </w:pPr>
            <w:r>
              <w:rPr>
                <w:rFonts w:ascii="Arial" w:hAnsi="Arial" w:cs="宋体" w:hint="eastAsia"/>
                <w:b/>
                <w:color w:val="000000"/>
                <w:kern w:val="0"/>
                <w:szCs w:val="24"/>
                <w:lang w:bidi="ar"/>
              </w:rPr>
              <w:t>合计</w:t>
            </w:r>
          </w:p>
        </w:tc>
        <w:tc>
          <w:tcPr>
            <w:tcW w:w="1102" w:type="dxa"/>
            <w:vAlign w:val="center"/>
          </w:tcPr>
          <w:p w14:paraId="034E280E" w14:textId="77777777" w:rsidR="00636C62" w:rsidRDefault="00996429">
            <w:pPr>
              <w:jc w:val="center"/>
              <w:textAlignment w:val="center"/>
              <w:rPr>
                <w:rFonts w:ascii="Arial" w:hAnsi="Arial"/>
                <w:szCs w:val="24"/>
              </w:rPr>
            </w:pPr>
            <w:r>
              <w:rPr>
                <w:rFonts w:ascii="Arial" w:hAnsi="Arial" w:hint="eastAsia"/>
                <w:szCs w:val="24"/>
              </w:rPr>
              <w:t>2,523.17</w:t>
            </w:r>
          </w:p>
        </w:tc>
        <w:tc>
          <w:tcPr>
            <w:tcW w:w="1032" w:type="dxa"/>
            <w:vAlign w:val="center"/>
          </w:tcPr>
          <w:p w14:paraId="68634606" w14:textId="77777777" w:rsidR="00636C62" w:rsidRDefault="00996429">
            <w:pPr>
              <w:widowControl/>
              <w:jc w:val="right"/>
              <w:textAlignment w:val="center"/>
              <w:rPr>
                <w:rFonts w:ascii="宋体" w:hAnsi="宋体" w:cs="宋体"/>
                <w:color w:val="000000"/>
                <w:sz w:val="20"/>
                <w:szCs w:val="20"/>
              </w:rPr>
            </w:pPr>
            <w:r>
              <w:rPr>
                <w:rFonts w:ascii="Arial" w:hAnsi="Arial" w:hint="eastAsia"/>
                <w:szCs w:val="24"/>
                <w:lang w:bidi="ar"/>
              </w:rPr>
              <w:t>868.78</w:t>
            </w:r>
          </w:p>
        </w:tc>
        <w:tc>
          <w:tcPr>
            <w:tcW w:w="996" w:type="dxa"/>
            <w:vAlign w:val="center"/>
          </w:tcPr>
          <w:p w14:paraId="43824313" w14:textId="77777777" w:rsidR="00636C62" w:rsidRDefault="00996429">
            <w:pPr>
              <w:jc w:val="center"/>
              <w:textAlignment w:val="center"/>
              <w:rPr>
                <w:rFonts w:ascii="Arial" w:hAnsi="Arial"/>
                <w:szCs w:val="24"/>
              </w:rPr>
            </w:pPr>
            <w:r>
              <w:rPr>
                <w:rFonts w:ascii="Arial" w:hAnsi="Arial" w:cs="Arial" w:hint="eastAsia"/>
                <w:color w:val="000000"/>
                <w:szCs w:val="21"/>
              </w:rPr>
              <w:t>34.43</w:t>
            </w:r>
            <w:r>
              <w:rPr>
                <w:rFonts w:ascii="Arial" w:hAnsi="Arial" w:cs="Arial"/>
                <w:color w:val="000000"/>
                <w:szCs w:val="21"/>
              </w:rPr>
              <w:t>%</w:t>
            </w:r>
          </w:p>
        </w:tc>
        <w:tc>
          <w:tcPr>
            <w:tcW w:w="6150" w:type="dxa"/>
            <w:vAlign w:val="center"/>
          </w:tcPr>
          <w:p w14:paraId="77541A26" w14:textId="77777777" w:rsidR="00636C62" w:rsidRDefault="00636C62">
            <w:pPr>
              <w:textAlignment w:val="top"/>
              <w:rPr>
                <w:rFonts w:ascii="Arial" w:hAnsi="Arial" w:cs="宋体"/>
                <w:color w:val="000000"/>
                <w:kern w:val="0"/>
                <w:szCs w:val="24"/>
                <w:lang w:bidi="ar"/>
              </w:rPr>
            </w:pPr>
          </w:p>
        </w:tc>
      </w:tr>
    </w:tbl>
    <w:bookmarkEnd w:id="1"/>
    <w:p w14:paraId="63000F2F" w14:textId="77777777" w:rsidR="00636C62" w:rsidRDefault="00996429">
      <w:pPr>
        <w:pStyle w:val="af0"/>
        <w:spacing w:beforeLines="50" w:before="156" w:afterLines="50" w:after="156" w:line="360" w:lineRule="auto"/>
        <w:ind w:firstLineChars="200" w:firstLine="480"/>
        <w:rPr>
          <w:rFonts w:ascii="宋体" w:hAnsi="宋体"/>
          <w:sz w:val="24"/>
          <w:lang w:bidi="zh-CN"/>
        </w:rPr>
      </w:pPr>
      <w:r>
        <w:rPr>
          <w:rFonts w:ascii="宋体" w:hAnsi="宋体" w:hint="eastAsia"/>
          <w:sz w:val="24"/>
          <w:lang w:bidi="zh-CN"/>
        </w:rPr>
        <w:t>根据《2</w:t>
      </w:r>
      <w:r>
        <w:rPr>
          <w:rFonts w:ascii="宋体" w:hAnsi="宋体"/>
          <w:sz w:val="24"/>
          <w:lang w:bidi="zh-CN"/>
        </w:rPr>
        <w:t>021</w:t>
      </w:r>
      <w:r>
        <w:rPr>
          <w:rFonts w:ascii="宋体" w:hAnsi="宋体" w:hint="eastAsia"/>
          <w:sz w:val="24"/>
          <w:lang w:bidi="zh-CN"/>
        </w:rPr>
        <w:t>年9</w:t>
      </w:r>
      <w:r>
        <w:rPr>
          <w:rFonts w:ascii="宋体" w:hAnsi="宋体" w:cs="宋体"/>
          <w:sz w:val="24"/>
          <w:lang w:bidi="ar"/>
        </w:rPr>
        <w:t>月份资金</w:t>
      </w:r>
      <w:r>
        <w:rPr>
          <w:rFonts w:ascii="宋体" w:hAnsi="宋体" w:cs="宋体" w:hint="eastAsia"/>
          <w:sz w:val="24"/>
          <w:lang w:bidi="ar"/>
        </w:rPr>
        <w:t>使用情况</w:t>
      </w:r>
      <w:r>
        <w:rPr>
          <w:rFonts w:ascii="宋体" w:hAnsi="宋体" w:hint="eastAsia"/>
          <w:sz w:val="24"/>
          <w:lang w:bidi="zh-CN"/>
        </w:rPr>
        <w:t>》显示，由于项目开发建设基本完成，项目公司主要支出集中在工程合同款支付，及营销费用支付。本月应承兑保理调整时间，约10月中旬支付。项目公司的资金支付情况良好，无拖欠工程款等情况。</w:t>
      </w:r>
    </w:p>
    <w:p w14:paraId="145358AA" w14:textId="77777777" w:rsidR="00636C62" w:rsidRDefault="00636C62">
      <w:pPr>
        <w:pStyle w:val="af0"/>
        <w:spacing w:beforeLines="50" w:before="156" w:afterLines="50" w:after="156" w:line="360" w:lineRule="auto"/>
        <w:ind w:firstLineChars="200" w:firstLine="480"/>
        <w:rPr>
          <w:rFonts w:ascii="宋体" w:hAnsi="宋体"/>
          <w:sz w:val="24"/>
          <w:lang w:bidi="zh-CN"/>
        </w:rPr>
      </w:pPr>
    </w:p>
    <w:p w14:paraId="5C7D3C63" w14:textId="77777777" w:rsidR="00636C62" w:rsidRDefault="00636C62">
      <w:pPr>
        <w:pStyle w:val="af0"/>
        <w:spacing w:beforeLines="50" w:before="156" w:afterLines="50" w:after="156" w:line="360" w:lineRule="auto"/>
        <w:ind w:firstLineChars="200" w:firstLine="480"/>
        <w:rPr>
          <w:rFonts w:ascii="宋体" w:hAnsi="宋体"/>
          <w:sz w:val="24"/>
          <w:lang w:bidi="zh-CN"/>
        </w:rPr>
      </w:pPr>
    </w:p>
    <w:p w14:paraId="4B827882" w14:textId="77777777" w:rsidR="00636C62" w:rsidRDefault="00636C62">
      <w:pPr>
        <w:pStyle w:val="af0"/>
        <w:spacing w:beforeLines="50" w:before="156" w:afterLines="50" w:after="156" w:line="360" w:lineRule="auto"/>
        <w:ind w:firstLineChars="200" w:firstLine="480"/>
        <w:rPr>
          <w:rFonts w:ascii="宋体" w:hAnsi="宋体"/>
          <w:sz w:val="24"/>
          <w:lang w:bidi="zh-CN"/>
        </w:rPr>
      </w:pPr>
    </w:p>
    <w:p w14:paraId="6755E532" w14:textId="77777777" w:rsidR="00636C62" w:rsidRDefault="00636C62">
      <w:pPr>
        <w:pStyle w:val="af0"/>
        <w:spacing w:beforeLines="50" w:before="156" w:afterLines="50" w:after="156" w:line="360" w:lineRule="auto"/>
        <w:ind w:firstLineChars="200" w:firstLine="480"/>
        <w:rPr>
          <w:rFonts w:ascii="宋体" w:hAnsi="宋体"/>
          <w:sz w:val="24"/>
          <w:lang w:bidi="zh-CN"/>
        </w:rPr>
      </w:pPr>
    </w:p>
    <w:p w14:paraId="6546A46D" w14:textId="77777777" w:rsidR="00636C62" w:rsidRDefault="00636C62">
      <w:pPr>
        <w:pStyle w:val="af0"/>
        <w:spacing w:beforeLines="50" w:before="156" w:afterLines="50" w:after="156" w:line="360" w:lineRule="auto"/>
        <w:ind w:firstLineChars="200" w:firstLine="480"/>
        <w:rPr>
          <w:rFonts w:ascii="宋体" w:hAnsi="宋体"/>
          <w:sz w:val="24"/>
          <w:lang w:bidi="zh-CN"/>
        </w:rPr>
      </w:pPr>
    </w:p>
    <w:p w14:paraId="621ECDB3" w14:textId="77777777" w:rsidR="00636C62" w:rsidRDefault="00636C62">
      <w:pPr>
        <w:pStyle w:val="af0"/>
        <w:spacing w:beforeLines="50" w:before="156" w:afterLines="50" w:after="156" w:line="360" w:lineRule="auto"/>
        <w:ind w:firstLineChars="200" w:firstLine="480"/>
        <w:rPr>
          <w:rFonts w:ascii="宋体" w:hAnsi="宋体"/>
          <w:sz w:val="24"/>
          <w:lang w:bidi="zh-CN"/>
        </w:rPr>
      </w:pPr>
    </w:p>
    <w:p w14:paraId="52C63FA4" w14:textId="77777777" w:rsidR="00636C62" w:rsidRDefault="00636C62">
      <w:pPr>
        <w:pStyle w:val="af0"/>
        <w:spacing w:beforeLines="50" w:before="156" w:afterLines="50" w:after="156" w:line="360" w:lineRule="auto"/>
        <w:ind w:firstLineChars="0" w:firstLine="0"/>
        <w:rPr>
          <w:rFonts w:ascii="宋体" w:hAnsi="宋体"/>
          <w:sz w:val="24"/>
          <w:lang w:bidi="zh-CN"/>
        </w:rPr>
      </w:pPr>
    </w:p>
    <w:p w14:paraId="629D7891" w14:textId="77777777" w:rsidR="00636C62" w:rsidRDefault="00996429">
      <w:pPr>
        <w:spacing w:beforeLines="50" w:before="156" w:afterLines="50" w:after="156" w:line="360" w:lineRule="auto"/>
        <w:ind w:firstLineChars="50" w:firstLine="120"/>
        <w:rPr>
          <w:rFonts w:ascii="宋体" w:hAnsi="宋体"/>
          <w:b/>
          <w:color w:val="000000"/>
          <w:sz w:val="24"/>
          <w:szCs w:val="24"/>
          <w:lang w:bidi="zh-CN"/>
        </w:rPr>
      </w:pPr>
      <w:r>
        <w:rPr>
          <w:rFonts w:ascii="宋体" w:hAnsi="宋体" w:hint="eastAsia"/>
          <w:b/>
          <w:color w:val="000000"/>
          <w:sz w:val="24"/>
          <w:szCs w:val="24"/>
          <w:lang w:bidi="zh-CN"/>
        </w:rPr>
        <w:lastRenderedPageBreak/>
        <w:t>四、</w:t>
      </w:r>
      <w:r>
        <w:rPr>
          <w:rFonts w:ascii="宋体" w:hAnsi="宋体"/>
          <w:b/>
          <w:color w:val="000000"/>
          <w:sz w:val="24"/>
          <w:szCs w:val="24"/>
          <w:lang w:bidi="zh-CN"/>
        </w:rPr>
        <w:t>2021</w:t>
      </w:r>
      <w:r>
        <w:rPr>
          <w:rFonts w:ascii="宋体" w:hAnsi="宋体" w:hint="eastAsia"/>
          <w:b/>
          <w:color w:val="000000"/>
          <w:sz w:val="24"/>
          <w:szCs w:val="24"/>
          <w:lang w:bidi="zh-CN"/>
        </w:rPr>
        <w:t>年10月份</w:t>
      </w:r>
      <w:r>
        <w:rPr>
          <w:rFonts w:ascii="宋体" w:hAnsi="宋体"/>
          <w:b/>
          <w:color w:val="000000"/>
          <w:sz w:val="24"/>
          <w:szCs w:val="24"/>
          <w:lang w:bidi="zh-CN"/>
        </w:rPr>
        <w:t>付款情况</w:t>
      </w:r>
      <w:r>
        <w:rPr>
          <w:rFonts w:ascii="宋体" w:hAnsi="宋体" w:hint="eastAsia"/>
          <w:b/>
          <w:color w:val="000000"/>
          <w:sz w:val="24"/>
          <w:szCs w:val="24"/>
          <w:lang w:bidi="zh-CN"/>
        </w:rPr>
        <w:t>审核说明</w:t>
      </w:r>
    </w:p>
    <w:p w14:paraId="4E272EB0" w14:textId="77777777" w:rsidR="00636C62" w:rsidRDefault="00996429">
      <w:pPr>
        <w:numPr>
          <w:ilvl w:val="0"/>
          <w:numId w:val="3"/>
        </w:numPr>
        <w:spacing w:beforeLines="50" w:before="156" w:afterLines="50" w:after="156" w:line="360" w:lineRule="auto"/>
        <w:ind w:left="227"/>
        <w:rPr>
          <w:rFonts w:ascii="宋体" w:hAnsi="宋体"/>
          <w:bCs/>
          <w:color w:val="000000"/>
          <w:sz w:val="24"/>
          <w:szCs w:val="24"/>
          <w:lang w:bidi="zh-CN"/>
        </w:rPr>
      </w:pPr>
      <w:r>
        <w:rPr>
          <w:rFonts w:ascii="宋体" w:hAnsi="宋体" w:hint="eastAsia"/>
          <w:bCs/>
          <w:color w:val="000000"/>
          <w:sz w:val="24"/>
          <w:szCs w:val="24"/>
          <w:lang w:bidi="zh-CN"/>
        </w:rPr>
        <w:t>营销类资金计划</w:t>
      </w:r>
    </w:p>
    <w:p w14:paraId="5036F1E0" w14:textId="77777777" w:rsidR="00636C62" w:rsidRDefault="00996429">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2021年10月营销类计划支付，合计金额为</w:t>
      </w:r>
      <w:r>
        <w:rPr>
          <w:rFonts w:ascii="Arial" w:hAnsi="Arial"/>
          <w:szCs w:val="24"/>
        </w:rPr>
        <w:t>100</w:t>
      </w:r>
      <w:r>
        <w:rPr>
          <w:rFonts w:ascii="宋体" w:hAnsi="宋体" w:hint="eastAsia"/>
          <w:bCs/>
          <w:color w:val="000000"/>
          <w:sz w:val="24"/>
          <w:szCs w:val="24"/>
          <w:lang w:bidi="zh-CN"/>
        </w:rPr>
        <w:t>万元。具体分析如下：</w:t>
      </w:r>
    </w:p>
    <w:p w14:paraId="66E9F357" w14:textId="77777777" w:rsidR="00636C62" w:rsidRDefault="00996429">
      <w:pPr>
        <w:numPr>
          <w:ilvl w:val="255"/>
          <w:numId w:val="0"/>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由于项目公司营销费用合同是由实际已经发生费用为基础，在得到集团公司同意支付的申请后，才开始编制合同台账，营销类资金计划只能是在项目公司申请后方可得知，现申请营销类资金计划由项目公司营销人员按照集团计划大致估算的结果，为预计发生费用，无具体合同作为基础。</w:t>
      </w:r>
    </w:p>
    <w:p w14:paraId="3829500F" w14:textId="77777777" w:rsidR="00636C62" w:rsidRDefault="00996429">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rPr>
        <w:t>在实际发生申报时，</w:t>
      </w:r>
      <w:r>
        <w:rPr>
          <w:rFonts w:ascii="宋体" w:hAnsi="宋体" w:hint="eastAsia"/>
          <w:sz w:val="24"/>
          <w:szCs w:val="24"/>
          <w:lang w:bidi="zh-CN"/>
        </w:rPr>
        <w:t>我司会对付款申请、发票、流程等依据进行审核，严格把控，确保资金支付合理、合规。</w:t>
      </w:r>
    </w:p>
    <w:p w14:paraId="23F1282B" w14:textId="77777777" w:rsidR="00636C62" w:rsidRDefault="00996429">
      <w:pPr>
        <w:numPr>
          <w:ilvl w:val="0"/>
          <w:numId w:val="3"/>
        </w:numPr>
        <w:spacing w:beforeLines="50" w:before="156" w:afterLines="50" w:after="156" w:line="360" w:lineRule="auto"/>
        <w:ind w:left="227"/>
        <w:rPr>
          <w:rFonts w:ascii="宋体" w:hAnsi="宋体"/>
          <w:bCs/>
          <w:color w:val="000000"/>
          <w:sz w:val="24"/>
          <w:szCs w:val="24"/>
          <w:lang w:bidi="zh-CN"/>
        </w:rPr>
      </w:pPr>
      <w:r>
        <w:rPr>
          <w:rFonts w:ascii="宋体" w:hAnsi="宋体" w:hint="eastAsia"/>
          <w:bCs/>
          <w:color w:val="000000"/>
          <w:sz w:val="24"/>
          <w:szCs w:val="24"/>
          <w:lang w:bidi="zh-CN"/>
        </w:rPr>
        <w:t>管理类资金计划</w:t>
      </w:r>
    </w:p>
    <w:p w14:paraId="759EAF7E" w14:textId="77777777" w:rsidR="00636C62" w:rsidRDefault="00996429">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项目公司计划10月的管理费用共计50.00万元，包括项目公司营建费、员工工资、员工费用报销等其他日常行政费用。</w:t>
      </w:r>
    </w:p>
    <w:p w14:paraId="63BF659D" w14:textId="77777777" w:rsidR="00636C62" w:rsidRDefault="00996429">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14:paraId="40AA2727" w14:textId="77777777" w:rsidR="00636C62" w:rsidRDefault="00996429">
      <w:pPr>
        <w:numPr>
          <w:ilvl w:val="0"/>
          <w:numId w:val="3"/>
        </w:numPr>
        <w:spacing w:beforeLines="50" w:before="156" w:afterLines="50" w:after="156" w:line="360" w:lineRule="auto"/>
        <w:ind w:left="227"/>
        <w:rPr>
          <w:rFonts w:ascii="宋体" w:hAnsi="宋体"/>
          <w:bCs/>
          <w:color w:val="000000"/>
          <w:sz w:val="24"/>
          <w:szCs w:val="24"/>
          <w:lang w:bidi="zh-CN"/>
        </w:rPr>
      </w:pPr>
      <w:r>
        <w:rPr>
          <w:rFonts w:ascii="宋体" w:hAnsi="宋体" w:hint="eastAsia"/>
          <w:bCs/>
          <w:color w:val="000000"/>
          <w:sz w:val="24"/>
          <w:szCs w:val="24"/>
          <w:lang w:bidi="zh-CN"/>
        </w:rPr>
        <w:t>财务类资金计划</w:t>
      </w:r>
    </w:p>
    <w:p w14:paraId="5AACEB51" w14:textId="77777777" w:rsidR="00636C62" w:rsidRDefault="00996429">
      <w:pPr>
        <w:numPr>
          <w:ilvl w:val="255"/>
          <w:numId w:val="0"/>
        </w:num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 xml:space="preserve">      </w:t>
      </w:r>
      <w:r>
        <w:rPr>
          <w:rFonts w:ascii="宋体" w:hAnsi="宋体" w:hint="eastAsia"/>
          <w:bCs/>
          <w:color w:val="000000"/>
          <w:sz w:val="24"/>
          <w:szCs w:val="24"/>
          <w:lang w:bidi="zh-CN"/>
        </w:rPr>
        <w:t>项目公司计划10月的财务费用共计0.50万元，主要是利息支出及银行手续费。</w:t>
      </w:r>
    </w:p>
    <w:p w14:paraId="36CC6EB3" w14:textId="77777777" w:rsidR="00636C62" w:rsidRDefault="00996429">
      <w:pPr>
        <w:numPr>
          <w:ilvl w:val="0"/>
          <w:numId w:val="3"/>
        </w:numPr>
        <w:spacing w:beforeLines="50" w:before="156" w:afterLines="50" w:after="156" w:line="360" w:lineRule="auto"/>
        <w:ind w:left="227"/>
        <w:rPr>
          <w:rFonts w:ascii="宋体" w:hAnsi="宋体"/>
          <w:bCs/>
          <w:color w:val="000000"/>
          <w:sz w:val="24"/>
          <w:szCs w:val="24"/>
          <w:lang w:bidi="zh-CN"/>
        </w:rPr>
      </w:pPr>
      <w:r>
        <w:rPr>
          <w:rFonts w:ascii="宋体" w:hAnsi="宋体" w:hint="eastAsia"/>
          <w:bCs/>
          <w:color w:val="000000"/>
          <w:sz w:val="24"/>
          <w:szCs w:val="24"/>
          <w:lang w:bidi="zh-CN"/>
        </w:rPr>
        <w:t>不可预见费用资金支出计划</w:t>
      </w:r>
    </w:p>
    <w:p w14:paraId="5BBF8E8F" w14:textId="77777777" w:rsidR="00636C62" w:rsidRDefault="00996429">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项目公司在10月份的不可预见费用为10.00万元，以备一些不可预测的资金支付。</w:t>
      </w:r>
    </w:p>
    <w:p w14:paraId="5ECCF35E" w14:textId="77777777" w:rsidR="00636C62" w:rsidRDefault="00636C62">
      <w:pPr>
        <w:pStyle w:val="a0"/>
      </w:pPr>
    </w:p>
    <w:p w14:paraId="77A13ACE" w14:textId="77777777" w:rsidR="00636C62" w:rsidRDefault="00996429">
      <w:pPr>
        <w:numPr>
          <w:ilvl w:val="0"/>
          <w:numId w:val="3"/>
        </w:numPr>
        <w:spacing w:beforeLines="50" w:before="156" w:afterLines="50" w:after="156" w:line="360" w:lineRule="auto"/>
        <w:ind w:left="227"/>
        <w:rPr>
          <w:rFonts w:ascii="宋体" w:hAnsi="宋体"/>
          <w:bCs/>
          <w:color w:val="000000"/>
          <w:sz w:val="24"/>
          <w:szCs w:val="24"/>
          <w:lang w:bidi="zh-CN"/>
        </w:rPr>
      </w:pPr>
      <w:r>
        <w:rPr>
          <w:rFonts w:ascii="宋体" w:hAnsi="宋体" w:hint="eastAsia"/>
          <w:bCs/>
          <w:color w:val="000000"/>
          <w:sz w:val="24"/>
          <w:szCs w:val="24"/>
          <w:lang w:bidi="zh-CN"/>
        </w:rPr>
        <w:t>工程类资金计划</w:t>
      </w:r>
    </w:p>
    <w:p w14:paraId="7F59F2FC" w14:textId="77777777" w:rsidR="00636C62" w:rsidRDefault="00996429">
      <w:pPr>
        <w:pStyle w:val="af4"/>
        <w:spacing w:beforeLines="50" w:before="156" w:afterLines="50" w:after="156" w:line="360" w:lineRule="auto"/>
        <w:ind w:firstLine="480"/>
        <w:rPr>
          <w:rFonts w:ascii="宋体" w:hAnsi="宋体"/>
          <w:sz w:val="24"/>
          <w:szCs w:val="24"/>
        </w:rPr>
      </w:pPr>
      <w:r>
        <w:rPr>
          <w:rFonts w:ascii="宋体" w:hAnsi="宋体" w:hint="eastAsia"/>
          <w:bCs/>
          <w:color w:val="000000"/>
          <w:sz w:val="24"/>
          <w:szCs w:val="24"/>
          <w:lang w:bidi="zh-CN"/>
        </w:rPr>
        <w:t>2021年10月工程类支付共20笔，合计金额1,851.44</w:t>
      </w:r>
      <w:r>
        <w:rPr>
          <w:color w:val="000000"/>
          <w:kern w:val="0"/>
          <w:sz w:val="24"/>
          <w:szCs w:val="24"/>
        </w:rPr>
        <w:t>万元</w:t>
      </w:r>
      <w:r>
        <w:rPr>
          <w:rFonts w:hint="eastAsia"/>
          <w:color w:val="000000"/>
          <w:kern w:val="0"/>
          <w:sz w:val="24"/>
          <w:szCs w:val="24"/>
        </w:rPr>
        <w:t>，</w:t>
      </w:r>
      <w:r>
        <w:rPr>
          <w:rFonts w:ascii="宋体" w:hAnsi="宋体" w:hint="eastAsia"/>
          <w:sz w:val="24"/>
          <w:szCs w:val="24"/>
        </w:rPr>
        <w:t>均</w:t>
      </w:r>
      <w:r>
        <w:rPr>
          <w:rFonts w:ascii="宋体" w:hAnsi="宋体"/>
          <w:sz w:val="24"/>
          <w:szCs w:val="24"/>
        </w:rPr>
        <w:t>为工程费。具体分析如下</w:t>
      </w:r>
      <w:r>
        <w:rPr>
          <w:rFonts w:ascii="宋体" w:hAnsi="宋体" w:hint="eastAsia"/>
          <w:sz w:val="24"/>
          <w:szCs w:val="24"/>
        </w:rPr>
        <w:t>：</w:t>
      </w:r>
    </w:p>
    <w:p w14:paraId="38CB9B05" w14:textId="61ED9277" w:rsidR="00636C62" w:rsidRDefault="00996429">
      <w:pPr>
        <w:pStyle w:val="af4"/>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sz w:val="24"/>
          <w:szCs w:val="24"/>
        </w:rPr>
        <w:t>5</w:t>
      </w:r>
      <w:r>
        <w:rPr>
          <w:rFonts w:ascii="宋体" w:hAnsi="宋体" w:hint="eastAsia"/>
          <w:sz w:val="24"/>
          <w:szCs w:val="24"/>
        </w:rPr>
        <w:t>为《粗芦岛丽水蓝湾一期景观工程》第四期第2次工程款支</w:t>
      </w:r>
      <w:r>
        <w:rPr>
          <w:rFonts w:ascii="宋体" w:hAnsi="宋体" w:hint="eastAsia"/>
          <w:sz w:val="24"/>
          <w:szCs w:val="24"/>
        </w:rPr>
        <w:lastRenderedPageBreak/>
        <w:t>付72.20万元，收款单位为福州禾鑫园林工程有限公司，合同于202</w:t>
      </w:r>
      <w:r>
        <w:rPr>
          <w:rFonts w:ascii="宋体" w:hAnsi="宋体"/>
          <w:sz w:val="24"/>
          <w:szCs w:val="24"/>
        </w:rPr>
        <w:t>0</w:t>
      </w:r>
      <w:r>
        <w:rPr>
          <w:rFonts w:ascii="宋体" w:hAnsi="宋体" w:hint="eastAsia"/>
          <w:sz w:val="24"/>
          <w:szCs w:val="24"/>
        </w:rPr>
        <w:t>年</w:t>
      </w:r>
      <w:r>
        <w:rPr>
          <w:rFonts w:ascii="宋体" w:hAnsi="宋体"/>
          <w:sz w:val="24"/>
          <w:szCs w:val="24"/>
        </w:rPr>
        <w:t>12</w:t>
      </w:r>
      <w:r>
        <w:rPr>
          <w:rFonts w:ascii="宋体" w:hAnsi="宋体" w:hint="eastAsia"/>
          <w:sz w:val="24"/>
          <w:szCs w:val="24"/>
        </w:rPr>
        <w:t>月0</w:t>
      </w:r>
      <w:r>
        <w:rPr>
          <w:rFonts w:ascii="宋体" w:hAnsi="宋体"/>
          <w:sz w:val="24"/>
          <w:szCs w:val="24"/>
        </w:rPr>
        <w:t>5</w:t>
      </w:r>
      <w:r>
        <w:rPr>
          <w:rFonts w:ascii="宋体" w:hAnsi="宋体" w:hint="eastAsia"/>
          <w:sz w:val="24"/>
          <w:szCs w:val="24"/>
        </w:rPr>
        <w:t>日签订，工期为</w:t>
      </w:r>
      <w:r>
        <w:rPr>
          <w:rFonts w:ascii="宋体" w:hAnsi="宋体"/>
          <w:sz w:val="24"/>
          <w:szCs w:val="24"/>
        </w:rPr>
        <w:t>2020/12/15-2021/07/28（共120</w:t>
      </w:r>
      <w:r>
        <w:rPr>
          <w:rFonts w:ascii="宋体" w:hAnsi="宋体" w:hint="eastAsia"/>
          <w:sz w:val="24"/>
          <w:szCs w:val="24"/>
        </w:rPr>
        <w:t>日），合同总金额为</w:t>
      </w:r>
      <w:r>
        <w:rPr>
          <w:rFonts w:ascii="宋体" w:hAnsi="宋体"/>
          <w:sz w:val="24"/>
          <w:szCs w:val="24"/>
        </w:rPr>
        <w:t>1030</w:t>
      </w:r>
      <w:r>
        <w:rPr>
          <w:rFonts w:ascii="宋体" w:hAnsi="宋体" w:hint="eastAsia"/>
          <w:sz w:val="24"/>
          <w:szCs w:val="24"/>
        </w:rPr>
        <w:t>万元（无新增款项）。本次付款是该合同第四期支付工程款。不含本次累计付款479.20万元占比46.52%，含本次累计付款 552.00万元占比53.5</w:t>
      </w:r>
      <w:r>
        <w:rPr>
          <w:rFonts w:ascii="宋体" w:hAnsi="宋体"/>
          <w:sz w:val="24"/>
          <w:szCs w:val="24"/>
        </w:rPr>
        <w:t>3</w:t>
      </w:r>
      <w:r>
        <w:rPr>
          <w:rFonts w:ascii="宋体" w:hAnsi="宋体" w:hint="eastAsia"/>
          <w:sz w:val="24"/>
          <w:szCs w:val="24"/>
        </w:rPr>
        <w:t>%。其中：第一期142.50万、第二期208.70万，为商票付款期限6个月，利率为4%，付款期限为2021/12/2。根据合同约定付款要求： 1、本工程无预付款，（无线下变更）；2、过程付款按月申请，每月支付、过程付款比例为75%；3、竣工备案及单体清洁完成，支付已完成工程量的85%；4、竣工交付完成，维保责任明确并签署协议书，支付90%；5、结算书签署后6个月内，支付结算金额95%，保证金结算5%。经审核，第四期申报工程造价为 548.80万元（累计完成工程量831.27万元，占比80.55%），第四期可支付金额为140.20万元，已经支付68万元，本次申请支付72.20万元符合合同付款约定。</w:t>
      </w:r>
    </w:p>
    <w:p w14:paraId="7606D0D3" w14:textId="77777777" w:rsidR="00636C62" w:rsidRDefault="00636C62">
      <w:pPr>
        <w:pStyle w:val="af4"/>
        <w:spacing w:beforeLines="50" w:before="156" w:afterLines="50" w:after="156" w:line="360" w:lineRule="auto"/>
        <w:ind w:firstLine="480"/>
        <w:rPr>
          <w:rFonts w:ascii="宋体" w:hAnsi="宋体"/>
          <w:sz w:val="24"/>
          <w:szCs w:val="24"/>
        </w:rPr>
      </w:pPr>
    </w:p>
    <w:p w14:paraId="7E862FD3" w14:textId="77777777" w:rsidR="00636C62" w:rsidRDefault="00996429">
      <w:pPr>
        <w:pStyle w:val="af4"/>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sz w:val="24"/>
          <w:szCs w:val="24"/>
        </w:rPr>
        <w:t>6</w:t>
      </w:r>
      <w:r>
        <w:rPr>
          <w:rFonts w:ascii="宋体" w:hAnsi="宋体" w:hint="eastAsia"/>
          <w:sz w:val="24"/>
          <w:szCs w:val="24"/>
        </w:rPr>
        <w:t>为《粗芦岛丽水蓝湾公共部位精装修工程合同》第四期第2次工程款支付 77.00万元，收款单位为中星联丰建设集团有限公司，合同于202</w:t>
      </w:r>
      <w:r>
        <w:rPr>
          <w:rFonts w:ascii="宋体" w:hAnsi="宋体"/>
          <w:sz w:val="24"/>
          <w:szCs w:val="24"/>
        </w:rPr>
        <w:t>0</w:t>
      </w:r>
      <w:r>
        <w:rPr>
          <w:rFonts w:ascii="宋体" w:hAnsi="宋体" w:hint="eastAsia"/>
          <w:sz w:val="24"/>
          <w:szCs w:val="24"/>
        </w:rPr>
        <w:t>年</w:t>
      </w:r>
      <w:r>
        <w:rPr>
          <w:rFonts w:ascii="宋体" w:hAnsi="宋体"/>
          <w:sz w:val="24"/>
          <w:szCs w:val="24"/>
        </w:rPr>
        <w:t>9</w:t>
      </w:r>
      <w:r>
        <w:rPr>
          <w:rFonts w:ascii="宋体" w:hAnsi="宋体" w:hint="eastAsia"/>
          <w:sz w:val="24"/>
          <w:szCs w:val="24"/>
        </w:rPr>
        <w:t>月1</w:t>
      </w:r>
      <w:r>
        <w:rPr>
          <w:rFonts w:ascii="宋体" w:hAnsi="宋体"/>
          <w:sz w:val="24"/>
          <w:szCs w:val="24"/>
        </w:rPr>
        <w:t>0</w:t>
      </w:r>
      <w:r>
        <w:rPr>
          <w:rFonts w:ascii="宋体" w:hAnsi="宋体" w:hint="eastAsia"/>
          <w:sz w:val="24"/>
          <w:szCs w:val="24"/>
        </w:rPr>
        <w:t>日签订，样板房工期为</w:t>
      </w:r>
      <w:r>
        <w:rPr>
          <w:rFonts w:ascii="宋体" w:hAnsi="宋体"/>
          <w:sz w:val="24"/>
          <w:szCs w:val="24"/>
        </w:rPr>
        <w:t>2020/10/1-2021/10/30</w:t>
      </w:r>
      <w:r>
        <w:rPr>
          <w:rFonts w:ascii="宋体" w:hAnsi="宋体" w:hint="eastAsia"/>
          <w:sz w:val="24"/>
          <w:szCs w:val="24"/>
        </w:rPr>
        <w:t>（共</w:t>
      </w:r>
      <w:r>
        <w:rPr>
          <w:rFonts w:ascii="宋体" w:hAnsi="宋体"/>
          <w:sz w:val="24"/>
          <w:szCs w:val="24"/>
        </w:rPr>
        <w:t>28</w:t>
      </w:r>
      <w:r>
        <w:rPr>
          <w:rFonts w:ascii="宋体" w:hAnsi="宋体" w:hint="eastAsia"/>
          <w:sz w:val="24"/>
          <w:szCs w:val="24"/>
        </w:rPr>
        <w:t>日），公区精装工期</w:t>
      </w:r>
      <w:r>
        <w:rPr>
          <w:rFonts w:ascii="宋体" w:hAnsi="宋体"/>
          <w:sz w:val="24"/>
          <w:szCs w:val="24"/>
        </w:rPr>
        <w:t>2020/12/30-2021/6/30</w:t>
      </w:r>
      <w:r>
        <w:rPr>
          <w:rFonts w:ascii="宋体" w:hAnsi="宋体" w:hint="eastAsia"/>
          <w:sz w:val="24"/>
          <w:szCs w:val="24"/>
        </w:rPr>
        <w:t>（共</w:t>
      </w:r>
      <w:r>
        <w:rPr>
          <w:rFonts w:ascii="宋体" w:hAnsi="宋体"/>
          <w:sz w:val="24"/>
          <w:szCs w:val="24"/>
        </w:rPr>
        <w:t>90</w:t>
      </w:r>
      <w:r>
        <w:rPr>
          <w:rFonts w:ascii="宋体" w:hAnsi="宋体" w:hint="eastAsia"/>
          <w:sz w:val="24"/>
          <w:szCs w:val="24"/>
        </w:rPr>
        <w:t>日），合同总金额为</w:t>
      </w:r>
      <w:r>
        <w:rPr>
          <w:rFonts w:ascii="宋体" w:hAnsi="宋体"/>
          <w:sz w:val="24"/>
          <w:szCs w:val="24"/>
        </w:rPr>
        <w:t>420</w:t>
      </w:r>
      <w:r>
        <w:rPr>
          <w:rFonts w:ascii="宋体" w:hAnsi="宋体" w:hint="eastAsia"/>
          <w:sz w:val="24"/>
          <w:szCs w:val="24"/>
        </w:rPr>
        <w:t>万元（无新增款项）。本次付款是该合同第四期支付工程款。不含本次累计付款187.00万占比44.52%，含本次累计付款264.00万元，占比62.86%，其中第二期46.00万，为商票付款期限6个月，利率为4%，付款期限为2021/12/1；。根据合同约定付款要求：1、本工程无预付款；2、过程付款按月申请，每月支付、过程付款比例为75%；3、竣工备案及单体清洁完成，支付已完成工程量的85%；4、竣工交付完成，维保责任明确并签署协议书，支付90%；5、结算书签署后6个月内，支付结算金额95%，保证金结算5%。经审核，第四期申报工程造价为285.00万元（累计完成工程量352.30万元，占比83.48%），第四期可支付金额为127.00万元，已经支付50万元，本次申请支付77.00万元符合合同付款约定。</w:t>
      </w:r>
    </w:p>
    <w:p w14:paraId="7CE5B78C" w14:textId="77777777" w:rsidR="00636C62" w:rsidRDefault="00636C62">
      <w:pPr>
        <w:pStyle w:val="af4"/>
        <w:spacing w:beforeLines="50" w:before="156" w:afterLines="50" w:after="156" w:line="360" w:lineRule="auto"/>
        <w:ind w:firstLineChars="0" w:firstLine="0"/>
        <w:jc w:val="left"/>
        <w:rPr>
          <w:rFonts w:ascii="宋体" w:hAnsi="宋体"/>
          <w:sz w:val="24"/>
          <w:szCs w:val="24"/>
        </w:rPr>
      </w:pPr>
    </w:p>
    <w:p w14:paraId="13BF667B" w14:textId="77777777" w:rsidR="00636C62" w:rsidRDefault="00996429">
      <w:pPr>
        <w:pStyle w:val="af4"/>
        <w:numPr>
          <w:ilvl w:val="0"/>
          <w:numId w:val="4"/>
        </w:numPr>
        <w:spacing w:line="360" w:lineRule="auto"/>
        <w:ind w:left="0" w:firstLineChars="0" w:firstLine="0"/>
        <w:jc w:val="left"/>
        <w:rPr>
          <w:rFonts w:ascii="宋体" w:hAnsi="宋体"/>
          <w:sz w:val="24"/>
          <w:szCs w:val="24"/>
        </w:rPr>
      </w:pPr>
      <w:r>
        <w:rPr>
          <w:rFonts w:ascii="宋体" w:hAnsi="宋体" w:hint="eastAsia"/>
          <w:sz w:val="24"/>
          <w:szCs w:val="24"/>
        </w:rPr>
        <w:t>用款序号7为《粗芦岛丽水蓝湾总承包工程合同》第十四期工程款支付</w:t>
      </w:r>
      <w:r>
        <w:rPr>
          <w:rFonts w:ascii="宋体" w:hAnsi="宋体" w:hint="eastAsia"/>
          <w:sz w:val="24"/>
          <w:szCs w:val="24"/>
        </w:rPr>
        <w:lastRenderedPageBreak/>
        <w:t>1</w:t>
      </w:r>
      <w:r>
        <w:rPr>
          <w:rFonts w:ascii="宋体" w:hAnsi="宋体"/>
          <w:sz w:val="24"/>
          <w:szCs w:val="24"/>
        </w:rPr>
        <w:t>0</w:t>
      </w:r>
      <w:r>
        <w:rPr>
          <w:rFonts w:ascii="宋体" w:hAnsi="宋体" w:hint="eastAsia"/>
          <w:sz w:val="24"/>
          <w:szCs w:val="24"/>
        </w:rPr>
        <w:t>7</w:t>
      </w:r>
      <w:r>
        <w:rPr>
          <w:rFonts w:ascii="宋体" w:hAnsi="宋体"/>
          <w:sz w:val="24"/>
          <w:szCs w:val="24"/>
        </w:rPr>
        <w:t>.00</w:t>
      </w:r>
      <w:r>
        <w:rPr>
          <w:rFonts w:ascii="宋体" w:hAnsi="宋体" w:hint="eastAsia"/>
          <w:sz w:val="24"/>
          <w:szCs w:val="24"/>
        </w:rPr>
        <w:t>万元，收款单位为福建省畅元建筑工程有限公司，合同于20</w:t>
      </w:r>
      <w:r>
        <w:rPr>
          <w:rFonts w:ascii="宋体" w:hAnsi="宋体"/>
          <w:sz w:val="24"/>
          <w:szCs w:val="24"/>
        </w:rPr>
        <w:t>19</w:t>
      </w:r>
      <w:r>
        <w:rPr>
          <w:rFonts w:ascii="宋体" w:hAnsi="宋体" w:hint="eastAsia"/>
          <w:sz w:val="24"/>
          <w:szCs w:val="24"/>
        </w:rPr>
        <w:t>年</w:t>
      </w:r>
      <w:r>
        <w:rPr>
          <w:rFonts w:ascii="宋体" w:hAnsi="宋体"/>
          <w:sz w:val="24"/>
          <w:szCs w:val="24"/>
        </w:rPr>
        <w:t>6</w:t>
      </w:r>
      <w:r>
        <w:rPr>
          <w:rFonts w:ascii="宋体" w:hAnsi="宋体" w:hint="eastAsia"/>
          <w:sz w:val="24"/>
          <w:szCs w:val="24"/>
        </w:rPr>
        <w:t>月0</w:t>
      </w:r>
      <w:r>
        <w:rPr>
          <w:rFonts w:ascii="宋体" w:hAnsi="宋体"/>
          <w:sz w:val="24"/>
          <w:szCs w:val="24"/>
        </w:rPr>
        <w:t>5</w:t>
      </w:r>
      <w:r>
        <w:rPr>
          <w:rFonts w:ascii="宋体" w:hAnsi="宋体" w:hint="eastAsia"/>
          <w:sz w:val="24"/>
          <w:szCs w:val="24"/>
        </w:rPr>
        <w:t>日签订，工期为</w:t>
      </w:r>
      <w:r>
        <w:rPr>
          <w:rFonts w:ascii="宋体" w:hAnsi="宋体"/>
          <w:sz w:val="24"/>
          <w:szCs w:val="24"/>
        </w:rPr>
        <w:t>2019/7/25-2021/5/30</w:t>
      </w:r>
      <w:r>
        <w:rPr>
          <w:rFonts w:ascii="宋体" w:hAnsi="宋体" w:hint="eastAsia"/>
          <w:sz w:val="24"/>
          <w:szCs w:val="24"/>
        </w:rPr>
        <w:t>（共</w:t>
      </w:r>
      <w:r>
        <w:rPr>
          <w:rFonts w:ascii="宋体" w:hAnsi="宋体"/>
          <w:sz w:val="24"/>
          <w:szCs w:val="24"/>
        </w:rPr>
        <w:t>675</w:t>
      </w:r>
      <w:r>
        <w:rPr>
          <w:rFonts w:ascii="宋体" w:hAnsi="宋体" w:hint="eastAsia"/>
          <w:sz w:val="24"/>
          <w:szCs w:val="24"/>
        </w:rPr>
        <w:t>日），合同总金额为</w:t>
      </w:r>
      <w:r>
        <w:rPr>
          <w:rFonts w:ascii="宋体" w:hAnsi="宋体"/>
          <w:sz w:val="24"/>
          <w:szCs w:val="24"/>
        </w:rPr>
        <w:t>10,709.00</w:t>
      </w:r>
      <w:r>
        <w:rPr>
          <w:rFonts w:ascii="宋体" w:hAnsi="宋体" w:hint="eastAsia"/>
          <w:sz w:val="24"/>
          <w:szCs w:val="24"/>
        </w:rPr>
        <w:t>万元（含新增8</w:t>
      </w:r>
      <w:r>
        <w:rPr>
          <w:rFonts w:ascii="宋体" w:hAnsi="宋体"/>
          <w:sz w:val="24"/>
          <w:szCs w:val="24"/>
        </w:rPr>
        <w:t>4</w:t>
      </w:r>
      <w:r>
        <w:rPr>
          <w:rFonts w:ascii="宋体" w:hAnsi="宋体" w:hint="eastAsia"/>
          <w:sz w:val="24"/>
          <w:szCs w:val="24"/>
        </w:rPr>
        <w:t>万工程变更）。本次付款是该合同第十四期支付工程款。不含本次累计付款 8,422.00万元占比78.64%，含本次累计付款</w:t>
      </w:r>
      <w:r>
        <w:rPr>
          <w:rFonts w:ascii="宋体" w:hAnsi="宋体"/>
          <w:sz w:val="24"/>
          <w:szCs w:val="24"/>
        </w:rPr>
        <w:t>8,592.00</w:t>
      </w:r>
      <w:r>
        <w:rPr>
          <w:rFonts w:ascii="宋体" w:hAnsi="宋体" w:hint="eastAsia"/>
          <w:sz w:val="24"/>
          <w:szCs w:val="24"/>
        </w:rPr>
        <w:t>万元占比79.64%。其中：第九期第4次230万，为商票付款期限6个月，利率为4%，付款期限为2021/10/6；第十期172万，第十一期153万，第十二期96万为商票付款期限6个月，利率为4%，付款期限为2021/12/2；；第三期第1次400万，为保理付款，期限12个月，利率9%，付款期限为2021/12/17；第六期512万，为保理付款，期限12个月，利率9%，付款期限为2021/9/30；第七期311万，为保理付款，期限12个月，利率9%，付款期限为2021/9/30；第八期223万，为保理付款，期限12个月，利率9%，付款期限为2021/11/20；；其余已付清。根据合同约定付款要求： 1、本工程无预付款；2、过程付款按月申请，每月支付、过程付款比例为75%；3、竣工备案及单体清洁完成，支付已完成工程量的85%；4、竣工交付完成，维保责任明确并签署协议书，支付90%；5、结算书签署后6个月内，支付结算金额95%，保证金结算5%。经审核，本次申报工程造价为 142.67万元，可支付实际本造价的8</w:t>
      </w:r>
      <w:r>
        <w:rPr>
          <w:rFonts w:ascii="宋体" w:hAnsi="宋体"/>
          <w:sz w:val="24"/>
          <w:szCs w:val="24"/>
        </w:rPr>
        <w:t>5</w:t>
      </w:r>
      <w:r>
        <w:rPr>
          <w:rFonts w:ascii="宋体" w:hAnsi="宋体" w:hint="eastAsia"/>
          <w:sz w:val="24"/>
          <w:szCs w:val="24"/>
        </w:rPr>
        <w:t>%，本次申请支付1</w:t>
      </w:r>
      <w:r>
        <w:rPr>
          <w:rFonts w:ascii="宋体" w:hAnsi="宋体"/>
          <w:sz w:val="24"/>
          <w:szCs w:val="24"/>
        </w:rPr>
        <w:t>0</w:t>
      </w:r>
      <w:r>
        <w:rPr>
          <w:rFonts w:ascii="宋体" w:hAnsi="宋体" w:hint="eastAsia"/>
          <w:sz w:val="24"/>
          <w:szCs w:val="24"/>
        </w:rPr>
        <w:t>7</w:t>
      </w:r>
      <w:r>
        <w:rPr>
          <w:rFonts w:ascii="宋体" w:hAnsi="宋体"/>
          <w:sz w:val="24"/>
          <w:szCs w:val="24"/>
        </w:rPr>
        <w:t>.00</w:t>
      </w:r>
      <w:r>
        <w:rPr>
          <w:rFonts w:ascii="宋体" w:hAnsi="宋体" w:hint="eastAsia"/>
          <w:sz w:val="24"/>
          <w:szCs w:val="24"/>
        </w:rPr>
        <w:t>万元符合合同付款约定。</w:t>
      </w:r>
    </w:p>
    <w:p w14:paraId="30CB3076" w14:textId="77777777" w:rsidR="00636C62" w:rsidRDefault="00636C62">
      <w:pPr>
        <w:pStyle w:val="af4"/>
        <w:spacing w:beforeLines="50" w:before="156" w:afterLines="50" w:after="156" w:line="360" w:lineRule="auto"/>
        <w:ind w:firstLineChars="0" w:firstLine="0"/>
        <w:jc w:val="left"/>
        <w:rPr>
          <w:rFonts w:ascii="宋体" w:hAnsi="宋体"/>
          <w:sz w:val="24"/>
          <w:szCs w:val="24"/>
        </w:rPr>
      </w:pPr>
    </w:p>
    <w:p w14:paraId="7E0EE60C" w14:textId="77777777" w:rsidR="00636C62" w:rsidRDefault="00996429">
      <w:pPr>
        <w:pStyle w:val="af4"/>
        <w:numPr>
          <w:ilvl w:val="0"/>
          <w:numId w:val="4"/>
        </w:numPr>
        <w:spacing w:line="360" w:lineRule="auto"/>
        <w:ind w:left="0" w:firstLineChars="0" w:firstLine="0"/>
        <w:jc w:val="left"/>
        <w:rPr>
          <w:rFonts w:ascii="宋体" w:hAnsi="宋体"/>
          <w:sz w:val="24"/>
          <w:szCs w:val="24"/>
        </w:rPr>
      </w:pPr>
      <w:r>
        <w:rPr>
          <w:rFonts w:ascii="宋体" w:hAnsi="宋体" w:hint="eastAsia"/>
          <w:sz w:val="24"/>
          <w:szCs w:val="24"/>
        </w:rPr>
        <w:t>用款序号8为《粗芦岛丽水蓝湾监理工程合同》第八、九（2</w:t>
      </w:r>
      <w:r>
        <w:rPr>
          <w:rFonts w:ascii="宋体" w:hAnsi="宋体"/>
          <w:sz w:val="24"/>
          <w:szCs w:val="24"/>
        </w:rPr>
        <w:t>02</w:t>
      </w:r>
      <w:r>
        <w:rPr>
          <w:rFonts w:ascii="宋体" w:hAnsi="宋体" w:hint="eastAsia"/>
          <w:sz w:val="24"/>
          <w:szCs w:val="24"/>
        </w:rPr>
        <w:t>1</w:t>
      </w:r>
      <w:r>
        <w:rPr>
          <w:rFonts w:ascii="宋体" w:hAnsi="宋体"/>
          <w:sz w:val="24"/>
          <w:szCs w:val="24"/>
        </w:rPr>
        <w:t>.2-</w:t>
      </w:r>
      <w:r>
        <w:rPr>
          <w:rFonts w:ascii="宋体" w:hAnsi="宋体" w:hint="eastAsia"/>
          <w:sz w:val="24"/>
          <w:szCs w:val="24"/>
        </w:rPr>
        <w:t>2</w:t>
      </w:r>
      <w:r>
        <w:rPr>
          <w:rFonts w:ascii="宋体" w:hAnsi="宋体"/>
          <w:sz w:val="24"/>
          <w:szCs w:val="24"/>
        </w:rPr>
        <w:t>021.05</w:t>
      </w:r>
      <w:r>
        <w:rPr>
          <w:rFonts w:ascii="宋体" w:hAnsi="宋体" w:hint="eastAsia"/>
          <w:sz w:val="24"/>
          <w:szCs w:val="24"/>
        </w:rPr>
        <w:t>）期工程款支付</w:t>
      </w:r>
      <w:r>
        <w:rPr>
          <w:rFonts w:ascii="宋体" w:hAnsi="宋体"/>
          <w:sz w:val="24"/>
          <w:szCs w:val="24"/>
        </w:rPr>
        <w:t>1</w:t>
      </w:r>
      <w:r>
        <w:rPr>
          <w:rFonts w:ascii="宋体" w:hAnsi="宋体" w:hint="eastAsia"/>
          <w:sz w:val="24"/>
          <w:szCs w:val="24"/>
        </w:rPr>
        <w:t>0</w:t>
      </w:r>
      <w:r>
        <w:rPr>
          <w:rFonts w:ascii="宋体" w:hAnsi="宋体"/>
          <w:sz w:val="24"/>
          <w:szCs w:val="24"/>
        </w:rPr>
        <w:t>.00</w:t>
      </w:r>
      <w:r>
        <w:rPr>
          <w:rFonts w:ascii="宋体" w:hAnsi="宋体" w:hint="eastAsia"/>
          <w:sz w:val="24"/>
          <w:szCs w:val="24"/>
        </w:rPr>
        <w:t>万元（每期5万元），收款单位为福建宏业建设监理有限公司，合同于20</w:t>
      </w:r>
      <w:r>
        <w:rPr>
          <w:rFonts w:ascii="宋体" w:hAnsi="宋体"/>
          <w:sz w:val="24"/>
          <w:szCs w:val="24"/>
        </w:rPr>
        <w:t>19</w:t>
      </w:r>
      <w:r>
        <w:rPr>
          <w:rFonts w:ascii="宋体" w:hAnsi="宋体" w:hint="eastAsia"/>
          <w:sz w:val="24"/>
          <w:szCs w:val="24"/>
        </w:rPr>
        <w:t>年</w:t>
      </w:r>
      <w:r>
        <w:rPr>
          <w:rFonts w:ascii="宋体" w:hAnsi="宋体"/>
          <w:sz w:val="24"/>
          <w:szCs w:val="24"/>
        </w:rPr>
        <w:t>5</w:t>
      </w:r>
      <w:r>
        <w:rPr>
          <w:rFonts w:ascii="宋体" w:hAnsi="宋体" w:hint="eastAsia"/>
          <w:sz w:val="24"/>
          <w:szCs w:val="24"/>
        </w:rPr>
        <w:t>月0</w:t>
      </w:r>
      <w:r>
        <w:rPr>
          <w:rFonts w:ascii="宋体" w:hAnsi="宋体"/>
          <w:sz w:val="24"/>
          <w:szCs w:val="24"/>
        </w:rPr>
        <w:t>5</w:t>
      </w:r>
      <w:r>
        <w:rPr>
          <w:rFonts w:ascii="宋体" w:hAnsi="宋体" w:hint="eastAsia"/>
          <w:sz w:val="24"/>
          <w:szCs w:val="24"/>
        </w:rPr>
        <w:t>日签订，工期为</w:t>
      </w:r>
      <w:r>
        <w:rPr>
          <w:rFonts w:ascii="宋体" w:hAnsi="宋体"/>
          <w:sz w:val="24"/>
          <w:szCs w:val="24"/>
        </w:rPr>
        <w:t>2019/7/25-2021/5/30</w:t>
      </w:r>
      <w:r>
        <w:rPr>
          <w:rFonts w:ascii="宋体" w:hAnsi="宋体" w:hint="eastAsia"/>
          <w:sz w:val="24"/>
          <w:szCs w:val="24"/>
        </w:rPr>
        <w:t>（共</w:t>
      </w:r>
      <w:r>
        <w:rPr>
          <w:rFonts w:ascii="宋体" w:hAnsi="宋体"/>
          <w:sz w:val="24"/>
          <w:szCs w:val="24"/>
        </w:rPr>
        <w:t>32</w:t>
      </w:r>
      <w:r>
        <w:rPr>
          <w:rFonts w:ascii="宋体" w:hAnsi="宋体" w:hint="eastAsia"/>
          <w:sz w:val="24"/>
          <w:szCs w:val="24"/>
        </w:rPr>
        <w:t>个月），合同总金额为8</w:t>
      </w:r>
      <w:r>
        <w:rPr>
          <w:rFonts w:ascii="宋体" w:hAnsi="宋体"/>
          <w:sz w:val="24"/>
          <w:szCs w:val="24"/>
        </w:rPr>
        <w:t>9.00</w:t>
      </w:r>
      <w:r>
        <w:rPr>
          <w:rFonts w:ascii="宋体" w:hAnsi="宋体" w:hint="eastAsia"/>
          <w:sz w:val="24"/>
          <w:szCs w:val="24"/>
        </w:rPr>
        <w:t>万元（无新增款项）。本次付款是该合同第八、九期支付。不含本次累计付款 44.78 万元占比50.31%，含本次累计付款</w:t>
      </w:r>
      <w:r>
        <w:rPr>
          <w:rFonts w:ascii="宋体" w:hAnsi="宋体"/>
          <w:sz w:val="24"/>
          <w:szCs w:val="24"/>
        </w:rPr>
        <w:t>54.78</w:t>
      </w:r>
      <w:r>
        <w:rPr>
          <w:rFonts w:ascii="宋体" w:hAnsi="宋体" w:hint="eastAsia"/>
          <w:sz w:val="24"/>
          <w:szCs w:val="24"/>
        </w:rPr>
        <w:t>万元占比</w:t>
      </w:r>
      <w:r>
        <w:rPr>
          <w:rFonts w:ascii="宋体" w:hAnsi="宋体"/>
          <w:sz w:val="24"/>
          <w:szCs w:val="24"/>
        </w:rPr>
        <w:t>61.55%</w:t>
      </w:r>
      <w:r>
        <w:rPr>
          <w:rFonts w:ascii="宋体" w:hAnsi="宋体" w:hint="eastAsia"/>
          <w:sz w:val="24"/>
          <w:szCs w:val="24"/>
        </w:rPr>
        <w:t>。其中第六期5万，为商票付款期限6个月，利率为4%，付款期限为2021/8/3。根据合同约定付款要求：1、本工程5%预付款；2、中期付款，按每两个月支付合同金额5万元；3、签发缺陷修妥证明书后5%（尾款）。经审核，本次申报2</w:t>
      </w:r>
      <w:r>
        <w:rPr>
          <w:rFonts w:ascii="宋体" w:hAnsi="宋体"/>
          <w:sz w:val="24"/>
          <w:szCs w:val="24"/>
        </w:rPr>
        <w:t>02</w:t>
      </w:r>
      <w:r>
        <w:rPr>
          <w:rFonts w:ascii="宋体" w:hAnsi="宋体" w:hint="eastAsia"/>
          <w:sz w:val="24"/>
          <w:szCs w:val="24"/>
        </w:rPr>
        <w:t>1</w:t>
      </w:r>
      <w:r>
        <w:rPr>
          <w:rFonts w:ascii="宋体" w:hAnsi="宋体"/>
          <w:sz w:val="24"/>
          <w:szCs w:val="24"/>
        </w:rPr>
        <w:t>.</w:t>
      </w:r>
      <w:r>
        <w:rPr>
          <w:rFonts w:ascii="宋体" w:hAnsi="宋体" w:hint="eastAsia"/>
          <w:sz w:val="24"/>
          <w:szCs w:val="24"/>
        </w:rPr>
        <w:t>0</w:t>
      </w:r>
      <w:r>
        <w:rPr>
          <w:rFonts w:ascii="宋体" w:hAnsi="宋体"/>
          <w:sz w:val="24"/>
          <w:szCs w:val="24"/>
        </w:rPr>
        <w:t>2-</w:t>
      </w:r>
      <w:r>
        <w:rPr>
          <w:rFonts w:ascii="宋体" w:hAnsi="宋体" w:hint="eastAsia"/>
          <w:sz w:val="24"/>
          <w:szCs w:val="24"/>
        </w:rPr>
        <w:t>2</w:t>
      </w:r>
      <w:r>
        <w:rPr>
          <w:rFonts w:ascii="宋体" w:hAnsi="宋体"/>
          <w:sz w:val="24"/>
          <w:szCs w:val="24"/>
        </w:rPr>
        <w:t>021.05</w:t>
      </w:r>
      <w:r>
        <w:rPr>
          <w:rFonts w:ascii="宋体" w:hAnsi="宋体" w:hint="eastAsia"/>
          <w:sz w:val="24"/>
          <w:szCs w:val="24"/>
        </w:rPr>
        <w:t>为第八、九期，本次申请支付</w:t>
      </w:r>
      <w:r>
        <w:rPr>
          <w:rFonts w:ascii="宋体" w:hAnsi="宋体"/>
          <w:sz w:val="24"/>
          <w:szCs w:val="24"/>
        </w:rPr>
        <w:t>1</w:t>
      </w:r>
      <w:r>
        <w:rPr>
          <w:rFonts w:ascii="宋体" w:hAnsi="宋体" w:hint="eastAsia"/>
          <w:sz w:val="24"/>
          <w:szCs w:val="24"/>
        </w:rPr>
        <w:t>0</w:t>
      </w:r>
      <w:r>
        <w:rPr>
          <w:rFonts w:ascii="宋体" w:hAnsi="宋体"/>
          <w:sz w:val="24"/>
          <w:szCs w:val="24"/>
        </w:rPr>
        <w:t>.00</w:t>
      </w:r>
      <w:r>
        <w:rPr>
          <w:rFonts w:ascii="宋体" w:hAnsi="宋体" w:hint="eastAsia"/>
          <w:sz w:val="24"/>
          <w:szCs w:val="24"/>
        </w:rPr>
        <w:t>万元符合合同付款约定。</w:t>
      </w:r>
    </w:p>
    <w:p w14:paraId="1C9C49A1" w14:textId="77777777" w:rsidR="00636C62" w:rsidRDefault="00636C62">
      <w:pPr>
        <w:pStyle w:val="af4"/>
        <w:spacing w:beforeLines="50" w:before="156" w:afterLines="50" w:after="156" w:line="360" w:lineRule="auto"/>
        <w:ind w:firstLineChars="0" w:firstLine="0"/>
        <w:jc w:val="left"/>
        <w:rPr>
          <w:rFonts w:ascii="宋体" w:hAnsi="宋体"/>
          <w:sz w:val="24"/>
          <w:szCs w:val="24"/>
        </w:rPr>
      </w:pPr>
    </w:p>
    <w:p w14:paraId="32C1754A" w14:textId="77777777" w:rsidR="00636C62" w:rsidRDefault="00996429">
      <w:pPr>
        <w:pStyle w:val="af4"/>
        <w:numPr>
          <w:ilvl w:val="0"/>
          <w:numId w:val="4"/>
        </w:numPr>
        <w:spacing w:line="360" w:lineRule="auto"/>
        <w:ind w:left="0" w:firstLineChars="0" w:firstLine="0"/>
        <w:jc w:val="left"/>
        <w:rPr>
          <w:rFonts w:ascii="宋体" w:hAnsi="宋体"/>
          <w:sz w:val="24"/>
          <w:szCs w:val="24"/>
        </w:rPr>
      </w:pPr>
      <w:r>
        <w:rPr>
          <w:rFonts w:ascii="宋体" w:hAnsi="宋体" w:hint="eastAsia"/>
          <w:sz w:val="24"/>
          <w:szCs w:val="24"/>
        </w:rPr>
        <w:t>用款序号9为《粗芦岛丽水蓝湾项目供配电工程合同》第二期第2次工程款支付 190.50万元，收款单位为东能（福建）工程有限公司，合同于202</w:t>
      </w:r>
      <w:r>
        <w:rPr>
          <w:rFonts w:ascii="宋体" w:hAnsi="宋体"/>
          <w:sz w:val="24"/>
          <w:szCs w:val="24"/>
        </w:rPr>
        <w:t>1</w:t>
      </w:r>
      <w:r>
        <w:rPr>
          <w:rFonts w:ascii="宋体" w:hAnsi="宋体" w:hint="eastAsia"/>
          <w:sz w:val="24"/>
          <w:szCs w:val="24"/>
        </w:rPr>
        <w:t>年2月</w:t>
      </w:r>
      <w:r>
        <w:rPr>
          <w:rFonts w:ascii="宋体" w:hAnsi="宋体"/>
          <w:sz w:val="24"/>
          <w:szCs w:val="24"/>
        </w:rPr>
        <w:t>1</w:t>
      </w:r>
      <w:r>
        <w:rPr>
          <w:rFonts w:ascii="宋体" w:hAnsi="宋体" w:hint="eastAsia"/>
          <w:sz w:val="24"/>
          <w:szCs w:val="24"/>
        </w:rPr>
        <w:t>日签订，工期为</w:t>
      </w:r>
      <w:r>
        <w:rPr>
          <w:rFonts w:ascii="宋体" w:hAnsi="宋体"/>
          <w:sz w:val="24"/>
          <w:szCs w:val="24"/>
        </w:rPr>
        <w:t>2021/2/16-2021/4/29</w:t>
      </w:r>
      <w:r>
        <w:rPr>
          <w:rFonts w:ascii="宋体" w:hAnsi="宋体" w:hint="eastAsia"/>
          <w:sz w:val="24"/>
          <w:szCs w:val="24"/>
        </w:rPr>
        <w:t>（共</w:t>
      </w:r>
      <w:r>
        <w:rPr>
          <w:rFonts w:ascii="宋体" w:hAnsi="宋体"/>
          <w:sz w:val="24"/>
          <w:szCs w:val="24"/>
        </w:rPr>
        <w:t>73</w:t>
      </w:r>
      <w:r>
        <w:rPr>
          <w:rFonts w:ascii="宋体" w:hAnsi="宋体" w:hint="eastAsia"/>
          <w:sz w:val="24"/>
          <w:szCs w:val="24"/>
        </w:rPr>
        <w:t>日），合同总金额为</w:t>
      </w:r>
      <w:r>
        <w:rPr>
          <w:rFonts w:ascii="宋体" w:hAnsi="宋体"/>
          <w:sz w:val="24"/>
          <w:szCs w:val="24"/>
        </w:rPr>
        <w:t>830.00</w:t>
      </w:r>
      <w:r>
        <w:rPr>
          <w:rFonts w:ascii="宋体" w:hAnsi="宋体" w:hint="eastAsia"/>
          <w:sz w:val="24"/>
          <w:szCs w:val="24"/>
        </w:rPr>
        <w:t>万元（无新增款项）。本次付款是该合同第二期支付工程款。不含本次累计付款 223.33万元占比26.91%，含本次累计付款 413.83万元占比49.86%。根据合同约定付款要求：1报建并通过图纸审核，付10%预付款；2高低压设备全部到货，付至45%；3电缆全部到货并按照完成，付至60%；4安装完毕送电前，付至85%；5电业局验收后，付至95%；6结算书签署后6个月内，付至100%。经审核，高低压设备全部到货已经运至现场并开始安装。第二期申请支付290.50万元，已经支付100万元，本次申请支付190.50万元符合合同付款约定。</w:t>
      </w:r>
    </w:p>
    <w:p w14:paraId="42BD5C84" w14:textId="77777777" w:rsidR="00636C62" w:rsidRDefault="00636C62">
      <w:pPr>
        <w:pStyle w:val="af4"/>
        <w:spacing w:beforeLines="50" w:before="156" w:afterLines="50" w:after="156" w:line="360" w:lineRule="auto"/>
        <w:ind w:firstLineChars="0" w:firstLine="0"/>
        <w:jc w:val="left"/>
        <w:rPr>
          <w:rFonts w:ascii="宋体" w:hAnsi="宋体"/>
          <w:sz w:val="24"/>
          <w:szCs w:val="24"/>
        </w:rPr>
      </w:pPr>
    </w:p>
    <w:p w14:paraId="75931C7A" w14:textId="77777777" w:rsidR="00636C62" w:rsidRDefault="00996429">
      <w:pPr>
        <w:pStyle w:val="af4"/>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用款序号10为《粗芦岛丽水蓝湾商住开发项目（一期工程）弱电工程》---第一期第2次工程款支付10.30万元，收款单位为中移建设有限公司，合同于</w:t>
      </w:r>
      <w:r>
        <w:rPr>
          <w:rFonts w:ascii="宋体" w:hAnsi="宋体"/>
          <w:sz w:val="24"/>
          <w:szCs w:val="24"/>
        </w:rPr>
        <w:t>2020</w:t>
      </w:r>
      <w:r>
        <w:rPr>
          <w:rFonts w:ascii="宋体" w:hAnsi="宋体" w:hint="eastAsia"/>
          <w:sz w:val="24"/>
          <w:szCs w:val="24"/>
        </w:rPr>
        <w:t>年</w:t>
      </w:r>
      <w:r>
        <w:rPr>
          <w:rFonts w:ascii="宋体" w:hAnsi="宋体"/>
          <w:sz w:val="24"/>
          <w:szCs w:val="24"/>
        </w:rPr>
        <w:t>5</w:t>
      </w:r>
      <w:r>
        <w:rPr>
          <w:rFonts w:ascii="宋体" w:hAnsi="宋体" w:hint="eastAsia"/>
          <w:sz w:val="24"/>
          <w:szCs w:val="24"/>
        </w:rPr>
        <w:t>月</w:t>
      </w:r>
      <w:r>
        <w:rPr>
          <w:rFonts w:ascii="宋体" w:hAnsi="宋体"/>
          <w:sz w:val="24"/>
          <w:szCs w:val="24"/>
        </w:rPr>
        <w:t>13</w:t>
      </w:r>
      <w:r>
        <w:rPr>
          <w:rFonts w:ascii="宋体" w:hAnsi="宋体" w:hint="eastAsia"/>
          <w:sz w:val="24"/>
          <w:szCs w:val="24"/>
        </w:rPr>
        <w:t>日签订，工期为</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1</w:t>
      </w:r>
      <w:r>
        <w:rPr>
          <w:rFonts w:ascii="宋体" w:hAnsi="宋体"/>
          <w:sz w:val="24"/>
          <w:szCs w:val="24"/>
        </w:rPr>
        <w:t>/</w:t>
      </w:r>
      <w:r>
        <w:rPr>
          <w:rFonts w:ascii="宋体" w:hAnsi="宋体" w:hint="eastAsia"/>
          <w:sz w:val="24"/>
          <w:szCs w:val="24"/>
        </w:rPr>
        <w:t>23</w:t>
      </w:r>
      <w:r>
        <w:rPr>
          <w:rFonts w:ascii="宋体" w:hAnsi="宋体"/>
          <w:sz w:val="24"/>
          <w:szCs w:val="24"/>
        </w:rPr>
        <w:t>-2021/</w:t>
      </w:r>
      <w:r>
        <w:rPr>
          <w:rFonts w:ascii="宋体" w:hAnsi="宋体" w:hint="eastAsia"/>
          <w:sz w:val="24"/>
          <w:szCs w:val="24"/>
        </w:rPr>
        <w:t>3</w:t>
      </w:r>
      <w:r>
        <w:rPr>
          <w:rFonts w:ascii="宋体" w:hAnsi="宋体"/>
          <w:sz w:val="24"/>
          <w:szCs w:val="24"/>
        </w:rPr>
        <w:t>/3</w:t>
      </w:r>
      <w:r>
        <w:rPr>
          <w:rFonts w:ascii="宋体" w:hAnsi="宋体" w:hint="eastAsia"/>
          <w:sz w:val="24"/>
          <w:szCs w:val="24"/>
        </w:rPr>
        <w:t>1（共67日），合同总金额为88.15万元（无新增款项）。本次付款是该合同第一期第2次支付工程款。不含本次累计付款40.00万元占比45.38%，含本次累计付款50.30万元占比57.06%。根据合同约定付款要求：</w:t>
      </w:r>
      <w:r>
        <w:rPr>
          <w:rFonts w:ascii="宋体" w:hAnsi="宋体"/>
          <w:sz w:val="24"/>
          <w:szCs w:val="24"/>
        </w:rPr>
        <w:t xml:space="preserve"> 1、本工程无预付款，（无线下变更）；2、过程付款按月申请，每月支付、过程付款比例为75%；3、竣工备案及单体清洁完成，支付已完成工程量的85%；4、竣工交付完成，</w:t>
      </w:r>
      <w:r>
        <w:rPr>
          <w:rFonts w:ascii="宋体" w:hAnsi="宋体" w:hint="eastAsia"/>
          <w:sz w:val="24"/>
          <w:szCs w:val="24"/>
        </w:rPr>
        <w:t>维保责任明确并签署协议书，支付</w:t>
      </w:r>
      <w:r>
        <w:rPr>
          <w:rFonts w:ascii="宋体" w:hAnsi="宋体"/>
          <w:sz w:val="24"/>
          <w:szCs w:val="24"/>
        </w:rPr>
        <w:t>90%；5、结算书签署后6个月内，支付结算金额95%，保证金结算5%</w:t>
      </w:r>
      <w:r>
        <w:rPr>
          <w:rFonts w:ascii="宋体" w:hAnsi="宋体" w:hint="eastAsia"/>
          <w:sz w:val="24"/>
          <w:szCs w:val="24"/>
        </w:rPr>
        <w:t>。经</w:t>
      </w:r>
      <w:r>
        <w:rPr>
          <w:rFonts w:ascii="宋体" w:hAnsi="宋体"/>
          <w:sz w:val="24"/>
          <w:szCs w:val="24"/>
        </w:rPr>
        <w:t>审核，本</w:t>
      </w:r>
      <w:r>
        <w:rPr>
          <w:rFonts w:ascii="宋体" w:hAnsi="宋体" w:hint="eastAsia"/>
          <w:sz w:val="24"/>
          <w:szCs w:val="24"/>
        </w:rPr>
        <w:t>期</w:t>
      </w:r>
      <w:r>
        <w:rPr>
          <w:rFonts w:ascii="宋体" w:hAnsi="宋体"/>
          <w:sz w:val="24"/>
          <w:szCs w:val="24"/>
        </w:rPr>
        <w:t>申报工程造价为</w:t>
      </w:r>
      <w:r>
        <w:rPr>
          <w:rFonts w:ascii="宋体" w:hAnsi="宋体" w:hint="eastAsia"/>
          <w:sz w:val="24"/>
          <w:szCs w:val="24"/>
        </w:rPr>
        <w:t xml:space="preserve"> 67.07万元，本期第1次已经支付了40.00万元，</w:t>
      </w:r>
      <w:r>
        <w:rPr>
          <w:rFonts w:ascii="宋体" w:hAnsi="宋体"/>
          <w:sz w:val="24"/>
          <w:szCs w:val="24"/>
        </w:rPr>
        <w:t>本次申请</w:t>
      </w:r>
      <w:r>
        <w:rPr>
          <w:rFonts w:ascii="宋体" w:hAnsi="宋体" w:hint="eastAsia"/>
          <w:sz w:val="24"/>
          <w:szCs w:val="24"/>
        </w:rPr>
        <w:t>第2次</w:t>
      </w:r>
      <w:r>
        <w:rPr>
          <w:rFonts w:ascii="宋体" w:hAnsi="宋体"/>
          <w:sz w:val="24"/>
          <w:szCs w:val="24"/>
        </w:rPr>
        <w:t>支付</w:t>
      </w:r>
      <w:r>
        <w:rPr>
          <w:rFonts w:ascii="宋体" w:hAnsi="宋体" w:hint="eastAsia"/>
          <w:sz w:val="24"/>
          <w:szCs w:val="24"/>
        </w:rPr>
        <w:t>10.30万元符合合同付款约定。</w:t>
      </w:r>
    </w:p>
    <w:p w14:paraId="27B85D12" w14:textId="77777777" w:rsidR="00636C62" w:rsidRDefault="00636C62">
      <w:pPr>
        <w:pStyle w:val="af4"/>
        <w:spacing w:beforeLines="50" w:before="156" w:afterLines="50" w:after="156" w:line="360" w:lineRule="auto"/>
        <w:ind w:firstLineChars="0" w:firstLine="0"/>
        <w:jc w:val="left"/>
        <w:rPr>
          <w:rFonts w:ascii="宋体" w:hAnsi="宋体"/>
          <w:sz w:val="24"/>
          <w:szCs w:val="24"/>
        </w:rPr>
      </w:pPr>
    </w:p>
    <w:p w14:paraId="66D752FA" w14:textId="77777777" w:rsidR="00636C62" w:rsidRDefault="00996429">
      <w:pPr>
        <w:pStyle w:val="af4"/>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用款序号11为《粗芦岛丽水蓝湾项目展示区弱电工程合同》---最后质保金支付3.63万元，收款单位为福建天鸿祥建设工程有限公司，合同于202</w:t>
      </w:r>
      <w:r>
        <w:rPr>
          <w:rFonts w:ascii="宋体" w:hAnsi="宋体"/>
          <w:sz w:val="24"/>
          <w:szCs w:val="24"/>
        </w:rPr>
        <w:t>0</w:t>
      </w:r>
      <w:r>
        <w:rPr>
          <w:rFonts w:ascii="宋体" w:hAnsi="宋体" w:hint="eastAsia"/>
          <w:sz w:val="24"/>
          <w:szCs w:val="24"/>
        </w:rPr>
        <w:t>年1月</w:t>
      </w:r>
      <w:r>
        <w:rPr>
          <w:rFonts w:ascii="宋体" w:hAnsi="宋体"/>
          <w:sz w:val="24"/>
          <w:szCs w:val="24"/>
        </w:rPr>
        <w:t>9</w:t>
      </w:r>
      <w:r>
        <w:rPr>
          <w:rFonts w:ascii="宋体" w:hAnsi="宋体" w:hint="eastAsia"/>
          <w:sz w:val="24"/>
          <w:szCs w:val="24"/>
        </w:rPr>
        <w:t>日签订，工期为</w:t>
      </w:r>
      <w:r>
        <w:rPr>
          <w:rFonts w:ascii="宋体" w:hAnsi="宋体"/>
          <w:sz w:val="24"/>
          <w:szCs w:val="24"/>
        </w:rPr>
        <w:t>2020/1/</w:t>
      </w:r>
      <w:r>
        <w:rPr>
          <w:rFonts w:ascii="宋体" w:hAnsi="宋体" w:hint="eastAsia"/>
          <w:sz w:val="24"/>
          <w:szCs w:val="24"/>
        </w:rPr>
        <w:t>10</w:t>
      </w:r>
      <w:r>
        <w:rPr>
          <w:rFonts w:ascii="宋体" w:hAnsi="宋体"/>
          <w:sz w:val="24"/>
          <w:szCs w:val="24"/>
        </w:rPr>
        <w:t>-2021/1/</w:t>
      </w:r>
      <w:r>
        <w:rPr>
          <w:rFonts w:ascii="宋体" w:hAnsi="宋体" w:hint="eastAsia"/>
          <w:sz w:val="24"/>
          <w:szCs w:val="24"/>
        </w:rPr>
        <w:t>29（共20日），合同总金额为36.30万元。本次付款是该合同最后一次工程款。不含本次累计付款32.67万元占比</w:t>
      </w:r>
      <w:r>
        <w:rPr>
          <w:rFonts w:ascii="宋体" w:hAnsi="宋体" w:hint="eastAsia"/>
          <w:sz w:val="24"/>
          <w:szCs w:val="24"/>
        </w:rPr>
        <w:lastRenderedPageBreak/>
        <w:t>90</w:t>
      </w:r>
      <w:r>
        <w:rPr>
          <w:rFonts w:ascii="宋体" w:hAnsi="宋体"/>
          <w:sz w:val="24"/>
          <w:szCs w:val="24"/>
        </w:rPr>
        <w:t xml:space="preserve">.00% </w:t>
      </w:r>
      <w:r>
        <w:rPr>
          <w:rFonts w:ascii="宋体" w:hAnsi="宋体" w:hint="eastAsia"/>
          <w:sz w:val="24"/>
          <w:szCs w:val="24"/>
        </w:rPr>
        <w:t>，含本次累计付款36.30万元，占比100</w:t>
      </w:r>
      <w:r>
        <w:rPr>
          <w:rFonts w:ascii="宋体" w:hAnsi="宋体"/>
          <w:sz w:val="24"/>
          <w:szCs w:val="24"/>
        </w:rPr>
        <w:t>.00%</w:t>
      </w:r>
      <w:r>
        <w:rPr>
          <w:rFonts w:ascii="宋体" w:hAnsi="宋体" w:hint="eastAsia"/>
          <w:sz w:val="24"/>
          <w:szCs w:val="24"/>
        </w:rPr>
        <w:t>。根据合同约定付款要求：1本工程无预付款；2过程付款按月申请，每月支付、过程付款比例为75%；3竣工备案及单体清洁完成，支付已完成工程量的85%；4竣工交付完成，维保责任明确并签署协议书，支付90%；5结算书签署后6个月内，支付结算金额95%，保证金结算5%。经审核，本合同已经执行完毕，展示区2019年已经完工并开始投入使用，符合合同要求支付最后保证金。本次申请支付3.63万元符合合同付款约定。</w:t>
      </w:r>
    </w:p>
    <w:p w14:paraId="6D97400C" w14:textId="77777777" w:rsidR="00636C62" w:rsidRDefault="00636C62">
      <w:pPr>
        <w:pStyle w:val="af4"/>
        <w:spacing w:beforeLines="50" w:before="156" w:afterLines="50" w:after="156" w:line="360" w:lineRule="auto"/>
        <w:ind w:firstLineChars="0" w:firstLine="0"/>
        <w:jc w:val="left"/>
        <w:rPr>
          <w:rFonts w:ascii="宋体" w:hAnsi="宋体"/>
          <w:sz w:val="24"/>
          <w:szCs w:val="24"/>
        </w:rPr>
      </w:pPr>
    </w:p>
    <w:p w14:paraId="5E80F688" w14:textId="77777777" w:rsidR="00636C62" w:rsidRDefault="00996429">
      <w:pPr>
        <w:pStyle w:val="af4"/>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用款序号12为《粗芦岛丽水蓝湾项目展示区泛光照明工程合同》---最后质保金支付1.19万元，收款单位为福建天鸿祥建设工程有限公司，合同于202</w:t>
      </w:r>
      <w:r>
        <w:rPr>
          <w:rFonts w:ascii="宋体" w:hAnsi="宋体"/>
          <w:sz w:val="24"/>
          <w:szCs w:val="24"/>
        </w:rPr>
        <w:t>0</w:t>
      </w:r>
      <w:r>
        <w:rPr>
          <w:rFonts w:ascii="宋体" w:hAnsi="宋体" w:hint="eastAsia"/>
          <w:sz w:val="24"/>
          <w:szCs w:val="24"/>
        </w:rPr>
        <w:t>年1月6日签订，工期为</w:t>
      </w:r>
      <w:r>
        <w:rPr>
          <w:rFonts w:ascii="宋体" w:hAnsi="宋体"/>
          <w:sz w:val="24"/>
          <w:szCs w:val="24"/>
        </w:rPr>
        <w:t>2020/1/</w:t>
      </w:r>
      <w:r>
        <w:rPr>
          <w:rFonts w:ascii="宋体" w:hAnsi="宋体" w:hint="eastAsia"/>
          <w:sz w:val="24"/>
          <w:szCs w:val="24"/>
        </w:rPr>
        <w:t>10</w:t>
      </w:r>
      <w:r>
        <w:rPr>
          <w:rFonts w:ascii="宋体" w:hAnsi="宋体"/>
          <w:sz w:val="24"/>
          <w:szCs w:val="24"/>
        </w:rPr>
        <w:t>-2021/1/</w:t>
      </w:r>
      <w:r>
        <w:rPr>
          <w:rFonts w:ascii="宋体" w:hAnsi="宋体" w:hint="eastAsia"/>
          <w:sz w:val="24"/>
          <w:szCs w:val="24"/>
        </w:rPr>
        <w:t>29（共20日），合同总金额为 11.94万元。本次付款是该合同最后一次工程款。不含本次累计付款10.75 万元占比90</w:t>
      </w:r>
      <w:r>
        <w:rPr>
          <w:rFonts w:ascii="宋体" w:hAnsi="宋体"/>
          <w:sz w:val="24"/>
          <w:szCs w:val="24"/>
        </w:rPr>
        <w:t xml:space="preserve">.00% </w:t>
      </w:r>
      <w:r>
        <w:rPr>
          <w:rFonts w:ascii="宋体" w:hAnsi="宋体" w:hint="eastAsia"/>
          <w:sz w:val="24"/>
          <w:szCs w:val="24"/>
        </w:rPr>
        <w:t>，含本次累计付款 11.94万元，占比100</w:t>
      </w:r>
      <w:r>
        <w:rPr>
          <w:rFonts w:ascii="宋体" w:hAnsi="宋体"/>
          <w:sz w:val="24"/>
          <w:szCs w:val="24"/>
        </w:rPr>
        <w:t>.00%</w:t>
      </w:r>
      <w:r>
        <w:rPr>
          <w:rFonts w:ascii="宋体" w:hAnsi="宋体" w:hint="eastAsia"/>
          <w:sz w:val="24"/>
          <w:szCs w:val="24"/>
        </w:rPr>
        <w:t>。根据合同约定付款要求：1本工程无预付款；2过程付款按月申请，每月支付、过程付款比例为75%；3竣工备案及单体清洁完成，支付已完成工程量的85%；4竣工交付完成，维保责任明确并签署协议书，支付90%；5结算书签署后6个月内，支付结算金额95%，保证金结算5%。经审核，本合同已经执行完毕，展示区</w:t>
      </w:r>
      <w:r>
        <w:rPr>
          <w:rFonts w:ascii="宋体" w:hAnsi="宋体"/>
          <w:sz w:val="24"/>
          <w:szCs w:val="24"/>
        </w:rPr>
        <w:t>2020</w:t>
      </w:r>
      <w:r>
        <w:rPr>
          <w:rFonts w:ascii="宋体" w:hAnsi="宋体" w:hint="eastAsia"/>
          <w:sz w:val="24"/>
          <w:szCs w:val="24"/>
        </w:rPr>
        <w:t>年已经完工并开始投入使用，符合合同要求支付最后保证金。本次申请支付1.19万元符合合同付款约定。</w:t>
      </w:r>
    </w:p>
    <w:p w14:paraId="147EA816" w14:textId="77777777" w:rsidR="00636C62" w:rsidRDefault="00636C62">
      <w:pPr>
        <w:pStyle w:val="af4"/>
        <w:spacing w:beforeLines="50" w:before="156" w:afterLines="50" w:after="156" w:line="360" w:lineRule="auto"/>
        <w:ind w:firstLineChars="0" w:firstLine="0"/>
        <w:jc w:val="left"/>
        <w:rPr>
          <w:rFonts w:ascii="宋体" w:hAnsi="宋体"/>
          <w:sz w:val="24"/>
          <w:szCs w:val="24"/>
        </w:rPr>
      </w:pPr>
    </w:p>
    <w:p w14:paraId="5A02FDF3" w14:textId="77777777" w:rsidR="00636C62" w:rsidRDefault="00996429">
      <w:pPr>
        <w:pStyle w:val="af4"/>
        <w:numPr>
          <w:ilvl w:val="0"/>
          <w:numId w:val="4"/>
        </w:numPr>
        <w:spacing w:line="360" w:lineRule="auto"/>
        <w:ind w:left="0" w:firstLineChars="0" w:firstLine="0"/>
        <w:jc w:val="left"/>
        <w:rPr>
          <w:rFonts w:ascii="宋体" w:hAnsi="宋体"/>
          <w:sz w:val="24"/>
          <w:szCs w:val="24"/>
        </w:rPr>
      </w:pPr>
      <w:r>
        <w:rPr>
          <w:rFonts w:ascii="宋体" w:hAnsi="宋体" w:hint="eastAsia"/>
          <w:sz w:val="24"/>
          <w:szCs w:val="24"/>
        </w:rPr>
        <w:t>用款序号13为《粗芦岛丽水蓝湾配电箱供货工程合同》第二期工程款支付17.95万元，收款单位为上海锦燊企业发展有限公司，合同于202</w:t>
      </w:r>
      <w:r>
        <w:rPr>
          <w:rFonts w:ascii="宋体" w:hAnsi="宋体"/>
          <w:sz w:val="24"/>
          <w:szCs w:val="24"/>
        </w:rPr>
        <w:t>0</w:t>
      </w:r>
      <w:r>
        <w:rPr>
          <w:rFonts w:ascii="宋体" w:hAnsi="宋体" w:hint="eastAsia"/>
          <w:sz w:val="24"/>
          <w:szCs w:val="24"/>
        </w:rPr>
        <w:t>年5月13日签订，供货时间为</w:t>
      </w:r>
      <w:r>
        <w:rPr>
          <w:rFonts w:ascii="宋体" w:hAnsi="宋体"/>
          <w:sz w:val="24"/>
          <w:szCs w:val="24"/>
        </w:rPr>
        <w:t>2020/</w:t>
      </w:r>
      <w:r>
        <w:rPr>
          <w:rFonts w:ascii="宋体" w:hAnsi="宋体" w:hint="eastAsia"/>
          <w:sz w:val="24"/>
          <w:szCs w:val="24"/>
        </w:rPr>
        <w:t>7</w:t>
      </w:r>
      <w:r>
        <w:rPr>
          <w:rFonts w:ascii="宋体" w:hAnsi="宋体"/>
          <w:sz w:val="24"/>
          <w:szCs w:val="24"/>
        </w:rPr>
        <w:t>/</w:t>
      </w:r>
      <w:r>
        <w:rPr>
          <w:rFonts w:ascii="宋体" w:hAnsi="宋体" w:hint="eastAsia"/>
          <w:sz w:val="24"/>
          <w:szCs w:val="24"/>
        </w:rPr>
        <w:t xml:space="preserve">14 </w:t>
      </w:r>
      <w:r>
        <w:rPr>
          <w:rFonts w:ascii="宋体" w:hAnsi="宋体"/>
          <w:sz w:val="24"/>
          <w:szCs w:val="24"/>
        </w:rPr>
        <w:t>-</w:t>
      </w:r>
      <w:r>
        <w:rPr>
          <w:rFonts w:ascii="宋体" w:hAnsi="宋体" w:hint="eastAsia"/>
          <w:sz w:val="24"/>
          <w:szCs w:val="24"/>
        </w:rPr>
        <w:t xml:space="preserve"> 2020/8/28（共45日），合同总金额为29.35万元，该合同为集团公司统一采购合同。本次付款是该合同第二期支付工程款。不含本次累计付款8.46万占比28.82%，含本次累计付款 26.41万元，占比89.98%；根据合同约定付款要求：1、本工程无预付款；2、货到工地，并取得验收合格，付90%；3、结算双方盖章后，付10%。经审核，本次申报由配电箱已经到达现场，并经验收合格，可支付至合同价格的9</w:t>
      </w:r>
      <w:r>
        <w:rPr>
          <w:rFonts w:ascii="宋体" w:hAnsi="宋体"/>
          <w:sz w:val="24"/>
          <w:szCs w:val="24"/>
        </w:rPr>
        <w:t>0</w:t>
      </w:r>
      <w:r>
        <w:rPr>
          <w:rFonts w:ascii="宋体" w:hAnsi="宋体" w:hint="eastAsia"/>
          <w:sz w:val="24"/>
          <w:szCs w:val="24"/>
        </w:rPr>
        <w:t>%，本次申请支付17.95万元</w:t>
      </w:r>
      <w:r>
        <w:rPr>
          <w:rFonts w:ascii="宋体" w:hAnsi="宋体" w:hint="eastAsia"/>
          <w:sz w:val="24"/>
          <w:szCs w:val="24"/>
        </w:rPr>
        <w:lastRenderedPageBreak/>
        <w:t>符合合同付款约定。</w:t>
      </w:r>
    </w:p>
    <w:p w14:paraId="3FD548B1" w14:textId="77777777" w:rsidR="00636C62" w:rsidRDefault="00636C62">
      <w:pPr>
        <w:pStyle w:val="af4"/>
        <w:spacing w:beforeLines="50" w:before="156" w:afterLines="50" w:after="156" w:line="360" w:lineRule="auto"/>
        <w:ind w:firstLineChars="0" w:firstLine="0"/>
        <w:jc w:val="left"/>
        <w:rPr>
          <w:rFonts w:ascii="宋体" w:hAnsi="宋体"/>
          <w:sz w:val="24"/>
          <w:szCs w:val="24"/>
        </w:rPr>
      </w:pPr>
    </w:p>
    <w:p w14:paraId="745279FA" w14:textId="77777777" w:rsidR="00636C62" w:rsidRDefault="00996429">
      <w:pPr>
        <w:pStyle w:val="af4"/>
        <w:numPr>
          <w:ilvl w:val="0"/>
          <w:numId w:val="4"/>
        </w:numPr>
        <w:spacing w:line="360" w:lineRule="auto"/>
        <w:ind w:left="0" w:firstLineChars="0" w:firstLine="0"/>
        <w:jc w:val="left"/>
        <w:rPr>
          <w:rFonts w:ascii="宋体" w:hAnsi="宋体"/>
          <w:sz w:val="24"/>
          <w:szCs w:val="24"/>
        </w:rPr>
      </w:pPr>
      <w:r>
        <w:rPr>
          <w:rFonts w:ascii="宋体" w:hAnsi="宋体" w:hint="eastAsia"/>
          <w:sz w:val="24"/>
          <w:szCs w:val="24"/>
        </w:rPr>
        <w:t xml:space="preserve">用款序号14为《粗芦岛项目售楼处部分①室内软装设计》第二期工程款支付31.81万元，收款上海颐玖贰壹设计装饰工程有限公司，合同于2019年4月15日签订，软装设计：2019/4/24 </w:t>
      </w:r>
      <w:r>
        <w:rPr>
          <w:rFonts w:ascii="宋体" w:hAnsi="宋体"/>
          <w:sz w:val="24"/>
          <w:szCs w:val="24"/>
        </w:rPr>
        <w:t>-</w:t>
      </w:r>
      <w:r>
        <w:rPr>
          <w:rFonts w:ascii="宋体" w:hAnsi="宋体" w:hint="eastAsia"/>
          <w:sz w:val="24"/>
          <w:szCs w:val="24"/>
        </w:rPr>
        <w:t xml:space="preserve"> 2019/5/9（共15日），软装施工2019/5/15 </w:t>
      </w:r>
      <w:r>
        <w:rPr>
          <w:rFonts w:ascii="宋体" w:hAnsi="宋体"/>
          <w:sz w:val="24"/>
          <w:szCs w:val="24"/>
        </w:rPr>
        <w:t>-</w:t>
      </w:r>
      <w:r>
        <w:rPr>
          <w:rFonts w:ascii="宋体" w:hAnsi="宋体" w:hint="eastAsia"/>
          <w:sz w:val="24"/>
          <w:szCs w:val="24"/>
        </w:rPr>
        <w:t xml:space="preserve"> 2019/7/14（共60日），合同总金额为159.05万元。本次付款是该合同第二期支付工程款。不含本次累计付款127.24万占比80.00%，含本次累计付款159.05 万元，占比100.00%；根据合同约定付款要求：1软装提案经甲方授权后付30%，2软装深化方案及清单通过审核后付50%，3工程完工且结算后付15%，4保质期1年后5%。经审核，粗芦岛项目售楼处于2019年10月就已经施工完成并投入使用，至今已经2年，可支付至合同价格的10</w:t>
      </w:r>
      <w:r>
        <w:rPr>
          <w:rFonts w:ascii="宋体" w:hAnsi="宋体"/>
          <w:sz w:val="24"/>
          <w:szCs w:val="24"/>
        </w:rPr>
        <w:t>0</w:t>
      </w:r>
      <w:r>
        <w:rPr>
          <w:rFonts w:ascii="宋体" w:hAnsi="宋体" w:hint="eastAsia"/>
          <w:sz w:val="24"/>
          <w:szCs w:val="24"/>
        </w:rPr>
        <w:t>%，本次申请支付31.81万元符合合同付款约定。</w:t>
      </w:r>
    </w:p>
    <w:p w14:paraId="1B1E5732" w14:textId="77777777" w:rsidR="00636C62" w:rsidRDefault="00636C62">
      <w:pPr>
        <w:pStyle w:val="af4"/>
        <w:spacing w:line="360" w:lineRule="auto"/>
        <w:ind w:firstLineChars="0" w:firstLine="0"/>
        <w:jc w:val="left"/>
        <w:rPr>
          <w:rFonts w:ascii="宋体" w:hAnsi="宋体"/>
          <w:sz w:val="24"/>
          <w:szCs w:val="24"/>
        </w:rPr>
      </w:pPr>
    </w:p>
    <w:p w14:paraId="7603D7E0" w14:textId="77777777" w:rsidR="00636C62" w:rsidRDefault="00996429">
      <w:pPr>
        <w:pStyle w:val="af4"/>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用款序号15为商票到期承兑18.26万，收款方为项目公司开户行农商信用社，该商票由</w:t>
      </w:r>
      <w:r>
        <w:rPr>
          <w:rFonts w:ascii="宋体" w:hAnsi="宋体"/>
          <w:sz w:val="24"/>
          <w:szCs w:val="24"/>
        </w:rPr>
        <w:t>2021</w:t>
      </w:r>
      <w:r>
        <w:rPr>
          <w:rFonts w:ascii="宋体" w:hAnsi="宋体" w:hint="eastAsia"/>
          <w:sz w:val="24"/>
          <w:szCs w:val="24"/>
        </w:rPr>
        <w:t>年4月29日支付《粗芦岛丽水蓝湾项目电梯安装(商住)》第二期18.26</w:t>
      </w:r>
      <w:r>
        <w:rPr>
          <w:rFonts w:ascii="宋体" w:hAnsi="宋体"/>
          <w:sz w:val="24"/>
          <w:szCs w:val="24"/>
        </w:rPr>
        <w:t>万元，期限6个月，利率4%。经审核，</w:t>
      </w:r>
      <w:r>
        <w:rPr>
          <w:rFonts w:ascii="宋体" w:hAnsi="宋体" w:hint="eastAsia"/>
          <w:sz w:val="24"/>
          <w:szCs w:val="24"/>
        </w:rPr>
        <w:t>该商票到期日为2</w:t>
      </w:r>
      <w:r>
        <w:rPr>
          <w:rFonts w:ascii="宋体" w:hAnsi="宋体"/>
          <w:sz w:val="24"/>
          <w:szCs w:val="24"/>
        </w:rPr>
        <w:t>021</w:t>
      </w:r>
      <w:r>
        <w:rPr>
          <w:rFonts w:ascii="宋体" w:hAnsi="宋体" w:hint="eastAsia"/>
          <w:sz w:val="24"/>
          <w:szCs w:val="24"/>
        </w:rPr>
        <w:t>年10月</w:t>
      </w:r>
      <w:r>
        <w:rPr>
          <w:rFonts w:ascii="宋体" w:hAnsi="宋体"/>
          <w:sz w:val="24"/>
          <w:szCs w:val="24"/>
        </w:rPr>
        <w:t>3</w:t>
      </w:r>
      <w:r>
        <w:rPr>
          <w:rFonts w:ascii="宋体" w:hAnsi="宋体" w:hint="eastAsia"/>
          <w:sz w:val="24"/>
          <w:szCs w:val="24"/>
        </w:rPr>
        <w:t>0日，</w:t>
      </w:r>
      <w:r>
        <w:rPr>
          <w:rFonts w:ascii="宋体" w:hAnsi="宋体"/>
          <w:sz w:val="24"/>
          <w:szCs w:val="24"/>
        </w:rPr>
        <w:t>本次申请支付</w:t>
      </w:r>
      <w:r>
        <w:rPr>
          <w:rFonts w:ascii="宋体" w:hAnsi="宋体" w:hint="eastAsia"/>
          <w:sz w:val="24"/>
          <w:szCs w:val="24"/>
        </w:rPr>
        <w:t>18.26万元，符合付款约定。</w:t>
      </w:r>
    </w:p>
    <w:p w14:paraId="0C7DADDB" w14:textId="77777777" w:rsidR="00636C62" w:rsidRDefault="00636C62">
      <w:pPr>
        <w:pStyle w:val="af4"/>
        <w:spacing w:beforeLines="50" w:before="156" w:afterLines="50" w:after="156" w:line="360" w:lineRule="auto"/>
        <w:ind w:firstLineChars="0" w:firstLine="0"/>
        <w:jc w:val="left"/>
        <w:rPr>
          <w:rFonts w:ascii="宋体" w:hAnsi="宋体"/>
          <w:sz w:val="24"/>
          <w:szCs w:val="24"/>
        </w:rPr>
      </w:pPr>
    </w:p>
    <w:p w14:paraId="4C83593D" w14:textId="77777777" w:rsidR="00636C62" w:rsidRDefault="00996429">
      <w:pPr>
        <w:pStyle w:val="af4"/>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用款序号16为商票到期承兑74.80万，收款方为项目公司开户行农商信用社，该商票由</w:t>
      </w:r>
      <w:r>
        <w:rPr>
          <w:rFonts w:ascii="宋体" w:hAnsi="宋体"/>
          <w:sz w:val="24"/>
          <w:szCs w:val="24"/>
        </w:rPr>
        <w:t>2021</w:t>
      </w:r>
      <w:r>
        <w:rPr>
          <w:rFonts w:ascii="宋体" w:hAnsi="宋体" w:hint="eastAsia"/>
          <w:sz w:val="24"/>
          <w:szCs w:val="24"/>
        </w:rPr>
        <w:t>年4月5日支付《粗芦岛丽水蓝湾项目综合机电工程》第五期74.80</w:t>
      </w:r>
      <w:r>
        <w:rPr>
          <w:rFonts w:ascii="宋体" w:hAnsi="宋体"/>
          <w:sz w:val="24"/>
          <w:szCs w:val="24"/>
        </w:rPr>
        <w:t>万元，期限6个月，利率4%。经审核，</w:t>
      </w:r>
      <w:r>
        <w:rPr>
          <w:rFonts w:ascii="宋体" w:hAnsi="宋体" w:hint="eastAsia"/>
          <w:sz w:val="24"/>
          <w:szCs w:val="24"/>
        </w:rPr>
        <w:t>该商票到期日为2</w:t>
      </w:r>
      <w:r>
        <w:rPr>
          <w:rFonts w:ascii="宋体" w:hAnsi="宋体"/>
          <w:sz w:val="24"/>
          <w:szCs w:val="24"/>
        </w:rPr>
        <w:t>021</w:t>
      </w:r>
      <w:r>
        <w:rPr>
          <w:rFonts w:ascii="宋体" w:hAnsi="宋体" w:hint="eastAsia"/>
          <w:sz w:val="24"/>
          <w:szCs w:val="24"/>
        </w:rPr>
        <w:t>年10月6日，</w:t>
      </w:r>
      <w:r>
        <w:rPr>
          <w:rFonts w:ascii="宋体" w:hAnsi="宋体"/>
          <w:sz w:val="24"/>
          <w:szCs w:val="24"/>
        </w:rPr>
        <w:t>本次申请支付</w:t>
      </w:r>
      <w:r>
        <w:rPr>
          <w:rFonts w:ascii="宋体" w:hAnsi="宋体" w:hint="eastAsia"/>
          <w:sz w:val="24"/>
          <w:szCs w:val="24"/>
        </w:rPr>
        <w:t>74.80万元，符合付款约定。</w:t>
      </w:r>
    </w:p>
    <w:p w14:paraId="66035937" w14:textId="77777777" w:rsidR="00636C62" w:rsidRDefault="00636C62">
      <w:pPr>
        <w:pStyle w:val="af4"/>
        <w:spacing w:beforeLines="50" w:before="156" w:afterLines="50" w:after="156" w:line="360" w:lineRule="auto"/>
        <w:ind w:firstLineChars="0" w:firstLine="0"/>
        <w:jc w:val="left"/>
        <w:rPr>
          <w:rFonts w:ascii="宋体" w:hAnsi="宋体"/>
          <w:sz w:val="24"/>
          <w:szCs w:val="24"/>
        </w:rPr>
      </w:pPr>
    </w:p>
    <w:p w14:paraId="29828DF1" w14:textId="77777777" w:rsidR="00636C62" w:rsidRDefault="00996429">
      <w:pPr>
        <w:pStyle w:val="af4"/>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用款序号17为商票到期承兑23.00万，收款方为项目公司开户行农商信用社，该商票由</w:t>
      </w:r>
      <w:r>
        <w:rPr>
          <w:rFonts w:ascii="宋体" w:hAnsi="宋体"/>
          <w:sz w:val="24"/>
          <w:szCs w:val="24"/>
        </w:rPr>
        <w:t>2021</w:t>
      </w:r>
      <w:r>
        <w:rPr>
          <w:rFonts w:ascii="宋体" w:hAnsi="宋体" w:hint="eastAsia"/>
          <w:sz w:val="24"/>
          <w:szCs w:val="24"/>
        </w:rPr>
        <w:t>年4月5日支付《粗芦岛丽水蓝湾总承包工程》第九期第4次23.00</w:t>
      </w:r>
      <w:r>
        <w:rPr>
          <w:rFonts w:ascii="宋体" w:hAnsi="宋体"/>
          <w:sz w:val="24"/>
          <w:szCs w:val="24"/>
        </w:rPr>
        <w:t>万元，期限6个月，利率4%。经审核，</w:t>
      </w:r>
      <w:r>
        <w:rPr>
          <w:rFonts w:ascii="宋体" w:hAnsi="宋体" w:hint="eastAsia"/>
          <w:sz w:val="24"/>
          <w:szCs w:val="24"/>
        </w:rPr>
        <w:t>该商票到期日为2</w:t>
      </w:r>
      <w:r>
        <w:rPr>
          <w:rFonts w:ascii="宋体" w:hAnsi="宋体"/>
          <w:sz w:val="24"/>
          <w:szCs w:val="24"/>
        </w:rPr>
        <w:t>021</w:t>
      </w:r>
      <w:r>
        <w:rPr>
          <w:rFonts w:ascii="宋体" w:hAnsi="宋体" w:hint="eastAsia"/>
          <w:sz w:val="24"/>
          <w:szCs w:val="24"/>
        </w:rPr>
        <w:t>年10月6日，</w:t>
      </w:r>
      <w:r>
        <w:rPr>
          <w:rFonts w:ascii="宋体" w:hAnsi="宋体"/>
          <w:sz w:val="24"/>
          <w:szCs w:val="24"/>
        </w:rPr>
        <w:t>本次申请支付</w:t>
      </w:r>
      <w:r>
        <w:rPr>
          <w:rFonts w:ascii="宋体" w:hAnsi="宋体" w:hint="eastAsia"/>
          <w:sz w:val="24"/>
          <w:szCs w:val="24"/>
        </w:rPr>
        <w:t>23.00万元，符合付款约定。</w:t>
      </w:r>
    </w:p>
    <w:p w14:paraId="108C0CCD" w14:textId="77777777" w:rsidR="00636C62" w:rsidRDefault="00996429">
      <w:pPr>
        <w:pStyle w:val="af4"/>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lastRenderedPageBreak/>
        <w:t>用款序号18为商票到期承兑</w:t>
      </w:r>
      <w:r>
        <w:rPr>
          <w:rFonts w:ascii="宋体" w:hAnsi="宋体"/>
          <w:sz w:val="24"/>
          <w:szCs w:val="24"/>
        </w:rPr>
        <w:t>3</w:t>
      </w:r>
      <w:r>
        <w:rPr>
          <w:rFonts w:ascii="宋体" w:hAnsi="宋体" w:hint="eastAsia"/>
          <w:sz w:val="24"/>
          <w:szCs w:val="24"/>
        </w:rPr>
        <w:t>8</w:t>
      </w:r>
      <w:r>
        <w:rPr>
          <w:rFonts w:ascii="宋体" w:hAnsi="宋体"/>
          <w:sz w:val="24"/>
          <w:szCs w:val="24"/>
        </w:rPr>
        <w:t>.9</w:t>
      </w:r>
      <w:r>
        <w:rPr>
          <w:rFonts w:ascii="宋体" w:hAnsi="宋体" w:hint="eastAsia"/>
          <w:sz w:val="24"/>
          <w:szCs w:val="24"/>
        </w:rPr>
        <w:t>1万，收款方为项目公司开户行农商信用社，该商票由</w:t>
      </w:r>
      <w:r>
        <w:rPr>
          <w:rFonts w:ascii="宋体" w:hAnsi="宋体"/>
          <w:sz w:val="24"/>
          <w:szCs w:val="24"/>
        </w:rPr>
        <w:t>2021</w:t>
      </w:r>
      <w:r>
        <w:rPr>
          <w:rFonts w:ascii="宋体" w:hAnsi="宋体" w:hint="eastAsia"/>
          <w:sz w:val="24"/>
          <w:szCs w:val="24"/>
        </w:rPr>
        <w:t>年4月25日支付《关于连江粗芦岛营建费2019/9~2021/2》2020年补充10%差价费用38.91</w:t>
      </w:r>
      <w:r>
        <w:rPr>
          <w:rFonts w:ascii="宋体" w:hAnsi="宋体"/>
          <w:sz w:val="24"/>
          <w:szCs w:val="24"/>
        </w:rPr>
        <w:t>万元，期限6个月，利率4%。经审核，</w:t>
      </w:r>
      <w:r>
        <w:rPr>
          <w:rFonts w:ascii="宋体" w:hAnsi="宋体" w:hint="eastAsia"/>
          <w:sz w:val="24"/>
          <w:szCs w:val="24"/>
        </w:rPr>
        <w:t>该商票到期日为2</w:t>
      </w:r>
      <w:r>
        <w:rPr>
          <w:rFonts w:ascii="宋体" w:hAnsi="宋体"/>
          <w:sz w:val="24"/>
          <w:szCs w:val="24"/>
        </w:rPr>
        <w:t>021</w:t>
      </w:r>
      <w:r>
        <w:rPr>
          <w:rFonts w:ascii="宋体" w:hAnsi="宋体" w:hint="eastAsia"/>
          <w:sz w:val="24"/>
          <w:szCs w:val="24"/>
        </w:rPr>
        <w:t>年10月27日，</w:t>
      </w:r>
      <w:r>
        <w:rPr>
          <w:rFonts w:ascii="宋体" w:hAnsi="宋体"/>
          <w:sz w:val="24"/>
          <w:szCs w:val="24"/>
        </w:rPr>
        <w:t>本次申请支付</w:t>
      </w:r>
      <w:r>
        <w:rPr>
          <w:rFonts w:ascii="宋体" w:hAnsi="宋体" w:hint="eastAsia"/>
          <w:sz w:val="24"/>
          <w:szCs w:val="24"/>
        </w:rPr>
        <w:t>38</w:t>
      </w:r>
      <w:r>
        <w:rPr>
          <w:rFonts w:ascii="宋体" w:hAnsi="宋体"/>
          <w:sz w:val="24"/>
          <w:szCs w:val="24"/>
        </w:rPr>
        <w:t>.9</w:t>
      </w:r>
      <w:r>
        <w:rPr>
          <w:rFonts w:ascii="宋体" w:hAnsi="宋体" w:hint="eastAsia"/>
          <w:sz w:val="24"/>
          <w:szCs w:val="24"/>
        </w:rPr>
        <w:t>1万元，符合付款约定。</w:t>
      </w:r>
    </w:p>
    <w:p w14:paraId="67D3DB6D" w14:textId="77777777" w:rsidR="00636C62" w:rsidRDefault="00636C62">
      <w:pPr>
        <w:pStyle w:val="af4"/>
        <w:spacing w:line="360" w:lineRule="auto"/>
        <w:ind w:firstLineChars="0" w:firstLine="0"/>
        <w:jc w:val="left"/>
        <w:rPr>
          <w:rFonts w:ascii="宋体" w:hAnsi="宋体"/>
          <w:sz w:val="24"/>
          <w:szCs w:val="24"/>
        </w:rPr>
      </w:pPr>
    </w:p>
    <w:p w14:paraId="4595E553" w14:textId="77777777" w:rsidR="00636C62" w:rsidRDefault="00996429">
      <w:pPr>
        <w:pStyle w:val="af4"/>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用款序号19为保理到期承兑78.11万，收款方为 深圳优泓商业保理有限公司，该保理由</w:t>
      </w:r>
      <w:r>
        <w:rPr>
          <w:rFonts w:ascii="宋体" w:hAnsi="宋体"/>
          <w:sz w:val="24"/>
          <w:szCs w:val="24"/>
        </w:rPr>
        <w:t>202</w:t>
      </w:r>
      <w:r>
        <w:rPr>
          <w:rFonts w:ascii="宋体" w:hAnsi="宋体" w:hint="eastAsia"/>
          <w:sz w:val="24"/>
          <w:szCs w:val="24"/>
        </w:rPr>
        <w:t>0/9/2</w:t>
      </w:r>
      <w:r>
        <w:rPr>
          <w:rFonts w:ascii="宋体" w:hAnsi="宋体"/>
          <w:sz w:val="24"/>
          <w:szCs w:val="24"/>
        </w:rPr>
        <w:t>1</w:t>
      </w:r>
      <w:r>
        <w:rPr>
          <w:rFonts w:ascii="宋体" w:hAnsi="宋体" w:hint="eastAsia"/>
          <w:sz w:val="24"/>
          <w:szCs w:val="24"/>
        </w:rPr>
        <w:t>支付《粗芦岛丽水蓝湾商住开发项目（一期工程）施工图设计合同》第二期费用78.11</w:t>
      </w:r>
      <w:r>
        <w:rPr>
          <w:rFonts w:ascii="宋体" w:hAnsi="宋体"/>
          <w:sz w:val="24"/>
          <w:szCs w:val="24"/>
        </w:rPr>
        <w:t>万元，期限</w:t>
      </w:r>
      <w:r>
        <w:rPr>
          <w:rFonts w:ascii="宋体" w:hAnsi="宋体" w:hint="eastAsia"/>
          <w:sz w:val="24"/>
          <w:szCs w:val="24"/>
        </w:rPr>
        <w:t>12</w:t>
      </w:r>
      <w:r>
        <w:rPr>
          <w:rFonts w:ascii="宋体" w:hAnsi="宋体"/>
          <w:sz w:val="24"/>
          <w:szCs w:val="24"/>
        </w:rPr>
        <w:t>个月，利率</w:t>
      </w:r>
      <w:r>
        <w:rPr>
          <w:rFonts w:ascii="宋体" w:hAnsi="宋体" w:hint="eastAsia"/>
          <w:sz w:val="24"/>
          <w:szCs w:val="24"/>
        </w:rPr>
        <w:t>9</w:t>
      </w:r>
      <w:r>
        <w:rPr>
          <w:rFonts w:ascii="宋体" w:hAnsi="宋体"/>
          <w:sz w:val="24"/>
          <w:szCs w:val="24"/>
        </w:rPr>
        <w:t>%。经审核，</w:t>
      </w:r>
      <w:r>
        <w:rPr>
          <w:rFonts w:ascii="宋体" w:hAnsi="宋体" w:hint="eastAsia"/>
          <w:sz w:val="24"/>
          <w:szCs w:val="24"/>
        </w:rPr>
        <w:t>该保理到期日为2021/9/22，</w:t>
      </w:r>
      <w:r>
        <w:rPr>
          <w:rFonts w:ascii="宋体" w:hAnsi="宋体"/>
          <w:sz w:val="24"/>
          <w:szCs w:val="24"/>
        </w:rPr>
        <w:t>本次申请支付</w:t>
      </w:r>
      <w:r>
        <w:rPr>
          <w:rFonts w:ascii="宋体" w:hAnsi="宋体" w:hint="eastAsia"/>
          <w:sz w:val="24"/>
          <w:szCs w:val="24"/>
        </w:rPr>
        <w:t>78.11万元，符合付款约定。</w:t>
      </w:r>
    </w:p>
    <w:p w14:paraId="228B7D3E" w14:textId="77777777" w:rsidR="00636C62" w:rsidRDefault="00636C62">
      <w:pPr>
        <w:pStyle w:val="af4"/>
        <w:spacing w:beforeLines="50" w:before="156" w:afterLines="50" w:after="156" w:line="360" w:lineRule="auto"/>
        <w:ind w:firstLineChars="0" w:firstLine="0"/>
        <w:jc w:val="left"/>
        <w:rPr>
          <w:rFonts w:ascii="宋体" w:hAnsi="宋体"/>
          <w:sz w:val="24"/>
          <w:szCs w:val="24"/>
        </w:rPr>
      </w:pPr>
    </w:p>
    <w:p w14:paraId="5C507010" w14:textId="77777777" w:rsidR="00636C62" w:rsidRDefault="00996429">
      <w:pPr>
        <w:pStyle w:val="af4"/>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用款序号20为保理到期承兑512.00万，收款方为元达信资本管理（北京）有限公司，“元达信资本-中银理财一号但-资产管理计划”，该保理由</w:t>
      </w:r>
      <w:r>
        <w:rPr>
          <w:rFonts w:ascii="宋体" w:hAnsi="宋体"/>
          <w:sz w:val="24"/>
          <w:szCs w:val="24"/>
        </w:rPr>
        <w:t>202</w:t>
      </w:r>
      <w:r>
        <w:rPr>
          <w:rFonts w:ascii="宋体" w:hAnsi="宋体" w:hint="eastAsia"/>
          <w:sz w:val="24"/>
          <w:szCs w:val="24"/>
        </w:rPr>
        <w:t>0/9/29支付《粗芦岛丽水蓝湾总承包工程合同》第六期费用512.00</w:t>
      </w:r>
      <w:r>
        <w:rPr>
          <w:rFonts w:ascii="宋体" w:hAnsi="宋体"/>
          <w:sz w:val="24"/>
          <w:szCs w:val="24"/>
        </w:rPr>
        <w:t>万元，期限</w:t>
      </w:r>
      <w:r>
        <w:rPr>
          <w:rFonts w:ascii="宋体" w:hAnsi="宋体" w:hint="eastAsia"/>
          <w:sz w:val="24"/>
          <w:szCs w:val="24"/>
        </w:rPr>
        <w:t>12</w:t>
      </w:r>
      <w:r>
        <w:rPr>
          <w:rFonts w:ascii="宋体" w:hAnsi="宋体"/>
          <w:sz w:val="24"/>
          <w:szCs w:val="24"/>
        </w:rPr>
        <w:t>个月，利率</w:t>
      </w:r>
      <w:r>
        <w:rPr>
          <w:rFonts w:ascii="宋体" w:hAnsi="宋体" w:hint="eastAsia"/>
          <w:sz w:val="24"/>
          <w:szCs w:val="24"/>
        </w:rPr>
        <w:t>9</w:t>
      </w:r>
      <w:r>
        <w:rPr>
          <w:rFonts w:ascii="宋体" w:hAnsi="宋体"/>
          <w:sz w:val="24"/>
          <w:szCs w:val="24"/>
        </w:rPr>
        <w:t>%。经审核，</w:t>
      </w:r>
      <w:r>
        <w:rPr>
          <w:rFonts w:ascii="宋体" w:hAnsi="宋体" w:hint="eastAsia"/>
          <w:sz w:val="24"/>
          <w:szCs w:val="24"/>
        </w:rPr>
        <w:t>该保理到期日为2021/9/30，</w:t>
      </w:r>
      <w:r>
        <w:rPr>
          <w:rFonts w:ascii="宋体" w:hAnsi="宋体"/>
          <w:sz w:val="24"/>
          <w:szCs w:val="24"/>
        </w:rPr>
        <w:t>本次申请支付</w:t>
      </w:r>
      <w:r>
        <w:rPr>
          <w:rFonts w:ascii="宋体" w:hAnsi="宋体" w:hint="eastAsia"/>
          <w:sz w:val="24"/>
          <w:szCs w:val="24"/>
        </w:rPr>
        <w:t>512.00万元，符合付款约定。</w:t>
      </w:r>
    </w:p>
    <w:p w14:paraId="14E80D07" w14:textId="77777777" w:rsidR="00636C62" w:rsidRDefault="00636C62">
      <w:pPr>
        <w:pStyle w:val="af4"/>
        <w:spacing w:beforeLines="50" w:before="156" w:afterLines="50" w:after="156" w:line="360" w:lineRule="auto"/>
        <w:ind w:firstLineChars="0" w:firstLine="0"/>
        <w:jc w:val="left"/>
        <w:rPr>
          <w:rFonts w:ascii="宋体" w:hAnsi="宋体"/>
          <w:sz w:val="24"/>
          <w:szCs w:val="24"/>
        </w:rPr>
      </w:pPr>
    </w:p>
    <w:p w14:paraId="254878A5" w14:textId="77777777" w:rsidR="00636C62" w:rsidRDefault="00996429">
      <w:pPr>
        <w:pStyle w:val="af4"/>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用款序号21为保理到期承兑311.00万，收款方为元达信资本管理（北京）有限公司，“元达信资本-中银理财一号但-资产管理计划”，该保理由</w:t>
      </w:r>
      <w:r>
        <w:rPr>
          <w:rFonts w:ascii="宋体" w:hAnsi="宋体"/>
          <w:sz w:val="24"/>
          <w:szCs w:val="24"/>
        </w:rPr>
        <w:t>202</w:t>
      </w:r>
      <w:r>
        <w:rPr>
          <w:rFonts w:ascii="宋体" w:hAnsi="宋体" w:hint="eastAsia"/>
          <w:sz w:val="24"/>
          <w:szCs w:val="24"/>
        </w:rPr>
        <w:t>0/9/29支付《粗芦岛丽水蓝湾总承包工程合同》第七期费用311.00</w:t>
      </w:r>
      <w:r>
        <w:rPr>
          <w:rFonts w:ascii="宋体" w:hAnsi="宋体"/>
          <w:sz w:val="24"/>
          <w:szCs w:val="24"/>
        </w:rPr>
        <w:t>万元，期限</w:t>
      </w:r>
      <w:r>
        <w:rPr>
          <w:rFonts w:ascii="宋体" w:hAnsi="宋体" w:hint="eastAsia"/>
          <w:sz w:val="24"/>
          <w:szCs w:val="24"/>
        </w:rPr>
        <w:t>12</w:t>
      </w:r>
      <w:r>
        <w:rPr>
          <w:rFonts w:ascii="宋体" w:hAnsi="宋体"/>
          <w:sz w:val="24"/>
          <w:szCs w:val="24"/>
        </w:rPr>
        <w:t>个月，利率</w:t>
      </w:r>
      <w:r>
        <w:rPr>
          <w:rFonts w:ascii="宋体" w:hAnsi="宋体" w:hint="eastAsia"/>
          <w:sz w:val="24"/>
          <w:szCs w:val="24"/>
        </w:rPr>
        <w:t>9</w:t>
      </w:r>
      <w:r>
        <w:rPr>
          <w:rFonts w:ascii="宋体" w:hAnsi="宋体"/>
          <w:sz w:val="24"/>
          <w:szCs w:val="24"/>
        </w:rPr>
        <w:t>%。经审核，</w:t>
      </w:r>
      <w:r>
        <w:rPr>
          <w:rFonts w:ascii="宋体" w:hAnsi="宋体" w:hint="eastAsia"/>
          <w:sz w:val="24"/>
          <w:szCs w:val="24"/>
        </w:rPr>
        <w:t>该保理到期日为2021/9/30，</w:t>
      </w:r>
      <w:r>
        <w:rPr>
          <w:rFonts w:ascii="宋体" w:hAnsi="宋体"/>
          <w:sz w:val="24"/>
          <w:szCs w:val="24"/>
        </w:rPr>
        <w:t>本次申请支付</w:t>
      </w:r>
      <w:r>
        <w:rPr>
          <w:rFonts w:ascii="宋体" w:hAnsi="宋体" w:hint="eastAsia"/>
          <w:sz w:val="24"/>
          <w:szCs w:val="24"/>
        </w:rPr>
        <w:t>311.00万元，符合付款约定。</w:t>
      </w:r>
    </w:p>
    <w:p w14:paraId="68492722" w14:textId="77777777" w:rsidR="00636C62" w:rsidRDefault="00636C62">
      <w:pPr>
        <w:pStyle w:val="af4"/>
        <w:spacing w:beforeLines="50" w:before="156" w:afterLines="50" w:after="156" w:line="360" w:lineRule="auto"/>
        <w:ind w:firstLineChars="0" w:firstLine="0"/>
        <w:jc w:val="left"/>
        <w:rPr>
          <w:rFonts w:ascii="宋体" w:hAnsi="宋体"/>
          <w:sz w:val="24"/>
          <w:szCs w:val="24"/>
        </w:rPr>
      </w:pPr>
    </w:p>
    <w:p w14:paraId="596F3158" w14:textId="77777777" w:rsidR="00636C62" w:rsidRDefault="00996429">
      <w:pPr>
        <w:pStyle w:val="af4"/>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用款序号22为保理到期承兑139.50万，收款方为深圳优泓商业保理有限公司，该保理由</w:t>
      </w:r>
      <w:r>
        <w:rPr>
          <w:rFonts w:ascii="宋体" w:hAnsi="宋体"/>
          <w:sz w:val="24"/>
          <w:szCs w:val="24"/>
        </w:rPr>
        <w:t>202</w:t>
      </w:r>
      <w:r>
        <w:rPr>
          <w:rFonts w:ascii="宋体" w:hAnsi="宋体" w:hint="eastAsia"/>
          <w:sz w:val="24"/>
          <w:szCs w:val="24"/>
        </w:rPr>
        <w:t>0/9/29支付《福州世茂粗芦岛项目综合机电工程》第二期费用139.50</w:t>
      </w:r>
      <w:r>
        <w:rPr>
          <w:rFonts w:ascii="宋体" w:hAnsi="宋体"/>
          <w:sz w:val="24"/>
          <w:szCs w:val="24"/>
        </w:rPr>
        <w:t>万元，期限</w:t>
      </w:r>
      <w:r>
        <w:rPr>
          <w:rFonts w:ascii="宋体" w:hAnsi="宋体" w:hint="eastAsia"/>
          <w:sz w:val="24"/>
          <w:szCs w:val="24"/>
        </w:rPr>
        <w:t>12</w:t>
      </w:r>
      <w:r>
        <w:rPr>
          <w:rFonts w:ascii="宋体" w:hAnsi="宋体"/>
          <w:sz w:val="24"/>
          <w:szCs w:val="24"/>
        </w:rPr>
        <w:t>个月，利率</w:t>
      </w:r>
      <w:r>
        <w:rPr>
          <w:rFonts w:ascii="宋体" w:hAnsi="宋体" w:hint="eastAsia"/>
          <w:sz w:val="24"/>
          <w:szCs w:val="24"/>
        </w:rPr>
        <w:t>9</w:t>
      </w:r>
      <w:r>
        <w:rPr>
          <w:rFonts w:ascii="宋体" w:hAnsi="宋体"/>
          <w:sz w:val="24"/>
          <w:szCs w:val="24"/>
        </w:rPr>
        <w:t>%。经审核，</w:t>
      </w:r>
      <w:r>
        <w:rPr>
          <w:rFonts w:ascii="宋体" w:hAnsi="宋体" w:hint="eastAsia"/>
          <w:sz w:val="24"/>
          <w:szCs w:val="24"/>
        </w:rPr>
        <w:t>该保理到期日为2021/9/30，</w:t>
      </w:r>
      <w:r>
        <w:rPr>
          <w:rFonts w:ascii="宋体" w:hAnsi="宋体"/>
          <w:sz w:val="24"/>
          <w:szCs w:val="24"/>
        </w:rPr>
        <w:t>本次申请支付</w:t>
      </w:r>
      <w:r>
        <w:rPr>
          <w:rFonts w:ascii="宋体" w:hAnsi="宋体" w:hint="eastAsia"/>
          <w:sz w:val="24"/>
          <w:szCs w:val="24"/>
        </w:rPr>
        <w:t>139.50万元，符合付款约定。</w:t>
      </w:r>
    </w:p>
    <w:p w14:paraId="19C4EFB0" w14:textId="77777777" w:rsidR="00636C62" w:rsidRDefault="00636C62">
      <w:pPr>
        <w:pStyle w:val="af4"/>
        <w:spacing w:beforeLines="50" w:before="156" w:afterLines="50" w:after="156" w:line="360" w:lineRule="auto"/>
        <w:ind w:firstLineChars="0" w:firstLine="0"/>
        <w:jc w:val="left"/>
        <w:rPr>
          <w:rFonts w:ascii="宋体" w:hAnsi="宋体"/>
          <w:sz w:val="24"/>
          <w:szCs w:val="24"/>
        </w:rPr>
      </w:pPr>
    </w:p>
    <w:p w14:paraId="332BE9F0" w14:textId="77777777" w:rsidR="00636C62" w:rsidRDefault="00996429">
      <w:pPr>
        <w:pStyle w:val="af4"/>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用款序号23为保理到期承兑41.90万，收款方为深圳优泓商业保理有限公司，该保理由</w:t>
      </w:r>
      <w:r>
        <w:rPr>
          <w:rFonts w:ascii="宋体" w:hAnsi="宋体"/>
          <w:sz w:val="24"/>
          <w:szCs w:val="24"/>
        </w:rPr>
        <w:t>202</w:t>
      </w:r>
      <w:r>
        <w:rPr>
          <w:rFonts w:ascii="宋体" w:hAnsi="宋体" w:hint="eastAsia"/>
          <w:sz w:val="24"/>
          <w:szCs w:val="24"/>
        </w:rPr>
        <w:t>0/9/29支付《福州世茂粗芦岛项目综合机电工程》第三期费用41.90</w:t>
      </w:r>
      <w:r>
        <w:rPr>
          <w:rFonts w:ascii="宋体" w:hAnsi="宋体"/>
          <w:sz w:val="24"/>
          <w:szCs w:val="24"/>
        </w:rPr>
        <w:t>万元，期限</w:t>
      </w:r>
      <w:r>
        <w:rPr>
          <w:rFonts w:ascii="宋体" w:hAnsi="宋体" w:hint="eastAsia"/>
          <w:sz w:val="24"/>
          <w:szCs w:val="24"/>
        </w:rPr>
        <w:t>12</w:t>
      </w:r>
      <w:r>
        <w:rPr>
          <w:rFonts w:ascii="宋体" w:hAnsi="宋体"/>
          <w:sz w:val="24"/>
          <w:szCs w:val="24"/>
        </w:rPr>
        <w:t>个月，利率</w:t>
      </w:r>
      <w:r>
        <w:rPr>
          <w:rFonts w:ascii="宋体" w:hAnsi="宋体" w:hint="eastAsia"/>
          <w:sz w:val="24"/>
          <w:szCs w:val="24"/>
        </w:rPr>
        <w:t>9</w:t>
      </w:r>
      <w:r>
        <w:rPr>
          <w:rFonts w:ascii="宋体" w:hAnsi="宋体"/>
          <w:sz w:val="24"/>
          <w:szCs w:val="24"/>
        </w:rPr>
        <w:t>%。经审核，</w:t>
      </w:r>
      <w:r>
        <w:rPr>
          <w:rFonts w:ascii="宋体" w:hAnsi="宋体" w:hint="eastAsia"/>
          <w:sz w:val="24"/>
          <w:szCs w:val="24"/>
        </w:rPr>
        <w:t>该保理到期日为2021/9/30，</w:t>
      </w:r>
      <w:r>
        <w:rPr>
          <w:rFonts w:ascii="宋体" w:hAnsi="宋体"/>
          <w:sz w:val="24"/>
          <w:szCs w:val="24"/>
        </w:rPr>
        <w:t>本次申请支付</w:t>
      </w:r>
      <w:r>
        <w:rPr>
          <w:rFonts w:ascii="宋体" w:hAnsi="宋体" w:hint="eastAsia"/>
          <w:sz w:val="24"/>
          <w:szCs w:val="24"/>
        </w:rPr>
        <w:t>41.90万元，符合付款约定。</w:t>
      </w:r>
    </w:p>
    <w:p w14:paraId="36BA5C1A" w14:textId="77777777" w:rsidR="00636C62" w:rsidRDefault="00636C62">
      <w:pPr>
        <w:pStyle w:val="af4"/>
        <w:spacing w:beforeLines="50" w:before="156" w:afterLines="50" w:after="156" w:line="360" w:lineRule="auto"/>
        <w:ind w:firstLineChars="0" w:firstLine="0"/>
        <w:jc w:val="left"/>
        <w:rPr>
          <w:rFonts w:ascii="宋体" w:hAnsi="宋体"/>
          <w:sz w:val="24"/>
          <w:szCs w:val="24"/>
        </w:rPr>
      </w:pPr>
    </w:p>
    <w:p w14:paraId="266C28F7" w14:textId="77777777" w:rsidR="00636C62" w:rsidRDefault="00996429">
      <w:pPr>
        <w:pStyle w:val="af4"/>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用款序号24为保理到期承兑91.78万，收款方为深圳优泓商业保理有限公司，该保理由</w:t>
      </w:r>
      <w:r>
        <w:rPr>
          <w:rFonts w:ascii="宋体" w:hAnsi="宋体"/>
          <w:sz w:val="24"/>
          <w:szCs w:val="24"/>
        </w:rPr>
        <w:t>202</w:t>
      </w:r>
      <w:r>
        <w:rPr>
          <w:rFonts w:ascii="宋体" w:hAnsi="宋体" w:hint="eastAsia"/>
          <w:sz w:val="24"/>
          <w:szCs w:val="24"/>
        </w:rPr>
        <w:t>0/9/2</w:t>
      </w:r>
      <w:r>
        <w:rPr>
          <w:rFonts w:ascii="宋体" w:hAnsi="宋体"/>
          <w:sz w:val="24"/>
          <w:szCs w:val="24"/>
        </w:rPr>
        <w:t>1</w:t>
      </w:r>
      <w:r>
        <w:rPr>
          <w:rFonts w:ascii="宋体" w:hAnsi="宋体" w:hint="eastAsia"/>
          <w:sz w:val="24"/>
          <w:szCs w:val="24"/>
        </w:rPr>
        <w:t>支付《粗芦岛项目规划、建筑方案设计及建筑专业扩初设计》第三期费用91.78</w:t>
      </w:r>
      <w:r>
        <w:rPr>
          <w:rFonts w:ascii="宋体" w:hAnsi="宋体"/>
          <w:sz w:val="24"/>
          <w:szCs w:val="24"/>
        </w:rPr>
        <w:t>万元，期限</w:t>
      </w:r>
      <w:r>
        <w:rPr>
          <w:rFonts w:ascii="宋体" w:hAnsi="宋体" w:hint="eastAsia"/>
          <w:sz w:val="24"/>
          <w:szCs w:val="24"/>
        </w:rPr>
        <w:t>12</w:t>
      </w:r>
      <w:r>
        <w:rPr>
          <w:rFonts w:ascii="宋体" w:hAnsi="宋体"/>
          <w:sz w:val="24"/>
          <w:szCs w:val="24"/>
        </w:rPr>
        <w:t>个月，利率</w:t>
      </w:r>
      <w:r>
        <w:rPr>
          <w:rFonts w:ascii="宋体" w:hAnsi="宋体" w:hint="eastAsia"/>
          <w:sz w:val="24"/>
          <w:szCs w:val="24"/>
        </w:rPr>
        <w:t>9</w:t>
      </w:r>
      <w:r>
        <w:rPr>
          <w:rFonts w:ascii="宋体" w:hAnsi="宋体"/>
          <w:sz w:val="24"/>
          <w:szCs w:val="24"/>
        </w:rPr>
        <w:t>%。经审核，</w:t>
      </w:r>
      <w:r>
        <w:rPr>
          <w:rFonts w:ascii="宋体" w:hAnsi="宋体" w:hint="eastAsia"/>
          <w:sz w:val="24"/>
          <w:szCs w:val="24"/>
        </w:rPr>
        <w:t>该保理到期日为2021/9/22，</w:t>
      </w:r>
      <w:r>
        <w:rPr>
          <w:rFonts w:ascii="宋体" w:hAnsi="宋体"/>
          <w:sz w:val="24"/>
          <w:szCs w:val="24"/>
        </w:rPr>
        <w:t>本次申请支付</w:t>
      </w:r>
      <w:r>
        <w:rPr>
          <w:rFonts w:ascii="宋体" w:hAnsi="宋体" w:hint="eastAsia"/>
          <w:sz w:val="24"/>
          <w:szCs w:val="24"/>
        </w:rPr>
        <w:t>91.78万元，符合付款约定。</w:t>
      </w:r>
    </w:p>
    <w:p w14:paraId="1E6C4534" w14:textId="77777777" w:rsidR="00636C62" w:rsidRDefault="00636C62">
      <w:pPr>
        <w:pStyle w:val="af4"/>
        <w:numPr>
          <w:ilvl w:val="255"/>
          <w:numId w:val="0"/>
        </w:numPr>
        <w:spacing w:beforeLines="50" w:before="156" w:afterLines="50" w:after="156" w:line="360" w:lineRule="auto"/>
        <w:jc w:val="left"/>
        <w:rPr>
          <w:rFonts w:ascii="宋体" w:hAnsi="宋体"/>
          <w:sz w:val="24"/>
          <w:szCs w:val="24"/>
        </w:rPr>
      </w:pPr>
    </w:p>
    <w:p w14:paraId="3AA79B95" w14:textId="77777777" w:rsidR="00636C62" w:rsidRDefault="00996429">
      <w:pPr>
        <w:pStyle w:val="af4"/>
        <w:spacing w:beforeLines="50" w:before="156" w:afterLines="50" w:after="156" w:line="360" w:lineRule="auto"/>
        <w:ind w:firstLine="480"/>
        <w:rPr>
          <w:rFonts w:ascii="宋体" w:hAnsi="宋体"/>
          <w:sz w:val="24"/>
          <w:szCs w:val="24"/>
        </w:rPr>
      </w:pPr>
      <w:r>
        <w:rPr>
          <w:rFonts w:ascii="宋体" w:hAnsi="宋体" w:hint="eastAsia"/>
          <w:sz w:val="24"/>
          <w:szCs w:val="24"/>
          <w:lang w:bidi="zh-CN"/>
        </w:rPr>
        <w:t>经审核，我司认为工程类的20</w:t>
      </w:r>
      <w:r>
        <w:rPr>
          <w:rFonts w:ascii="宋体" w:hAnsi="宋体"/>
          <w:sz w:val="24"/>
          <w:szCs w:val="24"/>
          <w:lang w:bidi="zh-CN"/>
        </w:rPr>
        <w:t>笔资金计划编制合理</w:t>
      </w:r>
      <w:r>
        <w:rPr>
          <w:rFonts w:ascii="宋体" w:hAnsi="宋体" w:hint="eastAsia"/>
          <w:sz w:val="24"/>
          <w:szCs w:val="24"/>
          <w:lang w:bidi="zh-CN"/>
        </w:rPr>
        <w:t>，符合付款约定。项目公司</w:t>
      </w:r>
      <w:r>
        <w:rPr>
          <w:rFonts w:ascii="宋体" w:hAnsi="宋体" w:hint="eastAsia"/>
          <w:sz w:val="24"/>
          <w:szCs w:val="24"/>
        </w:rPr>
        <w:t>后期申请</w:t>
      </w:r>
      <w:r>
        <w:rPr>
          <w:rFonts w:ascii="宋体" w:hAnsi="宋体"/>
          <w:sz w:val="24"/>
          <w:szCs w:val="24"/>
        </w:rPr>
        <w:t>相关款项</w:t>
      </w:r>
      <w:r>
        <w:rPr>
          <w:rFonts w:ascii="宋体" w:hAnsi="宋体" w:hint="eastAsia"/>
          <w:sz w:val="24"/>
          <w:szCs w:val="24"/>
          <w:lang w:bidi="zh-CN"/>
        </w:rPr>
        <w:t>支付时，我司会对付款申请、发票、流程、现场签证等依据进行审核，严格把控，确保资金支付合理、合规。</w:t>
      </w:r>
    </w:p>
    <w:p w14:paraId="4B0865BD" w14:textId="77777777" w:rsidR="00636C62" w:rsidRDefault="00996429">
      <w:pPr>
        <w:spacing w:beforeLines="50" w:before="156" w:afterLines="50" w:after="156" w:line="360" w:lineRule="auto"/>
        <w:rPr>
          <w:rFonts w:ascii="宋体" w:hAnsi="宋体"/>
          <w:b/>
          <w:bCs/>
          <w:color w:val="000000"/>
          <w:sz w:val="24"/>
          <w:szCs w:val="24"/>
          <w:lang w:bidi="zh-CN"/>
        </w:rPr>
      </w:pPr>
      <w:r>
        <w:rPr>
          <w:rFonts w:ascii="宋体" w:hAnsi="宋体" w:hint="eastAsia"/>
          <w:b/>
          <w:bCs/>
          <w:color w:val="000000"/>
          <w:sz w:val="24"/>
          <w:szCs w:val="24"/>
          <w:lang w:bidi="zh-CN"/>
        </w:rPr>
        <w:t>五、结论</w:t>
      </w:r>
    </w:p>
    <w:p w14:paraId="1C33EFDC" w14:textId="77777777" w:rsidR="00636C62" w:rsidRDefault="00996429">
      <w:pPr>
        <w:spacing w:beforeLines="50" w:before="156" w:afterLines="50" w:after="156" w:line="360" w:lineRule="auto"/>
        <w:ind w:firstLineChars="200" w:firstLine="480"/>
        <w:rPr>
          <w:rFonts w:ascii="宋体" w:hAnsi="宋体"/>
          <w:color w:val="000000"/>
          <w:sz w:val="24"/>
          <w:szCs w:val="24"/>
          <w:lang w:bidi="zh-CN"/>
        </w:rPr>
      </w:pPr>
      <w:r>
        <w:rPr>
          <w:rFonts w:ascii="宋体" w:hAnsi="宋体" w:hint="eastAsia"/>
          <w:bCs/>
          <w:color w:val="000000"/>
          <w:sz w:val="24"/>
          <w:szCs w:val="24"/>
          <w:lang w:bidi="zh-CN"/>
        </w:rPr>
        <w:t>本次</w:t>
      </w:r>
      <w:r>
        <w:rPr>
          <w:rFonts w:ascii="宋体" w:hAnsi="宋体" w:hint="eastAsia"/>
          <w:sz w:val="24"/>
          <w:szCs w:val="24"/>
        </w:rPr>
        <w:t>福建东方新天地投资发展有限公司</w:t>
      </w:r>
      <w:r>
        <w:rPr>
          <w:rFonts w:ascii="宋体" w:hAnsi="宋体" w:hint="eastAsia"/>
          <w:bCs/>
          <w:color w:val="000000"/>
          <w:sz w:val="24"/>
          <w:szCs w:val="24"/>
          <w:lang w:bidi="zh-CN"/>
        </w:rPr>
        <w:t>申报的2021年10</w:t>
      </w:r>
      <w:r>
        <w:rPr>
          <w:rFonts w:ascii="宋体" w:hAnsi="宋体"/>
          <w:bCs/>
          <w:color w:val="000000"/>
          <w:sz w:val="24"/>
          <w:szCs w:val="24"/>
          <w:lang w:bidi="zh-CN"/>
        </w:rPr>
        <w:t>月资金计</w:t>
      </w:r>
      <w:r>
        <w:rPr>
          <w:rFonts w:ascii="宋体" w:hAnsi="宋体" w:hint="eastAsia"/>
          <w:bCs/>
          <w:color w:val="000000"/>
          <w:sz w:val="24"/>
          <w:szCs w:val="24"/>
          <w:lang w:bidi="zh-CN"/>
        </w:rPr>
        <w:t>划</w:t>
      </w:r>
      <w:r>
        <w:rPr>
          <w:rFonts w:ascii="宋体" w:hAnsi="宋体"/>
          <w:bCs/>
          <w:color w:val="000000"/>
          <w:sz w:val="24"/>
          <w:szCs w:val="24"/>
          <w:lang w:bidi="zh-CN"/>
        </w:rPr>
        <w:t>包含</w:t>
      </w:r>
      <w:r>
        <w:rPr>
          <w:rFonts w:ascii="宋体" w:hAnsi="宋体" w:hint="eastAsia"/>
          <w:bCs/>
          <w:color w:val="000000"/>
          <w:sz w:val="24"/>
          <w:szCs w:val="24"/>
          <w:lang w:bidi="zh-CN"/>
        </w:rPr>
        <w:t>营销类、管理类、财务类、其他类、工程类。</w:t>
      </w:r>
      <w:r>
        <w:rPr>
          <w:rFonts w:ascii="宋体" w:hAnsi="宋体"/>
          <w:bCs/>
          <w:color w:val="000000"/>
          <w:sz w:val="24"/>
          <w:szCs w:val="24"/>
          <w:lang w:bidi="zh-CN"/>
        </w:rPr>
        <w:t>分类信息明确，直观，符合项目实际情况。费用明细与现场实际情况基本吻合</w:t>
      </w:r>
      <w:r>
        <w:rPr>
          <w:rFonts w:ascii="宋体" w:hAnsi="宋体" w:hint="eastAsia"/>
          <w:bCs/>
          <w:color w:val="000000"/>
          <w:sz w:val="24"/>
          <w:szCs w:val="24"/>
          <w:lang w:bidi="zh-CN"/>
        </w:rPr>
        <w:t>，资金计划编制基本合理，我司拟同意项目公司2021年10</w:t>
      </w:r>
      <w:r>
        <w:rPr>
          <w:rFonts w:ascii="宋体" w:hAnsi="宋体"/>
          <w:bCs/>
          <w:color w:val="000000"/>
          <w:sz w:val="24"/>
          <w:szCs w:val="24"/>
          <w:lang w:bidi="zh-CN"/>
        </w:rPr>
        <w:t>月</w:t>
      </w:r>
      <w:r>
        <w:rPr>
          <w:rFonts w:ascii="宋体" w:hAnsi="宋体" w:hint="eastAsia"/>
          <w:bCs/>
          <w:color w:val="000000"/>
          <w:sz w:val="24"/>
          <w:szCs w:val="24"/>
          <w:lang w:bidi="zh-CN"/>
        </w:rPr>
        <w:t>份资金计划，并以此作为付款的依据。待实际支付时，我司人员将对相关付款资料的合理、合规性一一核实，据实支付，请审批。</w:t>
      </w:r>
    </w:p>
    <w:p w14:paraId="0F85897E" w14:textId="77777777" w:rsidR="00636C62" w:rsidRDefault="00636C62">
      <w:pPr>
        <w:rPr>
          <w:color w:val="000000"/>
          <w:kern w:val="0"/>
          <w:sz w:val="22"/>
        </w:rPr>
      </w:pPr>
    </w:p>
    <w:p w14:paraId="10F84D97" w14:textId="77777777" w:rsidR="00636C62" w:rsidRDefault="00996429">
      <w:pPr>
        <w:jc w:val="right"/>
        <w:rPr>
          <w:rFonts w:ascii="宋体" w:hAnsi="宋体"/>
          <w:b/>
          <w:color w:val="000000"/>
          <w:sz w:val="24"/>
          <w:lang w:bidi="zh-CN"/>
        </w:rPr>
      </w:pPr>
      <w:r>
        <w:rPr>
          <w:rFonts w:ascii="宋体" w:hAnsi="宋体" w:hint="eastAsia"/>
          <w:b/>
          <w:color w:val="000000"/>
          <w:sz w:val="24"/>
          <w:lang w:bidi="zh-CN"/>
        </w:rPr>
        <w:t>北京康信君安资产管理有限公司</w:t>
      </w:r>
    </w:p>
    <w:p w14:paraId="20C550C8" w14:textId="77777777" w:rsidR="00636C62" w:rsidRDefault="00996429">
      <w:pPr>
        <w:spacing w:beforeLines="50" w:before="156" w:line="360" w:lineRule="auto"/>
        <w:ind w:leftChars="200" w:left="420" w:firstLineChars="200" w:firstLine="440"/>
        <w:rPr>
          <w:rFonts w:ascii="宋体" w:hAnsi="宋体"/>
          <w:color w:val="000000"/>
          <w:sz w:val="24"/>
          <w:lang w:bidi="zh-CN"/>
        </w:rPr>
      </w:pPr>
      <w:r>
        <w:rPr>
          <w:rFonts w:hint="eastAsia"/>
          <w:color w:val="000000"/>
          <w:kern w:val="0"/>
          <w:sz w:val="22"/>
        </w:rPr>
        <w:t xml:space="preserve">                                        </w:t>
      </w:r>
      <w:r>
        <w:rPr>
          <w:rFonts w:ascii="宋体" w:hAnsi="宋体" w:hint="eastAsia"/>
          <w:color w:val="000000"/>
          <w:sz w:val="24"/>
          <w:lang w:bidi="zh-CN"/>
        </w:rPr>
        <w:t xml:space="preserve">     2021年10月8日</w:t>
      </w:r>
    </w:p>
    <w:sectPr w:rsidR="00636C62">
      <w:headerReference w:type="even" r:id="rId9"/>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4FE78" w14:textId="77777777" w:rsidR="00FA2D0C" w:rsidRDefault="00996429">
      <w:r>
        <w:separator/>
      </w:r>
    </w:p>
  </w:endnote>
  <w:endnote w:type="continuationSeparator" w:id="0">
    <w:p w14:paraId="1F943CBC" w14:textId="77777777" w:rsidR="00FA2D0C" w:rsidRDefault="0099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961877"/>
    </w:sdtPr>
    <w:sdtEndPr/>
    <w:sdtContent>
      <w:p w14:paraId="7A0942CF" w14:textId="77777777" w:rsidR="00636C62" w:rsidRDefault="00996429">
        <w:pPr>
          <w:pStyle w:val="aa"/>
          <w:jc w:val="center"/>
        </w:pPr>
        <w:r>
          <w:fldChar w:fldCharType="begin"/>
        </w:r>
        <w:r>
          <w:instrText>PAGE   \* MERGEFORMAT</w:instrText>
        </w:r>
        <w:r>
          <w:fldChar w:fldCharType="separate"/>
        </w:r>
        <w:r>
          <w:rPr>
            <w:lang w:val="zh-CN"/>
          </w:rPr>
          <w:t>1</w:t>
        </w:r>
        <w:r>
          <w:fldChar w:fldCharType="end"/>
        </w:r>
      </w:p>
    </w:sdtContent>
  </w:sdt>
  <w:p w14:paraId="50550B77" w14:textId="77777777" w:rsidR="00636C62" w:rsidRDefault="00636C6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8C19A" w14:textId="77777777" w:rsidR="00FA2D0C" w:rsidRDefault="00996429">
      <w:r>
        <w:separator/>
      </w:r>
    </w:p>
  </w:footnote>
  <w:footnote w:type="continuationSeparator" w:id="0">
    <w:p w14:paraId="6F378F96" w14:textId="77777777" w:rsidR="00FA2D0C" w:rsidRDefault="00996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246C" w14:textId="77777777" w:rsidR="00636C62" w:rsidRDefault="00636C62">
    <w:pPr>
      <w:pStyle w:val="a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DC62" w14:textId="77777777" w:rsidR="00636C62" w:rsidRDefault="00636C62">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433900"/>
    <w:multiLevelType w:val="singleLevel"/>
    <w:tmpl w:val="F5433900"/>
    <w:lvl w:ilvl="0">
      <w:start w:val="1"/>
      <w:numFmt w:val="chineseCounting"/>
      <w:suff w:val="nothing"/>
      <w:lvlText w:val="（%1）"/>
      <w:lvlJc w:val="left"/>
      <w:pPr>
        <w:ind w:left="568" w:firstLine="0"/>
      </w:pPr>
      <w:rPr>
        <w:rFonts w:hint="eastAsia"/>
        <w:lang w:val="en-US"/>
      </w:rPr>
    </w:lvl>
  </w:abstractNum>
  <w:abstractNum w:abstractNumId="1" w15:restartNumberingAfterBreak="0">
    <w:nsid w:val="1E5384B0"/>
    <w:multiLevelType w:val="singleLevel"/>
    <w:tmpl w:val="1E5384B0"/>
    <w:lvl w:ilvl="0">
      <w:start w:val="1"/>
      <w:numFmt w:val="decimal"/>
      <w:suff w:val="nothing"/>
      <w:lvlText w:val="%1、"/>
      <w:lvlJc w:val="left"/>
    </w:lvl>
  </w:abstractNum>
  <w:abstractNum w:abstractNumId="2" w15:restartNumberingAfterBreak="0">
    <w:nsid w:val="1F5288DA"/>
    <w:multiLevelType w:val="singleLevel"/>
    <w:tmpl w:val="1F5288DA"/>
    <w:lvl w:ilvl="0">
      <w:start w:val="1"/>
      <w:numFmt w:val="chineseCounting"/>
      <w:suff w:val="nothing"/>
      <w:lvlText w:val="%1、"/>
      <w:lvlJc w:val="left"/>
      <w:rPr>
        <w:rFonts w:hint="eastAsia"/>
      </w:rPr>
    </w:lvl>
  </w:abstractNum>
  <w:abstractNum w:abstractNumId="3" w15:restartNumberingAfterBreak="0">
    <w:nsid w:val="30D21EFA"/>
    <w:multiLevelType w:val="multilevel"/>
    <w:tmpl w:val="30D21EFA"/>
    <w:lvl w:ilvl="0">
      <w:start w:val="1"/>
      <w:numFmt w:val="decimal"/>
      <w:lvlText w:val="（%1）"/>
      <w:lvlJc w:val="left"/>
      <w:pPr>
        <w:ind w:left="845"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06A"/>
    <w:rsid w:val="00003B65"/>
    <w:rsid w:val="00003FDD"/>
    <w:rsid w:val="00007222"/>
    <w:rsid w:val="00020156"/>
    <w:rsid w:val="0002221D"/>
    <w:rsid w:val="00022612"/>
    <w:rsid w:val="000239F5"/>
    <w:rsid w:val="00025F08"/>
    <w:rsid w:val="00030AAD"/>
    <w:rsid w:val="00035C6A"/>
    <w:rsid w:val="00036211"/>
    <w:rsid w:val="00046379"/>
    <w:rsid w:val="00057B56"/>
    <w:rsid w:val="00063557"/>
    <w:rsid w:val="000677EB"/>
    <w:rsid w:val="00067E59"/>
    <w:rsid w:val="00070159"/>
    <w:rsid w:val="000718A0"/>
    <w:rsid w:val="0007410E"/>
    <w:rsid w:val="00083C23"/>
    <w:rsid w:val="0008406A"/>
    <w:rsid w:val="00085328"/>
    <w:rsid w:val="00095895"/>
    <w:rsid w:val="000A35E8"/>
    <w:rsid w:val="000A4A1A"/>
    <w:rsid w:val="000C644D"/>
    <w:rsid w:val="000C7B5A"/>
    <w:rsid w:val="000D1ADB"/>
    <w:rsid w:val="000D57EE"/>
    <w:rsid w:val="000E1BE2"/>
    <w:rsid w:val="000E288B"/>
    <w:rsid w:val="000E2F47"/>
    <w:rsid w:val="000E456B"/>
    <w:rsid w:val="000E7AE4"/>
    <w:rsid w:val="000F054E"/>
    <w:rsid w:val="001038E2"/>
    <w:rsid w:val="00105B57"/>
    <w:rsid w:val="001074FA"/>
    <w:rsid w:val="00110702"/>
    <w:rsid w:val="00113A67"/>
    <w:rsid w:val="00117FE9"/>
    <w:rsid w:val="001258B4"/>
    <w:rsid w:val="0012664A"/>
    <w:rsid w:val="001271F4"/>
    <w:rsid w:val="001462B9"/>
    <w:rsid w:val="0015196B"/>
    <w:rsid w:val="001542F7"/>
    <w:rsid w:val="00162E29"/>
    <w:rsid w:val="00162E3F"/>
    <w:rsid w:val="00164F8A"/>
    <w:rsid w:val="0016614D"/>
    <w:rsid w:val="00177E99"/>
    <w:rsid w:val="001814DF"/>
    <w:rsid w:val="00191C15"/>
    <w:rsid w:val="00191EDF"/>
    <w:rsid w:val="001A0FC6"/>
    <w:rsid w:val="001A3FF9"/>
    <w:rsid w:val="001A67BE"/>
    <w:rsid w:val="001B1FF2"/>
    <w:rsid w:val="001B2769"/>
    <w:rsid w:val="001B2CD8"/>
    <w:rsid w:val="001B628C"/>
    <w:rsid w:val="001C3679"/>
    <w:rsid w:val="001D1740"/>
    <w:rsid w:val="001D17AD"/>
    <w:rsid w:val="001D5C58"/>
    <w:rsid w:val="001E0142"/>
    <w:rsid w:val="001E62EE"/>
    <w:rsid w:val="001F0ACE"/>
    <w:rsid w:val="00200060"/>
    <w:rsid w:val="00205851"/>
    <w:rsid w:val="00205EE6"/>
    <w:rsid w:val="00206240"/>
    <w:rsid w:val="00207C99"/>
    <w:rsid w:val="00211563"/>
    <w:rsid w:val="00225E6C"/>
    <w:rsid w:val="002359CC"/>
    <w:rsid w:val="002371C5"/>
    <w:rsid w:val="0024086F"/>
    <w:rsid w:val="00240DBB"/>
    <w:rsid w:val="002411CE"/>
    <w:rsid w:val="002500FC"/>
    <w:rsid w:val="002515D0"/>
    <w:rsid w:val="0025503C"/>
    <w:rsid w:val="002572FA"/>
    <w:rsid w:val="00257669"/>
    <w:rsid w:val="00262A24"/>
    <w:rsid w:val="00270811"/>
    <w:rsid w:val="00273A20"/>
    <w:rsid w:val="002805E5"/>
    <w:rsid w:val="00280C2B"/>
    <w:rsid w:val="002837FE"/>
    <w:rsid w:val="002840EF"/>
    <w:rsid w:val="00286B31"/>
    <w:rsid w:val="00290A21"/>
    <w:rsid w:val="00292164"/>
    <w:rsid w:val="002A5805"/>
    <w:rsid w:val="002A7B2D"/>
    <w:rsid w:val="002B12F7"/>
    <w:rsid w:val="002B3DC3"/>
    <w:rsid w:val="002B3DEC"/>
    <w:rsid w:val="002B5726"/>
    <w:rsid w:val="002B6AC1"/>
    <w:rsid w:val="002C1EC1"/>
    <w:rsid w:val="002C28DD"/>
    <w:rsid w:val="002C2971"/>
    <w:rsid w:val="002C355A"/>
    <w:rsid w:val="002C4175"/>
    <w:rsid w:val="002C4888"/>
    <w:rsid w:val="002C5DDE"/>
    <w:rsid w:val="002D243B"/>
    <w:rsid w:val="002D5E3B"/>
    <w:rsid w:val="002D7CF0"/>
    <w:rsid w:val="002E0025"/>
    <w:rsid w:val="002E2DF3"/>
    <w:rsid w:val="002E57DB"/>
    <w:rsid w:val="002F479F"/>
    <w:rsid w:val="002F48E9"/>
    <w:rsid w:val="002F4E3C"/>
    <w:rsid w:val="002F5B8C"/>
    <w:rsid w:val="002F6149"/>
    <w:rsid w:val="00300CE1"/>
    <w:rsid w:val="003037CD"/>
    <w:rsid w:val="003115A7"/>
    <w:rsid w:val="00312D70"/>
    <w:rsid w:val="003210F9"/>
    <w:rsid w:val="00321988"/>
    <w:rsid w:val="00321BEB"/>
    <w:rsid w:val="003234C1"/>
    <w:rsid w:val="003237AB"/>
    <w:rsid w:val="003270E9"/>
    <w:rsid w:val="003308A6"/>
    <w:rsid w:val="00335BFC"/>
    <w:rsid w:val="003366CC"/>
    <w:rsid w:val="00340C95"/>
    <w:rsid w:val="00345621"/>
    <w:rsid w:val="00345F65"/>
    <w:rsid w:val="0034611E"/>
    <w:rsid w:val="003510F3"/>
    <w:rsid w:val="003515D6"/>
    <w:rsid w:val="00360290"/>
    <w:rsid w:val="00364A12"/>
    <w:rsid w:val="00367687"/>
    <w:rsid w:val="00371F9B"/>
    <w:rsid w:val="00376F6F"/>
    <w:rsid w:val="00377B02"/>
    <w:rsid w:val="003803C7"/>
    <w:rsid w:val="0038631A"/>
    <w:rsid w:val="003A1832"/>
    <w:rsid w:val="003A5189"/>
    <w:rsid w:val="003A5473"/>
    <w:rsid w:val="003B230C"/>
    <w:rsid w:val="003B4225"/>
    <w:rsid w:val="003B7322"/>
    <w:rsid w:val="003B7871"/>
    <w:rsid w:val="003B7F44"/>
    <w:rsid w:val="003B7FB5"/>
    <w:rsid w:val="003C4B7C"/>
    <w:rsid w:val="003C7E5D"/>
    <w:rsid w:val="003D09F9"/>
    <w:rsid w:val="003D31DC"/>
    <w:rsid w:val="003D3E2F"/>
    <w:rsid w:val="003F0B5B"/>
    <w:rsid w:val="003F3808"/>
    <w:rsid w:val="0040489C"/>
    <w:rsid w:val="00407DDA"/>
    <w:rsid w:val="00412155"/>
    <w:rsid w:val="00413C1F"/>
    <w:rsid w:val="0041457C"/>
    <w:rsid w:val="00421A46"/>
    <w:rsid w:val="00423DB7"/>
    <w:rsid w:val="0043246E"/>
    <w:rsid w:val="004326DA"/>
    <w:rsid w:val="0043542C"/>
    <w:rsid w:val="0043573A"/>
    <w:rsid w:val="00437A8C"/>
    <w:rsid w:val="00442A51"/>
    <w:rsid w:val="004536CF"/>
    <w:rsid w:val="00455573"/>
    <w:rsid w:val="00456516"/>
    <w:rsid w:val="004605BB"/>
    <w:rsid w:val="00466FDD"/>
    <w:rsid w:val="00473AE4"/>
    <w:rsid w:val="004776DD"/>
    <w:rsid w:val="00480D2E"/>
    <w:rsid w:val="00480F80"/>
    <w:rsid w:val="004816B2"/>
    <w:rsid w:val="004910CC"/>
    <w:rsid w:val="00492744"/>
    <w:rsid w:val="00492FA2"/>
    <w:rsid w:val="004A2E0E"/>
    <w:rsid w:val="004A35DE"/>
    <w:rsid w:val="004A457A"/>
    <w:rsid w:val="004B3900"/>
    <w:rsid w:val="004B4E54"/>
    <w:rsid w:val="004B78AB"/>
    <w:rsid w:val="004C1A5E"/>
    <w:rsid w:val="004C2128"/>
    <w:rsid w:val="004C2221"/>
    <w:rsid w:val="004C2759"/>
    <w:rsid w:val="004C2D6B"/>
    <w:rsid w:val="004C548B"/>
    <w:rsid w:val="004C79F7"/>
    <w:rsid w:val="004D0872"/>
    <w:rsid w:val="004E595F"/>
    <w:rsid w:val="004F094E"/>
    <w:rsid w:val="004F3F10"/>
    <w:rsid w:val="004F4BD9"/>
    <w:rsid w:val="004F6C94"/>
    <w:rsid w:val="004F79D8"/>
    <w:rsid w:val="004F7C18"/>
    <w:rsid w:val="00501CDF"/>
    <w:rsid w:val="005027B1"/>
    <w:rsid w:val="00503EA3"/>
    <w:rsid w:val="00513BA8"/>
    <w:rsid w:val="00514BB2"/>
    <w:rsid w:val="0052468B"/>
    <w:rsid w:val="00524FA1"/>
    <w:rsid w:val="005269CD"/>
    <w:rsid w:val="0053083C"/>
    <w:rsid w:val="00530D0B"/>
    <w:rsid w:val="00550AFB"/>
    <w:rsid w:val="00554EFB"/>
    <w:rsid w:val="0055778B"/>
    <w:rsid w:val="00560E2B"/>
    <w:rsid w:val="0056627F"/>
    <w:rsid w:val="00570C18"/>
    <w:rsid w:val="0057249E"/>
    <w:rsid w:val="005725D0"/>
    <w:rsid w:val="005746AE"/>
    <w:rsid w:val="0058296B"/>
    <w:rsid w:val="005851BC"/>
    <w:rsid w:val="005910CE"/>
    <w:rsid w:val="005A14EE"/>
    <w:rsid w:val="005A590C"/>
    <w:rsid w:val="005A6232"/>
    <w:rsid w:val="005A71E4"/>
    <w:rsid w:val="005B395C"/>
    <w:rsid w:val="005B4C76"/>
    <w:rsid w:val="005B66C7"/>
    <w:rsid w:val="005B788C"/>
    <w:rsid w:val="005C0333"/>
    <w:rsid w:val="005C071E"/>
    <w:rsid w:val="005C245C"/>
    <w:rsid w:val="005C338D"/>
    <w:rsid w:val="005C385F"/>
    <w:rsid w:val="005C4752"/>
    <w:rsid w:val="005C6D9B"/>
    <w:rsid w:val="005C7A98"/>
    <w:rsid w:val="005E1554"/>
    <w:rsid w:val="005E4BF3"/>
    <w:rsid w:val="005E672B"/>
    <w:rsid w:val="005E6E2A"/>
    <w:rsid w:val="005F5457"/>
    <w:rsid w:val="005F5A03"/>
    <w:rsid w:val="00610C41"/>
    <w:rsid w:val="00611093"/>
    <w:rsid w:val="00614AD5"/>
    <w:rsid w:val="00617BC0"/>
    <w:rsid w:val="006204F5"/>
    <w:rsid w:val="0062651C"/>
    <w:rsid w:val="00631588"/>
    <w:rsid w:val="006332FE"/>
    <w:rsid w:val="00636C62"/>
    <w:rsid w:val="0064311B"/>
    <w:rsid w:val="0064514E"/>
    <w:rsid w:val="00645F63"/>
    <w:rsid w:val="00650AC5"/>
    <w:rsid w:val="0065607F"/>
    <w:rsid w:val="00656D3E"/>
    <w:rsid w:val="00657BF8"/>
    <w:rsid w:val="00663E8E"/>
    <w:rsid w:val="0066471B"/>
    <w:rsid w:val="00665678"/>
    <w:rsid w:val="00666F8C"/>
    <w:rsid w:val="00667B05"/>
    <w:rsid w:val="00670BD5"/>
    <w:rsid w:val="00680E17"/>
    <w:rsid w:val="00681BCF"/>
    <w:rsid w:val="00683468"/>
    <w:rsid w:val="006840ED"/>
    <w:rsid w:val="006845F8"/>
    <w:rsid w:val="00684964"/>
    <w:rsid w:val="00684A2B"/>
    <w:rsid w:val="00686C5C"/>
    <w:rsid w:val="0068785B"/>
    <w:rsid w:val="00690393"/>
    <w:rsid w:val="00693F65"/>
    <w:rsid w:val="00696A37"/>
    <w:rsid w:val="00697593"/>
    <w:rsid w:val="006A0BCD"/>
    <w:rsid w:val="006B651B"/>
    <w:rsid w:val="006B7377"/>
    <w:rsid w:val="006C2199"/>
    <w:rsid w:val="006C7AE8"/>
    <w:rsid w:val="006C7DF1"/>
    <w:rsid w:val="006D49AB"/>
    <w:rsid w:val="006D7D3F"/>
    <w:rsid w:val="006E2712"/>
    <w:rsid w:val="007007B7"/>
    <w:rsid w:val="0070180E"/>
    <w:rsid w:val="0070345E"/>
    <w:rsid w:val="007056BB"/>
    <w:rsid w:val="00707146"/>
    <w:rsid w:val="00707CD8"/>
    <w:rsid w:val="00712287"/>
    <w:rsid w:val="00713616"/>
    <w:rsid w:val="00714F42"/>
    <w:rsid w:val="0071563B"/>
    <w:rsid w:val="00720730"/>
    <w:rsid w:val="0072595D"/>
    <w:rsid w:val="00725EF2"/>
    <w:rsid w:val="007333D9"/>
    <w:rsid w:val="007353A5"/>
    <w:rsid w:val="007366A9"/>
    <w:rsid w:val="00737D9C"/>
    <w:rsid w:val="0074573F"/>
    <w:rsid w:val="0074588A"/>
    <w:rsid w:val="007476B6"/>
    <w:rsid w:val="00762770"/>
    <w:rsid w:val="007631A8"/>
    <w:rsid w:val="00764D38"/>
    <w:rsid w:val="00764FA1"/>
    <w:rsid w:val="0078342B"/>
    <w:rsid w:val="00791DD3"/>
    <w:rsid w:val="00797C80"/>
    <w:rsid w:val="007A48C5"/>
    <w:rsid w:val="007A71B3"/>
    <w:rsid w:val="007B2D17"/>
    <w:rsid w:val="007B335B"/>
    <w:rsid w:val="007B45F3"/>
    <w:rsid w:val="007B4A77"/>
    <w:rsid w:val="007C3BA6"/>
    <w:rsid w:val="007C53E4"/>
    <w:rsid w:val="007D2B96"/>
    <w:rsid w:val="007E24DC"/>
    <w:rsid w:val="007E4581"/>
    <w:rsid w:val="007E50AB"/>
    <w:rsid w:val="007E5EE4"/>
    <w:rsid w:val="007F723C"/>
    <w:rsid w:val="00801491"/>
    <w:rsid w:val="0080404F"/>
    <w:rsid w:val="00807638"/>
    <w:rsid w:val="00810CEA"/>
    <w:rsid w:val="0081157E"/>
    <w:rsid w:val="00815A04"/>
    <w:rsid w:val="00815FE9"/>
    <w:rsid w:val="00817E15"/>
    <w:rsid w:val="00817F81"/>
    <w:rsid w:val="00823A82"/>
    <w:rsid w:val="0082450A"/>
    <w:rsid w:val="00826DE0"/>
    <w:rsid w:val="00826F35"/>
    <w:rsid w:val="008304FB"/>
    <w:rsid w:val="00831488"/>
    <w:rsid w:val="0084718B"/>
    <w:rsid w:val="00852D74"/>
    <w:rsid w:val="00854336"/>
    <w:rsid w:val="0086019A"/>
    <w:rsid w:val="008602B6"/>
    <w:rsid w:val="00861464"/>
    <w:rsid w:val="00861B4F"/>
    <w:rsid w:val="00864641"/>
    <w:rsid w:val="00865670"/>
    <w:rsid w:val="00865B62"/>
    <w:rsid w:val="00866F81"/>
    <w:rsid w:val="0086795A"/>
    <w:rsid w:val="0087398A"/>
    <w:rsid w:val="00880552"/>
    <w:rsid w:val="00883D0C"/>
    <w:rsid w:val="00886521"/>
    <w:rsid w:val="008B6AC8"/>
    <w:rsid w:val="008C5BDA"/>
    <w:rsid w:val="008D05A2"/>
    <w:rsid w:val="008D147E"/>
    <w:rsid w:val="008E009C"/>
    <w:rsid w:val="008E32D7"/>
    <w:rsid w:val="008E75A8"/>
    <w:rsid w:val="008F5075"/>
    <w:rsid w:val="00902992"/>
    <w:rsid w:val="00902E79"/>
    <w:rsid w:val="00910D8A"/>
    <w:rsid w:val="009203C8"/>
    <w:rsid w:val="00922AB3"/>
    <w:rsid w:val="0092688A"/>
    <w:rsid w:val="00926B89"/>
    <w:rsid w:val="00931CBB"/>
    <w:rsid w:val="00931E50"/>
    <w:rsid w:val="009320C8"/>
    <w:rsid w:val="00934F65"/>
    <w:rsid w:val="00937674"/>
    <w:rsid w:val="00944C23"/>
    <w:rsid w:val="0094702B"/>
    <w:rsid w:val="0095093D"/>
    <w:rsid w:val="009535FF"/>
    <w:rsid w:val="00961230"/>
    <w:rsid w:val="00961BA3"/>
    <w:rsid w:val="009647A0"/>
    <w:rsid w:val="00967917"/>
    <w:rsid w:val="009734BF"/>
    <w:rsid w:val="009750E4"/>
    <w:rsid w:val="0098256C"/>
    <w:rsid w:val="0098354C"/>
    <w:rsid w:val="00992349"/>
    <w:rsid w:val="00996429"/>
    <w:rsid w:val="009A45AB"/>
    <w:rsid w:val="009A67FA"/>
    <w:rsid w:val="009A71FF"/>
    <w:rsid w:val="009B2DCD"/>
    <w:rsid w:val="009C502F"/>
    <w:rsid w:val="009C5A6E"/>
    <w:rsid w:val="009C5B04"/>
    <w:rsid w:val="009D2A80"/>
    <w:rsid w:val="009D3564"/>
    <w:rsid w:val="009D3DC6"/>
    <w:rsid w:val="009D62BA"/>
    <w:rsid w:val="009D7A56"/>
    <w:rsid w:val="009E3B71"/>
    <w:rsid w:val="009E5D06"/>
    <w:rsid w:val="009F2AF9"/>
    <w:rsid w:val="009F42AD"/>
    <w:rsid w:val="009F4460"/>
    <w:rsid w:val="009F5415"/>
    <w:rsid w:val="009F5814"/>
    <w:rsid w:val="009F6510"/>
    <w:rsid w:val="00A000CA"/>
    <w:rsid w:val="00A003E8"/>
    <w:rsid w:val="00A00DB5"/>
    <w:rsid w:val="00A022BE"/>
    <w:rsid w:val="00A0318F"/>
    <w:rsid w:val="00A056B9"/>
    <w:rsid w:val="00A166EC"/>
    <w:rsid w:val="00A209F0"/>
    <w:rsid w:val="00A20FFC"/>
    <w:rsid w:val="00A216F1"/>
    <w:rsid w:val="00A3015E"/>
    <w:rsid w:val="00A32C26"/>
    <w:rsid w:val="00A41E39"/>
    <w:rsid w:val="00A4393E"/>
    <w:rsid w:val="00A45AC8"/>
    <w:rsid w:val="00A50573"/>
    <w:rsid w:val="00A56DA3"/>
    <w:rsid w:val="00A60293"/>
    <w:rsid w:val="00A61622"/>
    <w:rsid w:val="00A61828"/>
    <w:rsid w:val="00A6676F"/>
    <w:rsid w:val="00A7174B"/>
    <w:rsid w:val="00A73C68"/>
    <w:rsid w:val="00A744A3"/>
    <w:rsid w:val="00A83DE0"/>
    <w:rsid w:val="00A86519"/>
    <w:rsid w:val="00A86760"/>
    <w:rsid w:val="00A8790B"/>
    <w:rsid w:val="00A90CEF"/>
    <w:rsid w:val="00A91A4B"/>
    <w:rsid w:val="00A93695"/>
    <w:rsid w:val="00A95D2B"/>
    <w:rsid w:val="00A9754A"/>
    <w:rsid w:val="00AA408F"/>
    <w:rsid w:val="00AB664A"/>
    <w:rsid w:val="00AB7E75"/>
    <w:rsid w:val="00AC76C7"/>
    <w:rsid w:val="00AD5CBC"/>
    <w:rsid w:val="00AE15EE"/>
    <w:rsid w:val="00AF03DC"/>
    <w:rsid w:val="00AF2A28"/>
    <w:rsid w:val="00AF5453"/>
    <w:rsid w:val="00B00765"/>
    <w:rsid w:val="00B017FD"/>
    <w:rsid w:val="00B02D01"/>
    <w:rsid w:val="00B032F6"/>
    <w:rsid w:val="00B050E1"/>
    <w:rsid w:val="00B06BC7"/>
    <w:rsid w:val="00B11EE6"/>
    <w:rsid w:val="00B12D9F"/>
    <w:rsid w:val="00B16929"/>
    <w:rsid w:val="00B20800"/>
    <w:rsid w:val="00B233B6"/>
    <w:rsid w:val="00B234D5"/>
    <w:rsid w:val="00B275AD"/>
    <w:rsid w:val="00B31EDD"/>
    <w:rsid w:val="00B37CCA"/>
    <w:rsid w:val="00B41BF6"/>
    <w:rsid w:val="00B50C55"/>
    <w:rsid w:val="00B51DF0"/>
    <w:rsid w:val="00B529AF"/>
    <w:rsid w:val="00B5472B"/>
    <w:rsid w:val="00B614E1"/>
    <w:rsid w:val="00B62B3E"/>
    <w:rsid w:val="00B631F0"/>
    <w:rsid w:val="00B63661"/>
    <w:rsid w:val="00B64415"/>
    <w:rsid w:val="00B66DDF"/>
    <w:rsid w:val="00B71AC7"/>
    <w:rsid w:val="00B74FBA"/>
    <w:rsid w:val="00B835D7"/>
    <w:rsid w:val="00B84A56"/>
    <w:rsid w:val="00B869C6"/>
    <w:rsid w:val="00B879F5"/>
    <w:rsid w:val="00B87A14"/>
    <w:rsid w:val="00B92BF2"/>
    <w:rsid w:val="00B9395C"/>
    <w:rsid w:val="00B9698A"/>
    <w:rsid w:val="00BA1906"/>
    <w:rsid w:val="00BB22D6"/>
    <w:rsid w:val="00BB4CEF"/>
    <w:rsid w:val="00BB62CE"/>
    <w:rsid w:val="00BD3407"/>
    <w:rsid w:val="00BD7F25"/>
    <w:rsid w:val="00BE5ADA"/>
    <w:rsid w:val="00BE7042"/>
    <w:rsid w:val="00BF178E"/>
    <w:rsid w:val="00BF62A1"/>
    <w:rsid w:val="00BF790F"/>
    <w:rsid w:val="00C021D2"/>
    <w:rsid w:val="00C03508"/>
    <w:rsid w:val="00C10CB4"/>
    <w:rsid w:val="00C1121F"/>
    <w:rsid w:val="00C14EA2"/>
    <w:rsid w:val="00C2006E"/>
    <w:rsid w:val="00C2143B"/>
    <w:rsid w:val="00C23BED"/>
    <w:rsid w:val="00C25F0A"/>
    <w:rsid w:val="00C27780"/>
    <w:rsid w:val="00C30B40"/>
    <w:rsid w:val="00C349C7"/>
    <w:rsid w:val="00C372FF"/>
    <w:rsid w:val="00C37C3A"/>
    <w:rsid w:val="00C41DE2"/>
    <w:rsid w:val="00C42A00"/>
    <w:rsid w:val="00C4704F"/>
    <w:rsid w:val="00C53722"/>
    <w:rsid w:val="00C53B9C"/>
    <w:rsid w:val="00C611B7"/>
    <w:rsid w:val="00C61E14"/>
    <w:rsid w:val="00C7385C"/>
    <w:rsid w:val="00C75A21"/>
    <w:rsid w:val="00C75A71"/>
    <w:rsid w:val="00C75DB3"/>
    <w:rsid w:val="00C80814"/>
    <w:rsid w:val="00C87DD9"/>
    <w:rsid w:val="00CA2B1A"/>
    <w:rsid w:val="00CA2B23"/>
    <w:rsid w:val="00CA3040"/>
    <w:rsid w:val="00CA6465"/>
    <w:rsid w:val="00CA69A8"/>
    <w:rsid w:val="00CB1708"/>
    <w:rsid w:val="00CB2EB9"/>
    <w:rsid w:val="00CB689E"/>
    <w:rsid w:val="00CC3568"/>
    <w:rsid w:val="00CD10A1"/>
    <w:rsid w:val="00CD6954"/>
    <w:rsid w:val="00CE0F49"/>
    <w:rsid w:val="00D0195B"/>
    <w:rsid w:val="00D13557"/>
    <w:rsid w:val="00D17E30"/>
    <w:rsid w:val="00D202AC"/>
    <w:rsid w:val="00D202FA"/>
    <w:rsid w:val="00D209C9"/>
    <w:rsid w:val="00D3188A"/>
    <w:rsid w:val="00D34201"/>
    <w:rsid w:val="00D4046A"/>
    <w:rsid w:val="00D40E2A"/>
    <w:rsid w:val="00D43858"/>
    <w:rsid w:val="00D4398A"/>
    <w:rsid w:val="00D448DA"/>
    <w:rsid w:val="00D46450"/>
    <w:rsid w:val="00D522D9"/>
    <w:rsid w:val="00D551AB"/>
    <w:rsid w:val="00D5672D"/>
    <w:rsid w:val="00D610A9"/>
    <w:rsid w:val="00D619E7"/>
    <w:rsid w:val="00D61EA7"/>
    <w:rsid w:val="00D62A4F"/>
    <w:rsid w:val="00D640C4"/>
    <w:rsid w:val="00D8091D"/>
    <w:rsid w:val="00D82058"/>
    <w:rsid w:val="00D93CFB"/>
    <w:rsid w:val="00D965AE"/>
    <w:rsid w:val="00D97E4A"/>
    <w:rsid w:val="00DA0999"/>
    <w:rsid w:val="00DB04C1"/>
    <w:rsid w:val="00DB19F4"/>
    <w:rsid w:val="00DB477C"/>
    <w:rsid w:val="00DB4FC5"/>
    <w:rsid w:val="00DB61D9"/>
    <w:rsid w:val="00DB632D"/>
    <w:rsid w:val="00DB674C"/>
    <w:rsid w:val="00DC152B"/>
    <w:rsid w:val="00DC1FC8"/>
    <w:rsid w:val="00DC632B"/>
    <w:rsid w:val="00DD334A"/>
    <w:rsid w:val="00DD5845"/>
    <w:rsid w:val="00DD755F"/>
    <w:rsid w:val="00DE2A36"/>
    <w:rsid w:val="00DF42D7"/>
    <w:rsid w:val="00DF4E77"/>
    <w:rsid w:val="00E15685"/>
    <w:rsid w:val="00E21EFD"/>
    <w:rsid w:val="00E320C4"/>
    <w:rsid w:val="00E329C3"/>
    <w:rsid w:val="00E330A5"/>
    <w:rsid w:val="00E34746"/>
    <w:rsid w:val="00E3666A"/>
    <w:rsid w:val="00E40E38"/>
    <w:rsid w:val="00E42217"/>
    <w:rsid w:val="00E44BD8"/>
    <w:rsid w:val="00E459AD"/>
    <w:rsid w:val="00E468EB"/>
    <w:rsid w:val="00E55847"/>
    <w:rsid w:val="00E5599F"/>
    <w:rsid w:val="00E60EE4"/>
    <w:rsid w:val="00E71E12"/>
    <w:rsid w:val="00E72E29"/>
    <w:rsid w:val="00E7647E"/>
    <w:rsid w:val="00E834D2"/>
    <w:rsid w:val="00E8712E"/>
    <w:rsid w:val="00E93B05"/>
    <w:rsid w:val="00E948DE"/>
    <w:rsid w:val="00E94B83"/>
    <w:rsid w:val="00E95A70"/>
    <w:rsid w:val="00E96776"/>
    <w:rsid w:val="00EA54DA"/>
    <w:rsid w:val="00EA6AF7"/>
    <w:rsid w:val="00EB073D"/>
    <w:rsid w:val="00EB4C30"/>
    <w:rsid w:val="00EB4CCC"/>
    <w:rsid w:val="00EC2830"/>
    <w:rsid w:val="00EC6CB9"/>
    <w:rsid w:val="00EC7085"/>
    <w:rsid w:val="00ED0437"/>
    <w:rsid w:val="00ED4E96"/>
    <w:rsid w:val="00ED78D6"/>
    <w:rsid w:val="00EE3E88"/>
    <w:rsid w:val="00EE65BF"/>
    <w:rsid w:val="00EF7E1B"/>
    <w:rsid w:val="00F026B5"/>
    <w:rsid w:val="00F13193"/>
    <w:rsid w:val="00F15256"/>
    <w:rsid w:val="00F17B27"/>
    <w:rsid w:val="00F2357B"/>
    <w:rsid w:val="00F255FB"/>
    <w:rsid w:val="00F332B0"/>
    <w:rsid w:val="00F44A44"/>
    <w:rsid w:val="00F45CEC"/>
    <w:rsid w:val="00F53EEE"/>
    <w:rsid w:val="00F601EC"/>
    <w:rsid w:val="00F60315"/>
    <w:rsid w:val="00F616AC"/>
    <w:rsid w:val="00F668F2"/>
    <w:rsid w:val="00F70361"/>
    <w:rsid w:val="00F759A9"/>
    <w:rsid w:val="00F8663E"/>
    <w:rsid w:val="00F8781C"/>
    <w:rsid w:val="00FA14FD"/>
    <w:rsid w:val="00FA2D0C"/>
    <w:rsid w:val="00FA709C"/>
    <w:rsid w:val="00FA79EA"/>
    <w:rsid w:val="00FA7F2C"/>
    <w:rsid w:val="00FB100F"/>
    <w:rsid w:val="00FB1C6F"/>
    <w:rsid w:val="00FB6BF9"/>
    <w:rsid w:val="00FC2637"/>
    <w:rsid w:val="00FC2A87"/>
    <w:rsid w:val="00FC3492"/>
    <w:rsid w:val="00FC391F"/>
    <w:rsid w:val="00FC4060"/>
    <w:rsid w:val="00FD6937"/>
    <w:rsid w:val="00FD75BC"/>
    <w:rsid w:val="00FE02F8"/>
    <w:rsid w:val="00FE728D"/>
    <w:rsid w:val="00FE7CFC"/>
    <w:rsid w:val="00FF4E52"/>
    <w:rsid w:val="00FF5959"/>
    <w:rsid w:val="00FF6AFA"/>
    <w:rsid w:val="06361581"/>
    <w:rsid w:val="0739194B"/>
    <w:rsid w:val="07C42E2F"/>
    <w:rsid w:val="0C741F86"/>
    <w:rsid w:val="101E5B5C"/>
    <w:rsid w:val="10F13D19"/>
    <w:rsid w:val="13E56A16"/>
    <w:rsid w:val="146F29B6"/>
    <w:rsid w:val="14856E13"/>
    <w:rsid w:val="14FB7699"/>
    <w:rsid w:val="17122DC7"/>
    <w:rsid w:val="1C135DF6"/>
    <w:rsid w:val="1C2D5EE2"/>
    <w:rsid w:val="207D4186"/>
    <w:rsid w:val="20DE3244"/>
    <w:rsid w:val="220F224F"/>
    <w:rsid w:val="242B060A"/>
    <w:rsid w:val="245D527D"/>
    <w:rsid w:val="25D92048"/>
    <w:rsid w:val="27A360D6"/>
    <w:rsid w:val="29102834"/>
    <w:rsid w:val="29C225F9"/>
    <w:rsid w:val="34CF0D30"/>
    <w:rsid w:val="3A257214"/>
    <w:rsid w:val="3A3D56F0"/>
    <w:rsid w:val="3A4A40AA"/>
    <w:rsid w:val="3BFD308F"/>
    <w:rsid w:val="3D9C7C44"/>
    <w:rsid w:val="3EA1329E"/>
    <w:rsid w:val="3F4B351E"/>
    <w:rsid w:val="418953C1"/>
    <w:rsid w:val="42B40BE7"/>
    <w:rsid w:val="4321654C"/>
    <w:rsid w:val="43EF4479"/>
    <w:rsid w:val="47122D6B"/>
    <w:rsid w:val="474705ED"/>
    <w:rsid w:val="486C516F"/>
    <w:rsid w:val="4A54570B"/>
    <w:rsid w:val="4CC66E55"/>
    <w:rsid w:val="51DA3ABC"/>
    <w:rsid w:val="539F03B4"/>
    <w:rsid w:val="563B21DD"/>
    <w:rsid w:val="574724A9"/>
    <w:rsid w:val="58A40F17"/>
    <w:rsid w:val="60EF5BFD"/>
    <w:rsid w:val="626319F9"/>
    <w:rsid w:val="63BB473D"/>
    <w:rsid w:val="64C022A3"/>
    <w:rsid w:val="658E4BCE"/>
    <w:rsid w:val="659C6A0A"/>
    <w:rsid w:val="66A266E2"/>
    <w:rsid w:val="69E53462"/>
    <w:rsid w:val="6A0035BF"/>
    <w:rsid w:val="6E11088F"/>
    <w:rsid w:val="6F9E4AB2"/>
    <w:rsid w:val="70994009"/>
    <w:rsid w:val="713A655B"/>
    <w:rsid w:val="767E0994"/>
    <w:rsid w:val="7D860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2B532"/>
  <w15:docId w15:val="{0F3D4BC8-C070-48C1-873F-D12BA2F8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annotation text"/>
    <w:basedOn w:val="a"/>
    <w:link w:val="a5"/>
    <w:uiPriority w:val="99"/>
    <w:semiHidden/>
    <w:unhideWhenUsed/>
    <w:qFormat/>
    <w:pPr>
      <w:jc w:val="left"/>
    </w:pPr>
  </w:style>
  <w:style w:type="paragraph" w:styleId="a6">
    <w:name w:val="Body Text"/>
    <w:basedOn w:val="a"/>
    <w:link w:val="a7"/>
    <w:uiPriority w:val="99"/>
    <w:semiHidden/>
    <w:unhideWhenUsed/>
    <w:qFormat/>
    <w:pPr>
      <w:spacing w:after="12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4"/>
    <w:next w:val="a4"/>
    <w:link w:val="af"/>
    <w:uiPriority w:val="99"/>
    <w:semiHidden/>
    <w:unhideWhenUsed/>
    <w:qFormat/>
    <w:rPr>
      <w:b/>
      <w:bCs/>
    </w:rPr>
  </w:style>
  <w:style w:type="paragraph" w:styleId="af0">
    <w:name w:val="Body Text First Indent"/>
    <w:basedOn w:val="a6"/>
    <w:link w:val="af1"/>
    <w:uiPriority w:val="99"/>
    <w:unhideWhenUsed/>
    <w:qFormat/>
    <w:pPr>
      <w:ind w:firstLineChars="100" w:firstLine="420"/>
    </w:pPr>
    <w:rPr>
      <w:szCs w:val="24"/>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1"/>
    <w:uiPriority w:val="99"/>
    <w:semiHidden/>
    <w:unhideWhenUsed/>
    <w:qFormat/>
    <w:rPr>
      <w:sz w:val="21"/>
      <w:szCs w:val="21"/>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paragraph" w:styleId="af4">
    <w:name w:val="List Paragraph"/>
    <w:basedOn w:val="a"/>
    <w:uiPriority w:val="99"/>
    <w:qFormat/>
    <w:pPr>
      <w:ind w:firstLineChars="200" w:firstLine="420"/>
    </w:pPr>
  </w:style>
  <w:style w:type="character" w:customStyle="1" w:styleId="a9">
    <w:name w:val="批注框文本 字符"/>
    <w:basedOn w:val="a1"/>
    <w:link w:val="a8"/>
    <w:uiPriority w:val="99"/>
    <w:semiHidden/>
    <w:qFormat/>
    <w:rPr>
      <w:rFonts w:ascii="Times New Roman" w:eastAsia="宋体" w:hAnsi="Times New Roman" w:cs="Times New Roman"/>
      <w:sz w:val="18"/>
      <w:szCs w:val="18"/>
    </w:rPr>
  </w:style>
  <w:style w:type="character" w:customStyle="1" w:styleId="a7">
    <w:name w:val="正文文本 字符"/>
    <w:basedOn w:val="a1"/>
    <w:link w:val="a6"/>
    <w:uiPriority w:val="99"/>
    <w:semiHidden/>
    <w:qFormat/>
    <w:rPr>
      <w:rFonts w:ascii="Times New Roman" w:eastAsia="宋体" w:hAnsi="Times New Roman" w:cs="Times New Roman"/>
    </w:rPr>
  </w:style>
  <w:style w:type="character" w:customStyle="1" w:styleId="af1">
    <w:name w:val="正文文本首行缩进 字符"/>
    <w:basedOn w:val="a7"/>
    <w:link w:val="af0"/>
    <w:uiPriority w:val="99"/>
    <w:qFormat/>
    <w:rPr>
      <w:rFonts w:ascii="Times New Roman" w:eastAsia="宋体" w:hAnsi="Times New Roman" w:cs="Times New Roman"/>
      <w:szCs w:val="24"/>
    </w:rPr>
  </w:style>
  <w:style w:type="character" w:customStyle="1" w:styleId="a5">
    <w:name w:val="批注文字 字符"/>
    <w:basedOn w:val="a1"/>
    <w:link w:val="a4"/>
    <w:uiPriority w:val="99"/>
    <w:semiHidden/>
    <w:qFormat/>
    <w:rPr>
      <w:rFonts w:ascii="Times New Roman" w:eastAsia="宋体" w:hAnsi="Times New Roman" w:cs="Times New Roman"/>
      <w:kern w:val="2"/>
      <w:sz w:val="21"/>
      <w:szCs w:val="22"/>
    </w:rPr>
  </w:style>
  <w:style w:type="character" w:customStyle="1" w:styleId="af">
    <w:name w:val="批注主题 字符"/>
    <w:basedOn w:val="a5"/>
    <w:link w:val="ae"/>
    <w:uiPriority w:val="99"/>
    <w:semiHidden/>
    <w:qFormat/>
    <w:rPr>
      <w:rFonts w:ascii="Times New Roman" w:eastAsia="宋体" w:hAnsi="Times New Roman"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C2BE5AD-70DE-453F-9F02-2FD55662F5AF}">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1558</Words>
  <Characters>8887</Characters>
  <Application>Microsoft Office Word</Application>
  <DocSecurity>0</DocSecurity>
  <Lines>74</Lines>
  <Paragraphs>20</Paragraphs>
  <ScaleCrop>false</ScaleCrop>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zhangxueying</dc:creator>
  <cp:lastModifiedBy>t h</cp:lastModifiedBy>
  <cp:revision>76</cp:revision>
  <dcterms:created xsi:type="dcterms:W3CDTF">2021-05-08T08:30:00Z</dcterms:created>
  <dcterms:modified xsi:type="dcterms:W3CDTF">2021-10-08T01:17:00Z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24624B77C1EC4F37A1F75DCE91E2A551</vt:lpwstr>
  </property>
</Properties>
</file>