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6F4FBB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6F4FBB">
              <w:rPr>
                <w:rFonts w:hint="eastAsia"/>
              </w:rPr>
              <w:t>陕西华威世达实业有限公司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6F4FBB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rPr>
                <w:rFonts w:hint="eastAsia"/>
                <w:lang w:eastAsia="zh-CN"/>
              </w:rPr>
              <w:t>在建</w:t>
            </w:r>
            <w:r>
              <w:t>工程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7C1486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7C1486">
              <w:t>319748</w:t>
            </w:r>
            <w:r w:rsidR="007D7043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900250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60000</w:t>
            </w:r>
            <w:r w:rsidR="007D7043">
              <w:rPr>
                <w:rFonts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900250" w:rsidP="00CB1760">
            <w:pPr>
              <w:ind w:firstLineChars="150" w:firstLine="30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60000</w:t>
            </w:r>
            <w:bookmarkStart w:id="0" w:name="_GoBack"/>
            <w:bookmarkEnd w:id="0"/>
            <w:r w:rsidR="007D7043"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</w:p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 w:rsidR="008E09AB">
        <w:rPr>
          <w:rFonts w:eastAsiaTheme="minorEastAsia" w:hint="eastAsia"/>
          <w:sz w:val="20"/>
          <w:szCs w:val="20"/>
          <w:lang w:eastAsia="zh-CN"/>
        </w:rPr>
        <w:t xml:space="preserve">                          </w:t>
      </w:r>
      <w:proofErr w:type="gramStart"/>
      <w:r w:rsidR="008E09AB" w:rsidRPr="008E09AB">
        <w:rPr>
          <w:rFonts w:eastAsiaTheme="minorEastAsia" w:hint="eastAsia"/>
          <w:sz w:val="20"/>
          <w:szCs w:val="20"/>
          <w:lang w:eastAsia="zh-CN"/>
        </w:rPr>
        <w:t>北京康正宏</w:t>
      </w:r>
      <w:proofErr w:type="gramEnd"/>
      <w:r w:rsidR="008E09AB" w:rsidRPr="008E09AB">
        <w:rPr>
          <w:rFonts w:eastAsiaTheme="minorEastAsia" w:hint="eastAsia"/>
          <w:sz w:val="20"/>
          <w:szCs w:val="20"/>
          <w:lang w:eastAsia="zh-CN"/>
        </w:rPr>
        <w:t>基房地产评估有限公司</w:t>
      </w:r>
      <w:r>
        <w:rPr>
          <w:rFonts w:eastAsiaTheme="minorEastAsia" w:hint="eastAsia"/>
          <w:sz w:val="20"/>
          <w:szCs w:val="20"/>
          <w:lang w:eastAsia="zh-CN"/>
        </w:rPr>
        <w:t>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34" w:rsidRDefault="00244934" w:rsidP="00290B80">
      <w:r>
        <w:separator/>
      </w:r>
    </w:p>
  </w:endnote>
  <w:endnote w:type="continuationSeparator" w:id="0">
    <w:p w:rsidR="00244934" w:rsidRDefault="00244934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34" w:rsidRDefault="00244934" w:rsidP="00290B80">
      <w:r>
        <w:separator/>
      </w:r>
    </w:p>
  </w:footnote>
  <w:footnote w:type="continuationSeparator" w:id="0">
    <w:p w:rsidR="00244934" w:rsidRDefault="00244934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1631A4"/>
    <w:rsid w:val="00244934"/>
    <w:rsid w:val="00290B80"/>
    <w:rsid w:val="004814BD"/>
    <w:rsid w:val="00635DF0"/>
    <w:rsid w:val="006B7CE2"/>
    <w:rsid w:val="006F4FBB"/>
    <w:rsid w:val="0072723D"/>
    <w:rsid w:val="007B486A"/>
    <w:rsid w:val="007C1486"/>
    <w:rsid w:val="007D7043"/>
    <w:rsid w:val="0085386F"/>
    <w:rsid w:val="008E09AB"/>
    <w:rsid w:val="00900250"/>
    <w:rsid w:val="009E2B70"/>
    <w:rsid w:val="00A1357E"/>
    <w:rsid w:val="00A521A5"/>
    <w:rsid w:val="00CB1760"/>
    <w:rsid w:val="00CE0C5B"/>
    <w:rsid w:val="00DD1310"/>
    <w:rsid w:val="00E74F9D"/>
    <w:rsid w:val="00F44772"/>
    <w:rsid w:val="00F64670"/>
    <w:rsid w:val="00FE695F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>P R C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16</cp:revision>
  <cp:lastPrinted>2024-11-06T07:44:00Z</cp:lastPrinted>
  <dcterms:created xsi:type="dcterms:W3CDTF">2023-11-02T08:11:00Z</dcterms:created>
  <dcterms:modified xsi:type="dcterms:W3CDTF">2024-11-25T03:15:00Z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