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01098" w14:textId="77777777" w:rsidR="00584475" w:rsidRPr="00272464" w:rsidRDefault="00584475" w:rsidP="00584475">
      <w:pPr>
        <w:pStyle w:val="2"/>
        <w:jc w:val="center"/>
      </w:pPr>
      <w:r w:rsidRPr="006440AF">
        <w:rPr>
          <w:rFonts w:hint="eastAsia"/>
        </w:rPr>
        <w:t>无专业帮助情况和相关专业意见说明</w:t>
      </w:r>
    </w:p>
    <w:p w14:paraId="67824803" w14:textId="3D146D52" w:rsidR="00627B2A" w:rsidRDefault="00584475" w:rsidP="00584475">
      <w:pPr>
        <w:spacing w:line="480" w:lineRule="auto"/>
        <w:ind w:firstLineChars="200" w:firstLine="480"/>
        <w:jc w:val="both"/>
        <w:rPr>
          <w:rFonts w:ascii="Arial" w:hAnsi="Arial" w:cs="Arial"/>
          <w:kern w:val="2"/>
          <w:szCs w:val="24"/>
        </w:rPr>
      </w:pPr>
      <w:r w:rsidRPr="00584475">
        <w:rPr>
          <w:rFonts w:ascii="Arial" w:hAnsi="Arial" w:cs="Arial"/>
          <w:kern w:val="2"/>
          <w:szCs w:val="24"/>
        </w:rPr>
        <w:t>注册房地产估价师依照中华人民共和国国家标准《房地产估价规范》《房地产估价基本术语标准》</w:t>
      </w:r>
      <w:r w:rsidRPr="00584475">
        <w:rPr>
          <w:rFonts w:ascii="Arial" w:hAnsi="Arial" w:cs="Arial" w:hint="eastAsia"/>
          <w:kern w:val="2"/>
          <w:szCs w:val="24"/>
        </w:rPr>
        <w:t>《关于</w:t>
      </w:r>
      <w:r w:rsidRPr="00584475">
        <w:rPr>
          <w:rFonts w:ascii="Arial" w:hAnsi="Arial" w:cs="Arial"/>
          <w:kern w:val="2"/>
          <w:szCs w:val="24"/>
        </w:rPr>
        <w:t>印发</w:t>
      </w:r>
      <w:r w:rsidRPr="00584475">
        <w:rPr>
          <w:rFonts w:ascii="Arial" w:hAnsi="Arial" w:cs="Arial" w:hint="eastAsia"/>
          <w:kern w:val="2"/>
          <w:szCs w:val="24"/>
        </w:rPr>
        <w:t>〈涉执</w:t>
      </w:r>
      <w:r w:rsidRPr="00584475">
        <w:rPr>
          <w:rFonts w:ascii="Arial" w:hAnsi="Arial" w:cs="Arial"/>
          <w:kern w:val="2"/>
          <w:szCs w:val="24"/>
        </w:rPr>
        <w:t>房地产处置司法评估指导意见（</w:t>
      </w:r>
      <w:r w:rsidRPr="00584475">
        <w:rPr>
          <w:rFonts w:ascii="Arial" w:hAnsi="Arial" w:cs="Arial" w:hint="eastAsia"/>
          <w:kern w:val="2"/>
          <w:szCs w:val="24"/>
        </w:rPr>
        <w:t>试行</w:t>
      </w:r>
      <w:r w:rsidRPr="00584475">
        <w:rPr>
          <w:rFonts w:ascii="Arial" w:hAnsi="Arial" w:cs="Arial"/>
          <w:kern w:val="2"/>
          <w:szCs w:val="24"/>
        </w:rPr>
        <w:t>）</w:t>
      </w:r>
      <w:r w:rsidRPr="00584475">
        <w:rPr>
          <w:rFonts w:ascii="Arial" w:hAnsi="Arial" w:cs="Arial" w:hint="eastAsia"/>
          <w:kern w:val="2"/>
          <w:szCs w:val="24"/>
        </w:rPr>
        <w:t>〉的</w:t>
      </w:r>
      <w:r w:rsidRPr="00584475">
        <w:rPr>
          <w:rFonts w:ascii="Arial" w:hAnsi="Arial" w:cs="Arial"/>
          <w:kern w:val="2"/>
          <w:szCs w:val="24"/>
        </w:rPr>
        <w:t>通知</w:t>
      </w:r>
      <w:r w:rsidRPr="00584475">
        <w:rPr>
          <w:rFonts w:ascii="Arial" w:hAnsi="Arial" w:cs="Arial" w:hint="eastAsia"/>
          <w:kern w:val="2"/>
          <w:szCs w:val="24"/>
        </w:rPr>
        <w:t>》</w:t>
      </w:r>
      <w:r w:rsidRPr="00584475">
        <w:rPr>
          <w:rFonts w:ascii="Arial" w:hAnsi="Arial" w:cs="Arial" w:hint="eastAsia"/>
          <w:kern w:val="2"/>
          <w:szCs w:val="24"/>
        </w:rPr>
        <w:t>[</w:t>
      </w:r>
      <w:r w:rsidRPr="00584475">
        <w:rPr>
          <w:rFonts w:ascii="Arial" w:hAnsi="Arial" w:cs="Arial" w:hint="eastAsia"/>
          <w:kern w:val="2"/>
          <w:szCs w:val="24"/>
        </w:rPr>
        <w:t>中</w:t>
      </w:r>
      <w:r w:rsidRPr="00584475">
        <w:rPr>
          <w:rFonts w:ascii="Arial" w:hAnsi="Arial" w:cs="Arial"/>
          <w:kern w:val="2"/>
          <w:szCs w:val="24"/>
        </w:rPr>
        <w:t>房学</w:t>
      </w:r>
      <w:r w:rsidRPr="00584475">
        <w:rPr>
          <w:rFonts w:ascii="Arial" w:hAnsi="Arial" w:cs="Arial" w:hint="eastAsia"/>
          <w:kern w:val="2"/>
          <w:szCs w:val="24"/>
        </w:rPr>
        <w:t>[</w:t>
      </w:r>
      <w:r w:rsidRPr="00584475">
        <w:rPr>
          <w:rFonts w:ascii="Arial" w:hAnsi="Arial" w:cs="Arial"/>
          <w:kern w:val="2"/>
          <w:szCs w:val="24"/>
        </w:rPr>
        <w:t>2021</w:t>
      </w:r>
      <w:r w:rsidRPr="00584475">
        <w:rPr>
          <w:rFonts w:ascii="Arial" w:hAnsi="Arial" w:cs="Arial" w:hint="eastAsia"/>
          <w:kern w:val="2"/>
          <w:szCs w:val="24"/>
        </w:rPr>
        <w:t>]</w:t>
      </w:r>
      <w:r w:rsidRPr="00584475">
        <w:rPr>
          <w:rFonts w:ascii="Arial" w:hAnsi="Arial" w:cs="Arial"/>
          <w:kern w:val="2"/>
          <w:szCs w:val="24"/>
        </w:rPr>
        <w:t>37</w:t>
      </w:r>
      <w:r w:rsidRPr="00584475">
        <w:rPr>
          <w:rFonts w:ascii="Arial" w:hAnsi="Arial" w:cs="Arial" w:hint="eastAsia"/>
          <w:kern w:val="2"/>
          <w:szCs w:val="24"/>
        </w:rPr>
        <w:t>号</w:t>
      </w:r>
      <w:r w:rsidRPr="00584475">
        <w:rPr>
          <w:rFonts w:ascii="Arial" w:hAnsi="Arial" w:cs="Arial" w:hint="eastAsia"/>
          <w:kern w:val="2"/>
          <w:szCs w:val="24"/>
        </w:rPr>
        <w:t>]</w:t>
      </w:r>
      <w:r w:rsidRPr="00584475">
        <w:rPr>
          <w:rFonts w:ascii="Arial" w:hAnsi="Arial" w:cs="Arial" w:hint="eastAsia"/>
          <w:kern w:val="2"/>
          <w:szCs w:val="24"/>
        </w:rPr>
        <w:t>，</w:t>
      </w:r>
      <w:r w:rsidRPr="00584475">
        <w:rPr>
          <w:rFonts w:ascii="Arial" w:hAnsi="Arial" w:cs="Arial"/>
          <w:kern w:val="2"/>
          <w:szCs w:val="24"/>
        </w:rPr>
        <w:t>以及相关房地产估价专项标准进行估价工作，撰写本估价报告</w:t>
      </w:r>
      <w:r>
        <w:rPr>
          <w:rFonts w:ascii="Arial" w:hAnsi="Arial" w:cs="Arial" w:hint="eastAsia"/>
          <w:kern w:val="2"/>
          <w:szCs w:val="24"/>
        </w:rPr>
        <w:t>，没有其他外部专家对本估价报告提供重要的专业帮助，</w:t>
      </w:r>
      <w:r w:rsidR="00254CEC">
        <w:rPr>
          <w:rFonts w:ascii="Arial" w:hAnsi="Arial" w:cs="Arial" w:hint="eastAsia"/>
          <w:kern w:val="2"/>
          <w:szCs w:val="24"/>
        </w:rPr>
        <w:t>也未引用相关专业意见，</w:t>
      </w:r>
      <w:r>
        <w:rPr>
          <w:rFonts w:ascii="Arial" w:hAnsi="Arial" w:cs="Arial" w:hint="eastAsia"/>
          <w:kern w:val="2"/>
          <w:szCs w:val="24"/>
        </w:rPr>
        <w:t>特此说明。</w:t>
      </w:r>
    </w:p>
    <w:p w14:paraId="3BD2C134" w14:textId="77777777" w:rsidR="00584475" w:rsidRDefault="00584475" w:rsidP="00584475">
      <w:pPr>
        <w:spacing w:line="480" w:lineRule="auto"/>
        <w:ind w:firstLineChars="200" w:firstLine="480"/>
        <w:jc w:val="both"/>
        <w:rPr>
          <w:rFonts w:ascii="Arial" w:hAnsi="Arial" w:cs="Arial"/>
          <w:kern w:val="2"/>
          <w:szCs w:val="24"/>
        </w:rPr>
      </w:pPr>
    </w:p>
    <w:p w14:paraId="07000B1B" w14:textId="77777777" w:rsidR="00584475" w:rsidRDefault="00584475" w:rsidP="00584475">
      <w:pPr>
        <w:spacing w:line="480" w:lineRule="auto"/>
        <w:ind w:firstLineChars="200" w:firstLine="480"/>
        <w:jc w:val="both"/>
        <w:rPr>
          <w:rFonts w:ascii="Arial" w:hAnsi="Arial" w:cs="Arial"/>
          <w:kern w:val="2"/>
          <w:szCs w:val="24"/>
        </w:rPr>
      </w:pPr>
    </w:p>
    <w:p w14:paraId="2628054B" w14:textId="77777777" w:rsidR="00584475" w:rsidRDefault="00584475" w:rsidP="00584475">
      <w:pPr>
        <w:spacing w:line="480" w:lineRule="auto"/>
        <w:ind w:firstLineChars="200" w:firstLine="480"/>
        <w:jc w:val="both"/>
        <w:rPr>
          <w:rFonts w:ascii="Arial" w:hAnsi="Arial" w:cs="Arial" w:hint="eastAsia"/>
          <w:kern w:val="2"/>
          <w:szCs w:val="24"/>
        </w:rPr>
      </w:pPr>
    </w:p>
    <w:p w14:paraId="13332662" w14:textId="2C5437AC" w:rsidR="00584475" w:rsidRDefault="00584475" w:rsidP="00584475">
      <w:pPr>
        <w:spacing w:line="480" w:lineRule="auto"/>
        <w:ind w:firstLineChars="200" w:firstLine="480"/>
        <w:jc w:val="right"/>
        <w:rPr>
          <w:rFonts w:ascii="Arial" w:hAnsi="Arial" w:cs="Arial"/>
          <w:kern w:val="2"/>
          <w:szCs w:val="24"/>
        </w:rPr>
      </w:pPr>
      <w:r>
        <w:rPr>
          <w:rFonts w:ascii="Arial" w:hAnsi="Arial" w:cs="Arial" w:hint="eastAsia"/>
          <w:kern w:val="2"/>
          <w:szCs w:val="24"/>
        </w:rPr>
        <w:t>北京康正宏基房地产评估有限公司</w:t>
      </w:r>
    </w:p>
    <w:p w14:paraId="364B3FF5" w14:textId="6F6D8226" w:rsidR="00584475" w:rsidRPr="00584475" w:rsidRDefault="00584475" w:rsidP="00584475">
      <w:pPr>
        <w:spacing w:line="480" w:lineRule="auto"/>
        <w:ind w:firstLineChars="200" w:firstLine="480"/>
        <w:jc w:val="right"/>
        <w:rPr>
          <w:rFonts w:hint="eastAsia"/>
          <w:szCs w:val="24"/>
        </w:rPr>
      </w:pPr>
      <w:r>
        <w:rPr>
          <w:rFonts w:ascii="Arial" w:hAnsi="Arial" w:cs="Arial" w:hint="eastAsia"/>
          <w:kern w:val="2"/>
          <w:szCs w:val="24"/>
        </w:rPr>
        <w:t>2024</w:t>
      </w:r>
      <w:r>
        <w:rPr>
          <w:rFonts w:ascii="Arial" w:hAnsi="Arial" w:cs="Arial" w:hint="eastAsia"/>
          <w:kern w:val="2"/>
          <w:szCs w:val="24"/>
        </w:rPr>
        <w:t>年</w:t>
      </w:r>
      <w:r>
        <w:rPr>
          <w:rFonts w:ascii="Arial" w:hAnsi="Arial" w:cs="Arial" w:hint="eastAsia"/>
          <w:kern w:val="2"/>
          <w:szCs w:val="24"/>
        </w:rPr>
        <w:t>4</w:t>
      </w:r>
      <w:r>
        <w:rPr>
          <w:rFonts w:ascii="Arial" w:hAnsi="Arial" w:cs="Arial" w:hint="eastAsia"/>
          <w:kern w:val="2"/>
          <w:szCs w:val="24"/>
        </w:rPr>
        <w:t>月</w:t>
      </w:r>
      <w:r>
        <w:rPr>
          <w:rFonts w:ascii="Arial" w:hAnsi="Arial" w:cs="Arial" w:hint="eastAsia"/>
          <w:kern w:val="2"/>
          <w:szCs w:val="24"/>
        </w:rPr>
        <w:t>30</w:t>
      </w:r>
      <w:r>
        <w:rPr>
          <w:rFonts w:ascii="Arial" w:hAnsi="Arial" w:cs="Arial" w:hint="eastAsia"/>
          <w:kern w:val="2"/>
          <w:szCs w:val="24"/>
        </w:rPr>
        <w:t>日</w:t>
      </w:r>
    </w:p>
    <w:sectPr w:rsidR="00584475" w:rsidRPr="005844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AA07F6" w14:textId="77777777" w:rsidR="00EA6A53" w:rsidRDefault="00EA6A53" w:rsidP="00584475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5085ED9C" w14:textId="77777777" w:rsidR="00EA6A53" w:rsidRDefault="00EA6A53" w:rsidP="00584475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FDE4D2" w14:textId="77777777" w:rsidR="00EA6A53" w:rsidRDefault="00EA6A53" w:rsidP="00584475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7C8DE278" w14:textId="77777777" w:rsidR="00EA6A53" w:rsidRDefault="00EA6A53" w:rsidP="00584475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6812ED"/>
    <w:multiLevelType w:val="hybridMultilevel"/>
    <w:tmpl w:val="76B222E4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num w:numId="1" w16cid:durableId="103234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6F2"/>
    <w:rsid w:val="001116F2"/>
    <w:rsid w:val="00254CEC"/>
    <w:rsid w:val="00461B23"/>
    <w:rsid w:val="00584475"/>
    <w:rsid w:val="00627B2A"/>
    <w:rsid w:val="00BB048A"/>
    <w:rsid w:val="00EA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D53EA0"/>
  <w15:chartTrackingRefBased/>
  <w15:docId w15:val="{255E42A3-679A-440F-8F88-BE32959DA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475"/>
    <w:pPr>
      <w:widowControl w:val="0"/>
      <w:adjustRightInd w:val="0"/>
      <w:spacing w:line="360" w:lineRule="atLeas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584475"/>
    <w:pPr>
      <w:keepNext/>
      <w:keepLines/>
      <w:spacing w:before="260" w:after="260" w:line="416" w:lineRule="atLeas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84475"/>
    <w:pPr>
      <w:keepNext/>
      <w:keepLines/>
      <w:spacing w:before="260" w:after="260" w:line="416" w:lineRule="atLeast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584475"/>
    <w:pPr>
      <w:keepNext/>
      <w:keepLines/>
      <w:spacing w:before="280" w:after="290" w:line="376" w:lineRule="atLeast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447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447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447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4475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58447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584475"/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character" w:customStyle="1" w:styleId="20">
    <w:name w:val="标题 2 字符"/>
    <w:basedOn w:val="a0"/>
    <w:link w:val="2"/>
    <w:uiPriority w:val="9"/>
    <w:rsid w:val="00584475"/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584475"/>
    <w:rPr>
      <w:rFonts w:ascii="Times New Roman" w:eastAsia="宋体" w:hAnsi="Times New Roman" w:cs="Times New Roman"/>
      <w:b/>
      <w:bCs/>
      <w:kern w:val="0"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584475"/>
    <w:rPr>
      <w:rFonts w:asciiTheme="majorHAnsi" w:eastAsiaTheme="majorEastAsia" w:hAnsiTheme="majorHAnsi" w:cstheme="majorBidi"/>
      <w:b/>
      <w:bCs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2024-09-04T08:15:00Z</dcterms:created>
  <dcterms:modified xsi:type="dcterms:W3CDTF">2024-09-04T08:41:00Z</dcterms:modified>
</cp:coreProperties>
</file>