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sz w:val="30"/>
          <w:szCs w:val="30"/>
        </w:rPr>
      </w:pPr>
      <w:r>
        <w:rPr>
          <w:rFonts w:hint="eastAsia"/>
          <w:sz w:val="30"/>
          <w:szCs w:val="30"/>
        </w:rPr>
        <w:t>五矿顺德恒大·铂睿府项目情况说明</w:t>
      </w:r>
    </w:p>
    <w:p>
      <w:pPr>
        <w:rPr>
          <w:sz w:val="28"/>
          <w:szCs w:val="28"/>
        </w:rPr>
      </w:pPr>
      <w:r>
        <w:rPr>
          <w:sz w:val="28"/>
          <w:szCs w:val="28"/>
        </w:rPr>
        <w:t>1、项目基本情况</w:t>
      </w:r>
    </w:p>
    <w:p>
      <w:pPr>
        <w:spacing w:line="480" w:lineRule="auto"/>
        <w:ind w:firstLine="480" w:firstLineChars="200"/>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标的对外推广名为“恒大·铂睿府项目”，坐落于广东省顺德区，东至环湖路（规划）、南至学院南路（规划）、西至学院南路（规划）、北至乔岸路。地块用途为城镇住宅用地，宗地面积119,804.74平方米，总建筑面积592,256.04平方米，计容面积419,316.59平方米，建筑密度18.6%，最大层数38，综合容积率为3.5，业态为精装高层及0.57万平方米底商，共3797户。</w:t>
      </w:r>
    </w:p>
    <w:p>
      <w:pPr>
        <w:spacing w:line="480" w:lineRule="auto"/>
        <w:ind w:firstLine="480" w:firstLineChars="200"/>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配套设施包括社区服务中心、物业管理用房、中心开关房、节点开关房、配电房、消防控制室、公共厕所、弱电机房、公交首末站、幼儿园、户外健身场地等，共设置机动车停车位4024个。</w:t>
      </w:r>
    </w:p>
    <w:p>
      <w:pPr>
        <w:spacing w:line="480" w:lineRule="auto"/>
        <w:ind w:firstLine="480" w:firstLineChars="200"/>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标的项目拟建单体33栋，其中第2栋、11栋为2层商业、第25栋为公交首末站、第33栋为幼儿园，其他均为住宅。29栋住宅楼中第20、26、27、28、29、30、31栋为38层，其他均为33层，项目分为三期开发。</w:t>
      </w:r>
    </w:p>
    <w:p>
      <w:pPr>
        <w:numPr>
          <w:ilvl w:val="0"/>
          <w:numId w:val="1"/>
        </w:numPr>
        <w:rPr>
          <w:sz w:val="30"/>
          <w:szCs w:val="30"/>
        </w:rPr>
      </w:pPr>
      <w:r>
        <w:rPr>
          <w:sz w:val="30"/>
          <w:szCs w:val="30"/>
        </w:rPr>
        <w:t>股权或法人变更</w:t>
      </w:r>
    </w:p>
    <w:p>
      <w:pPr>
        <w:pStyle w:val="2"/>
        <w:spacing w:line="480" w:lineRule="auto"/>
        <w:ind w:firstLine="480"/>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项目公司由佛山市南海俊凯房地产开发有限公司于2020年5月6日独资设立，2021年12月30日启动企业类型及股权变更，并于2022年1月14日变更完成，变更后五矿国际信托有限公司股权比例为100%，法定代表人由朱德全变更为李翔。</w:t>
      </w:r>
    </w:p>
    <w:p>
      <w:pPr>
        <w:spacing w:line="480" w:lineRule="auto"/>
        <w:rPr>
          <w:sz w:val="30"/>
          <w:szCs w:val="30"/>
        </w:rPr>
      </w:pPr>
    </w:p>
    <w:p>
      <w:pPr>
        <w:rPr>
          <w:sz w:val="30"/>
          <w:szCs w:val="30"/>
        </w:rPr>
      </w:pPr>
    </w:p>
    <w:p>
      <w:pPr>
        <w:rPr>
          <w:sz w:val="30"/>
          <w:szCs w:val="30"/>
        </w:rPr>
      </w:pPr>
    </w:p>
    <w:p>
      <w:pPr>
        <w:rPr>
          <w:sz w:val="30"/>
          <w:szCs w:val="30"/>
        </w:rPr>
      </w:pPr>
    </w:p>
    <w:p>
      <w:pPr>
        <w:rPr>
          <w:sz w:val="30"/>
          <w:szCs w:val="30"/>
        </w:rPr>
        <w:sectPr>
          <w:pgSz w:w="11906" w:h="16838"/>
          <w:pgMar w:top="1440" w:right="1800" w:bottom="1440" w:left="1800" w:header="851" w:footer="992" w:gutter="0"/>
          <w:cols w:space="425" w:num="1"/>
          <w:docGrid w:type="lines" w:linePitch="312" w:charSpace="0"/>
        </w:sectPr>
      </w:pPr>
    </w:p>
    <w:p>
      <w:pPr>
        <w:numPr>
          <w:ilvl w:val="0"/>
          <w:numId w:val="1"/>
        </w:numPr>
        <w:rPr>
          <w:sz w:val="30"/>
          <w:szCs w:val="30"/>
        </w:rPr>
      </w:pPr>
      <w:r>
        <w:rPr>
          <w:sz w:val="30"/>
          <w:szCs w:val="30"/>
        </w:rPr>
        <w:t>进度描述</w:t>
      </w:r>
    </w:p>
    <w:p>
      <w:pPr>
        <w:pStyle w:val="2"/>
        <w:spacing w:line="480" w:lineRule="auto"/>
        <w:ind w:firstLine="480"/>
        <w:rPr>
          <w:sz w:val="24"/>
          <w:szCs w:val="24"/>
        </w:rPr>
      </w:pPr>
      <w:r>
        <w:rPr>
          <w:rFonts w:hint="eastAsia" w:ascii="宋体" w:hAnsi="宋体" w:eastAsia="宋体" w:cs="宋体"/>
          <w:bCs/>
          <w:sz w:val="24"/>
          <w:szCs w:val="24"/>
        </w:rPr>
        <w:t>项目现场因恒大方资金紧张，未缴齐土地款和施工方工程款，土地证被扣押在国土局，施工方也于2020年11月份停工退场，截止目前尚未复工。目前项目地各楼栋开发进度详见下表：</w:t>
      </w:r>
    </w:p>
    <w:p>
      <w:pPr>
        <w:spacing w:line="480" w:lineRule="auto"/>
        <w:jc w:val="center"/>
        <w:rPr>
          <w:rFonts w:ascii="宋体" w:hAnsi="宋体" w:cs="宋体"/>
          <w:bCs/>
          <w:sz w:val="24"/>
        </w:rPr>
      </w:pPr>
      <w:r>
        <w:rPr>
          <w:rFonts w:hint="eastAsia" w:ascii="宋体" w:hAnsi="宋体" w:cs="宋体"/>
          <w:color w:val="000000"/>
          <w:sz w:val="24"/>
        </w:rPr>
        <w:t>表五：</w:t>
      </w:r>
      <w:r>
        <w:rPr>
          <w:rFonts w:hint="eastAsia" w:ascii="宋体" w:hAnsi="宋体" w:cs="宋体"/>
          <w:bCs/>
          <w:sz w:val="24"/>
        </w:rPr>
        <w:t>项目开发进度表</w:t>
      </w:r>
    </w:p>
    <w:tbl>
      <w:tblPr>
        <w:tblStyle w:val="4"/>
        <w:tblpPr w:leftFromText="180" w:rightFromText="180" w:vertAnchor="text" w:horzAnchor="page" w:tblpX="1129" w:tblpY="314"/>
        <w:tblOverlap w:val="never"/>
        <w:tblW w:w="14854" w:type="dxa"/>
        <w:tblInd w:w="0" w:type="dxa"/>
        <w:tblBorders>
          <w:top w:val="thinThickSmallGap" w:color="000000" w:sz="12" w:space="0"/>
          <w:left w:val="none" w:color="auto" w:sz="0" w:space="0"/>
          <w:bottom w:val="thickThinSmallGap" w:color="000000" w:sz="12" w:space="0"/>
          <w:right w:val="none" w:color="auto" w:sz="0" w:space="0"/>
          <w:insideH w:val="dotted" w:color="000000" w:sz="4" w:space="0"/>
          <w:insideV w:val="dotted" w:color="000000" w:sz="4" w:space="0"/>
        </w:tblBorders>
        <w:tblLayout w:type="autofit"/>
        <w:tblCellMar>
          <w:top w:w="0" w:type="dxa"/>
          <w:left w:w="0" w:type="dxa"/>
          <w:bottom w:w="0" w:type="dxa"/>
          <w:right w:w="0" w:type="dxa"/>
        </w:tblCellMar>
      </w:tblPr>
      <w:tblGrid>
        <w:gridCol w:w="959"/>
        <w:gridCol w:w="2141"/>
        <w:gridCol w:w="1804"/>
        <w:gridCol w:w="1764"/>
        <w:gridCol w:w="3146"/>
        <w:gridCol w:w="5040"/>
      </w:tblGrid>
      <w:tr>
        <w:tblPrEx>
          <w:tblBorders>
            <w:top w:val="thinThickSmallGap" w:color="000000" w:sz="12" w:space="0"/>
            <w:left w:val="none" w:color="auto" w:sz="0" w:space="0"/>
            <w:bottom w:val="thickThinSmallGap" w:color="000000" w:sz="12" w:space="0"/>
            <w:right w:val="none" w:color="auto" w:sz="0" w:space="0"/>
            <w:insideH w:val="dotted" w:color="000000" w:sz="4" w:space="0"/>
            <w:insideV w:val="dotted" w:color="000000" w:sz="4" w:space="0"/>
          </w:tblBorders>
          <w:tblCellMar>
            <w:top w:w="0" w:type="dxa"/>
            <w:left w:w="0" w:type="dxa"/>
            <w:bottom w:w="0" w:type="dxa"/>
            <w:right w:w="0" w:type="dxa"/>
          </w:tblCellMar>
        </w:tblPrEx>
        <w:trPr>
          <w:trHeight w:val="818" w:hRule="atLeast"/>
        </w:trPr>
        <w:tc>
          <w:tcPr>
            <w:tcW w:w="959" w:type="dxa"/>
            <w:tcBorders>
              <w:tl2br w:val="nil"/>
              <w:tr2bl w:val="nil"/>
            </w:tcBorders>
            <w:shd w:val="clear" w:color="auto" w:fill="A68355"/>
            <w:tcMar>
              <w:top w:w="10" w:type="dxa"/>
              <w:left w:w="10" w:type="dxa"/>
              <w:right w:w="10" w:type="dxa"/>
            </w:tcMar>
            <w:vAlign w:val="center"/>
          </w:tcPr>
          <w:p>
            <w:pPr>
              <w:widowControl/>
              <w:jc w:val="center"/>
              <w:textAlignment w:val="center"/>
              <w:rPr>
                <w:rFonts w:ascii="宋体" w:hAnsi="宋体" w:cs="宋体"/>
                <w:b/>
                <w:color w:val="FFFFFF"/>
                <w:sz w:val="24"/>
              </w:rPr>
            </w:pPr>
            <w:r>
              <w:rPr>
                <w:rFonts w:hint="eastAsia" w:ascii="宋体" w:hAnsi="宋体" w:cs="宋体"/>
                <w:b/>
                <w:color w:val="FFFFFF"/>
                <w:kern w:val="0"/>
                <w:sz w:val="24"/>
                <w:lang w:bidi="ar"/>
              </w:rPr>
              <w:t>序号</w:t>
            </w:r>
          </w:p>
        </w:tc>
        <w:tc>
          <w:tcPr>
            <w:tcW w:w="2141" w:type="dxa"/>
            <w:tcBorders>
              <w:tl2br w:val="nil"/>
              <w:tr2bl w:val="nil"/>
            </w:tcBorders>
            <w:shd w:val="clear" w:color="auto" w:fill="A68355"/>
            <w:tcMar>
              <w:top w:w="10" w:type="dxa"/>
              <w:left w:w="10" w:type="dxa"/>
              <w:right w:w="10" w:type="dxa"/>
            </w:tcMar>
            <w:vAlign w:val="center"/>
          </w:tcPr>
          <w:p>
            <w:pPr>
              <w:widowControl/>
              <w:jc w:val="center"/>
              <w:textAlignment w:val="center"/>
              <w:rPr>
                <w:rFonts w:ascii="宋体" w:hAnsi="宋体" w:cs="宋体"/>
                <w:b/>
                <w:color w:val="FFFFFF"/>
                <w:sz w:val="24"/>
              </w:rPr>
            </w:pPr>
            <w:r>
              <w:rPr>
                <w:rFonts w:hint="eastAsia" w:ascii="宋体" w:hAnsi="宋体" w:cs="宋体"/>
                <w:b/>
                <w:color w:val="FFFFFF"/>
                <w:kern w:val="0"/>
                <w:sz w:val="24"/>
                <w:lang w:bidi="ar"/>
              </w:rPr>
              <w:t>单位工程</w:t>
            </w:r>
            <w:r>
              <w:rPr>
                <w:rFonts w:ascii="Arial" w:hAnsi="Arial" w:cs="Arial"/>
                <w:b/>
                <w:color w:val="FFFFFF" w:themeColor="background1"/>
                <w:kern w:val="0"/>
                <w:sz w:val="18"/>
                <w:szCs w:val="18"/>
                <w:lang w:bidi="ar"/>
                <w14:textFill>
                  <w14:solidFill>
                    <w14:schemeClr w14:val="bg1"/>
                  </w14:solidFill>
                </w14:textFill>
              </w:rPr>
              <w:t>/</w:t>
            </w:r>
            <w:r>
              <w:rPr>
                <w:rFonts w:hint="eastAsia" w:ascii="宋体" w:hAnsi="宋体" w:cs="宋体"/>
                <w:b/>
                <w:color w:val="FFFFFF"/>
                <w:kern w:val="0"/>
                <w:sz w:val="24"/>
                <w:lang w:bidi="ar"/>
              </w:rPr>
              <w:t>属期/楼栋</w:t>
            </w:r>
          </w:p>
        </w:tc>
        <w:tc>
          <w:tcPr>
            <w:tcW w:w="1804" w:type="dxa"/>
            <w:tcBorders>
              <w:tl2br w:val="nil"/>
              <w:tr2bl w:val="nil"/>
            </w:tcBorders>
            <w:shd w:val="clear" w:color="auto" w:fill="A68355"/>
            <w:tcMar>
              <w:top w:w="10" w:type="dxa"/>
              <w:left w:w="10" w:type="dxa"/>
              <w:right w:w="10" w:type="dxa"/>
            </w:tcMar>
            <w:vAlign w:val="center"/>
          </w:tcPr>
          <w:p>
            <w:pPr>
              <w:widowControl/>
              <w:jc w:val="center"/>
              <w:textAlignment w:val="center"/>
              <w:rPr>
                <w:rFonts w:ascii="宋体" w:hAnsi="宋体" w:cs="宋体"/>
                <w:b/>
                <w:color w:val="FFFFFF"/>
                <w:sz w:val="24"/>
              </w:rPr>
            </w:pPr>
            <w:r>
              <w:rPr>
                <w:rFonts w:hint="eastAsia" w:ascii="宋体" w:hAnsi="宋体" w:cs="宋体"/>
                <w:b/>
                <w:color w:val="FFFFFF"/>
                <w:kern w:val="0"/>
                <w:sz w:val="24"/>
                <w:lang w:bidi="ar"/>
              </w:rPr>
              <w:t>上期施工计划</w:t>
            </w:r>
          </w:p>
        </w:tc>
        <w:tc>
          <w:tcPr>
            <w:tcW w:w="1764" w:type="dxa"/>
            <w:tcBorders>
              <w:tl2br w:val="nil"/>
              <w:tr2bl w:val="nil"/>
            </w:tcBorders>
            <w:shd w:val="clear" w:color="auto" w:fill="A68355"/>
            <w:tcMar>
              <w:top w:w="10" w:type="dxa"/>
              <w:left w:w="10" w:type="dxa"/>
              <w:right w:w="10" w:type="dxa"/>
            </w:tcMar>
            <w:vAlign w:val="center"/>
          </w:tcPr>
          <w:p>
            <w:pPr>
              <w:widowControl/>
              <w:jc w:val="center"/>
              <w:textAlignment w:val="center"/>
              <w:rPr>
                <w:rFonts w:ascii="宋体" w:hAnsi="宋体" w:cs="宋体"/>
                <w:b/>
                <w:color w:val="FFFFFF"/>
                <w:sz w:val="24"/>
              </w:rPr>
            </w:pPr>
            <w:r>
              <w:rPr>
                <w:rFonts w:hint="eastAsia" w:ascii="宋体" w:hAnsi="宋体" w:cs="宋体"/>
                <w:b/>
                <w:color w:val="FFFFFF"/>
                <w:kern w:val="0"/>
                <w:sz w:val="24"/>
                <w:lang w:bidi="ar"/>
              </w:rPr>
              <w:t>本期施工进度</w:t>
            </w:r>
          </w:p>
        </w:tc>
        <w:tc>
          <w:tcPr>
            <w:tcW w:w="3146" w:type="dxa"/>
            <w:tcBorders>
              <w:tl2br w:val="nil"/>
              <w:tr2bl w:val="nil"/>
            </w:tcBorders>
            <w:shd w:val="clear" w:color="auto" w:fill="A68355"/>
            <w:tcMar>
              <w:top w:w="10" w:type="dxa"/>
              <w:left w:w="10" w:type="dxa"/>
              <w:right w:w="10" w:type="dxa"/>
            </w:tcMar>
            <w:vAlign w:val="center"/>
          </w:tcPr>
          <w:p>
            <w:pPr>
              <w:widowControl/>
              <w:jc w:val="center"/>
              <w:textAlignment w:val="center"/>
              <w:rPr>
                <w:rFonts w:ascii="宋体" w:hAnsi="宋体" w:cs="宋体"/>
                <w:b/>
                <w:color w:val="FFFFFF"/>
                <w:sz w:val="24"/>
              </w:rPr>
            </w:pPr>
            <w:r>
              <w:rPr>
                <w:rFonts w:hint="eastAsia" w:ascii="宋体" w:hAnsi="宋体" w:cs="宋体"/>
                <w:b/>
                <w:color w:val="FFFFFF"/>
                <w:kern w:val="0"/>
                <w:sz w:val="24"/>
                <w:lang w:bidi="ar"/>
              </w:rPr>
              <w:t>评价当前施工进度</w:t>
            </w:r>
          </w:p>
        </w:tc>
        <w:tc>
          <w:tcPr>
            <w:tcW w:w="5040" w:type="dxa"/>
            <w:tcBorders>
              <w:tl2br w:val="nil"/>
              <w:tr2bl w:val="nil"/>
            </w:tcBorders>
            <w:shd w:val="clear" w:color="auto" w:fill="A68355"/>
            <w:tcMar>
              <w:top w:w="10" w:type="dxa"/>
              <w:left w:w="10" w:type="dxa"/>
              <w:right w:w="10" w:type="dxa"/>
            </w:tcMar>
            <w:vAlign w:val="center"/>
          </w:tcPr>
          <w:p>
            <w:pPr>
              <w:widowControl/>
              <w:jc w:val="center"/>
              <w:textAlignment w:val="center"/>
              <w:rPr>
                <w:rFonts w:ascii="宋体" w:hAnsi="宋体" w:cs="宋体"/>
                <w:b/>
                <w:color w:val="FFFFFF"/>
                <w:sz w:val="24"/>
              </w:rPr>
            </w:pPr>
            <w:r>
              <w:rPr>
                <w:rFonts w:hint="eastAsia" w:ascii="宋体" w:hAnsi="宋体" w:cs="宋体"/>
                <w:b/>
                <w:color w:val="FFFFFF"/>
                <w:kern w:val="0"/>
                <w:sz w:val="24"/>
                <w:lang w:bidi="ar"/>
              </w:rPr>
              <w:t>备注（进度迟缓原因）</w:t>
            </w:r>
          </w:p>
        </w:tc>
      </w:tr>
      <w:tr>
        <w:tblPrEx>
          <w:tblBorders>
            <w:top w:val="thinThickSmallGap" w:color="000000" w:sz="12" w:space="0"/>
            <w:left w:val="none" w:color="auto" w:sz="0" w:space="0"/>
            <w:bottom w:val="thickThinSmallGap" w:color="000000" w:sz="12" w:space="0"/>
            <w:right w:val="none" w:color="auto" w:sz="0" w:space="0"/>
            <w:insideH w:val="dotted" w:color="000000" w:sz="4" w:space="0"/>
            <w:insideV w:val="dotted" w:color="000000" w:sz="4" w:space="0"/>
          </w:tblBorders>
          <w:tblCellMar>
            <w:top w:w="0" w:type="dxa"/>
            <w:left w:w="0" w:type="dxa"/>
            <w:bottom w:w="0" w:type="dxa"/>
            <w:right w:w="0" w:type="dxa"/>
          </w:tblCellMar>
        </w:tblPrEx>
        <w:trPr>
          <w:trHeight w:val="280" w:hRule="atLeast"/>
        </w:trPr>
        <w:tc>
          <w:tcPr>
            <w:tcW w:w="959" w:type="dxa"/>
            <w:tcBorders>
              <w:tl2br w:val="nil"/>
              <w:tr2bl w:val="nil"/>
            </w:tcBorders>
            <w:shd w:val="clear" w:color="auto" w:fill="auto"/>
            <w:tcMar>
              <w:top w:w="10" w:type="dxa"/>
              <w:left w:w="10" w:type="dxa"/>
              <w:right w:w="10" w:type="dxa"/>
            </w:tcMar>
            <w:vAlign w:val="center"/>
          </w:tcPr>
          <w:p>
            <w:pPr>
              <w:jc w:val="center"/>
              <w:rPr>
                <w:rFonts w:ascii="宋体" w:hAnsi="宋体" w:cs="宋体"/>
                <w:color w:val="000000"/>
                <w:szCs w:val="21"/>
              </w:rPr>
            </w:pPr>
            <w:r>
              <w:rPr>
                <w:rFonts w:hint="eastAsia" w:ascii="Arial" w:hAnsi="Arial" w:cs="宋体"/>
                <w:color w:val="000000"/>
                <w:sz w:val="18"/>
              </w:rPr>
              <w:t>1</w:t>
            </w:r>
          </w:p>
        </w:tc>
        <w:tc>
          <w:tcPr>
            <w:tcW w:w="2141" w:type="dxa"/>
            <w:tcBorders>
              <w:tl2br w:val="nil"/>
              <w:tr2bl w:val="nil"/>
            </w:tcBorders>
            <w:shd w:val="clear" w:color="auto" w:fill="auto"/>
            <w:tcMar>
              <w:top w:w="10" w:type="dxa"/>
              <w:left w:w="10" w:type="dxa"/>
              <w:right w:w="10" w:type="dxa"/>
            </w:tcMar>
            <w:vAlign w:val="center"/>
          </w:tcPr>
          <w:p>
            <w:pPr>
              <w:jc w:val="center"/>
              <w:rPr>
                <w:rFonts w:ascii="宋体" w:hAnsi="宋体" w:cs="宋体"/>
                <w:color w:val="000000"/>
                <w:sz w:val="18"/>
                <w:szCs w:val="18"/>
              </w:rPr>
            </w:pPr>
            <w:r>
              <w:rPr>
                <w:rFonts w:hint="eastAsia" w:ascii="Arial" w:hAnsi="Arial" w:cs="宋体"/>
                <w:color w:val="000000"/>
                <w:sz w:val="18"/>
                <w:szCs w:val="21"/>
              </w:rPr>
              <w:t>1#</w:t>
            </w:r>
          </w:p>
        </w:tc>
        <w:tc>
          <w:tcPr>
            <w:tcW w:w="1804" w:type="dxa"/>
            <w:tcBorders>
              <w:tl2br w:val="nil"/>
              <w:tr2bl w:val="nil"/>
            </w:tcBorders>
            <w:shd w:val="clear" w:color="auto" w:fill="auto"/>
            <w:tcMar>
              <w:top w:w="10" w:type="dxa"/>
              <w:left w:w="10" w:type="dxa"/>
              <w:right w:w="10" w:type="dxa"/>
            </w:tcMar>
            <w:vAlign w:val="center"/>
          </w:tcPr>
          <w:p>
            <w:pPr>
              <w:jc w:val="center"/>
              <w:rPr>
                <w:rFonts w:ascii="宋体" w:hAnsi="宋体" w:cs="宋体"/>
                <w:color w:val="000000"/>
                <w:sz w:val="18"/>
                <w:szCs w:val="18"/>
              </w:rPr>
            </w:pPr>
            <w:r>
              <w:rPr>
                <w:rFonts w:hint="eastAsia" w:ascii="Arial" w:hAnsi="Arial" w:cs="宋体"/>
                <w:color w:val="000000"/>
                <w:sz w:val="18"/>
                <w:szCs w:val="21"/>
              </w:rPr>
              <w:t>无</w:t>
            </w:r>
          </w:p>
        </w:tc>
        <w:tc>
          <w:tcPr>
            <w:tcW w:w="1764" w:type="dxa"/>
            <w:tcBorders>
              <w:tl2br w:val="nil"/>
              <w:tr2bl w:val="nil"/>
            </w:tcBorders>
            <w:shd w:val="clear" w:color="auto" w:fill="auto"/>
            <w:tcMar>
              <w:top w:w="10" w:type="dxa"/>
              <w:left w:w="10" w:type="dxa"/>
              <w:right w:w="10" w:type="dxa"/>
            </w:tcMar>
            <w:vAlign w:val="center"/>
          </w:tcPr>
          <w:p>
            <w:pPr>
              <w:jc w:val="center"/>
              <w:rPr>
                <w:rFonts w:ascii="宋体" w:hAnsi="宋体" w:cs="宋体"/>
                <w:color w:val="000000"/>
                <w:sz w:val="18"/>
                <w:szCs w:val="18"/>
              </w:rPr>
            </w:pPr>
            <w:r>
              <w:rPr>
                <w:rFonts w:hint="eastAsia" w:ascii="Arial" w:hAnsi="Arial" w:cs="宋体"/>
                <w:color w:val="000000"/>
                <w:sz w:val="18"/>
                <w:szCs w:val="21"/>
              </w:rPr>
              <w:t>底板垫层完成</w:t>
            </w:r>
          </w:p>
        </w:tc>
        <w:tc>
          <w:tcPr>
            <w:tcW w:w="3146" w:type="dxa"/>
            <w:tcBorders>
              <w:tl2br w:val="nil"/>
              <w:tr2bl w:val="nil"/>
            </w:tcBorders>
            <w:shd w:val="clear" w:color="auto" w:fill="auto"/>
            <w:tcMar>
              <w:top w:w="10" w:type="dxa"/>
              <w:left w:w="10" w:type="dxa"/>
              <w:right w:w="10" w:type="dxa"/>
            </w:tcMar>
            <w:vAlign w:val="center"/>
          </w:tcPr>
          <w:p>
            <w:pPr>
              <w:jc w:val="center"/>
              <w:rPr>
                <w:rFonts w:ascii="宋体" w:hAnsi="宋体" w:cs="宋体"/>
                <w:color w:val="000000"/>
                <w:sz w:val="18"/>
                <w:szCs w:val="18"/>
              </w:rPr>
            </w:pPr>
            <w:r>
              <w:rPr>
                <w:rFonts w:hint="eastAsia" w:ascii="Arial" w:hAnsi="Arial" w:cs="宋体"/>
                <w:color w:val="000000"/>
                <w:sz w:val="18"/>
                <w:szCs w:val="21"/>
              </w:rPr>
              <w:t>当前进度停滞</w:t>
            </w:r>
          </w:p>
        </w:tc>
        <w:tc>
          <w:tcPr>
            <w:tcW w:w="5040" w:type="dxa"/>
            <w:tcBorders>
              <w:tl2br w:val="nil"/>
              <w:tr2bl w:val="nil"/>
            </w:tcBorders>
            <w:shd w:val="clear" w:color="auto" w:fill="auto"/>
            <w:tcMar>
              <w:top w:w="10" w:type="dxa"/>
              <w:left w:w="10" w:type="dxa"/>
              <w:right w:w="10" w:type="dxa"/>
            </w:tcMar>
            <w:vAlign w:val="center"/>
          </w:tcPr>
          <w:p>
            <w:pPr>
              <w:jc w:val="center"/>
              <w:rPr>
                <w:rFonts w:ascii="宋体" w:hAnsi="宋体" w:cs="宋体"/>
                <w:color w:val="000000"/>
                <w:sz w:val="18"/>
                <w:szCs w:val="18"/>
              </w:rPr>
            </w:pPr>
            <w:r>
              <w:rPr>
                <w:rFonts w:hint="eastAsia" w:ascii="Arial" w:hAnsi="Arial" w:cs="宋体"/>
                <w:color w:val="000000"/>
                <w:sz w:val="18"/>
                <w:szCs w:val="21"/>
              </w:rPr>
              <w:t>项目已停工</w:t>
            </w:r>
          </w:p>
        </w:tc>
      </w:tr>
      <w:tr>
        <w:tblPrEx>
          <w:tblBorders>
            <w:top w:val="thinThickSmallGap" w:color="000000" w:sz="12" w:space="0"/>
            <w:left w:val="none" w:color="auto" w:sz="0" w:space="0"/>
            <w:bottom w:val="thickThinSmallGap" w:color="000000" w:sz="12" w:space="0"/>
            <w:right w:val="none" w:color="auto" w:sz="0" w:space="0"/>
            <w:insideH w:val="dotted" w:color="000000" w:sz="4" w:space="0"/>
            <w:insideV w:val="dotted" w:color="000000" w:sz="4" w:space="0"/>
          </w:tblBorders>
          <w:tblCellMar>
            <w:top w:w="0" w:type="dxa"/>
            <w:left w:w="0" w:type="dxa"/>
            <w:bottom w:w="0" w:type="dxa"/>
            <w:right w:w="0" w:type="dxa"/>
          </w:tblCellMar>
        </w:tblPrEx>
        <w:trPr>
          <w:trHeight w:val="280" w:hRule="atLeast"/>
        </w:trPr>
        <w:tc>
          <w:tcPr>
            <w:tcW w:w="959" w:type="dxa"/>
            <w:tcBorders>
              <w:tl2br w:val="nil"/>
              <w:tr2bl w:val="nil"/>
            </w:tcBorders>
            <w:shd w:val="clear" w:color="auto" w:fill="auto"/>
            <w:tcMar>
              <w:top w:w="10" w:type="dxa"/>
              <w:left w:w="10" w:type="dxa"/>
              <w:right w:w="10" w:type="dxa"/>
            </w:tcMar>
            <w:vAlign w:val="center"/>
          </w:tcPr>
          <w:p>
            <w:pPr>
              <w:jc w:val="center"/>
              <w:rPr>
                <w:rFonts w:ascii="宋体" w:hAnsi="宋体" w:cs="宋体"/>
                <w:color w:val="000000"/>
                <w:szCs w:val="21"/>
              </w:rPr>
            </w:pPr>
            <w:r>
              <w:rPr>
                <w:rFonts w:hint="eastAsia" w:ascii="Arial" w:hAnsi="Arial" w:cs="宋体"/>
                <w:color w:val="000000"/>
                <w:sz w:val="18"/>
              </w:rPr>
              <w:t>2</w:t>
            </w:r>
          </w:p>
        </w:tc>
        <w:tc>
          <w:tcPr>
            <w:tcW w:w="2141" w:type="dxa"/>
            <w:tcBorders>
              <w:tl2br w:val="nil"/>
              <w:tr2bl w:val="nil"/>
            </w:tcBorders>
            <w:shd w:val="clear" w:color="auto" w:fill="auto"/>
            <w:tcMar>
              <w:top w:w="10" w:type="dxa"/>
              <w:left w:w="10" w:type="dxa"/>
              <w:right w:w="10" w:type="dxa"/>
            </w:tcMar>
            <w:vAlign w:val="center"/>
          </w:tcPr>
          <w:p>
            <w:pPr>
              <w:jc w:val="center"/>
              <w:rPr>
                <w:rFonts w:ascii="宋体" w:hAnsi="宋体" w:cs="宋体"/>
                <w:color w:val="000000"/>
                <w:sz w:val="18"/>
                <w:szCs w:val="18"/>
              </w:rPr>
            </w:pPr>
            <w:r>
              <w:rPr>
                <w:rFonts w:hint="eastAsia" w:ascii="Arial" w:hAnsi="Arial" w:cs="宋体"/>
                <w:color w:val="000000"/>
                <w:sz w:val="18"/>
                <w:szCs w:val="21"/>
              </w:rPr>
              <w:t>2#</w:t>
            </w:r>
          </w:p>
        </w:tc>
        <w:tc>
          <w:tcPr>
            <w:tcW w:w="1804" w:type="dxa"/>
            <w:tcBorders>
              <w:tl2br w:val="nil"/>
              <w:tr2bl w:val="nil"/>
            </w:tcBorders>
            <w:shd w:val="clear" w:color="auto" w:fill="auto"/>
            <w:tcMar>
              <w:top w:w="10" w:type="dxa"/>
              <w:left w:w="10" w:type="dxa"/>
              <w:right w:w="10" w:type="dxa"/>
            </w:tcMar>
            <w:vAlign w:val="center"/>
          </w:tcPr>
          <w:p>
            <w:pPr>
              <w:jc w:val="center"/>
              <w:rPr>
                <w:rFonts w:ascii="宋体" w:hAnsi="宋体" w:cs="宋体"/>
                <w:color w:val="000000"/>
                <w:sz w:val="18"/>
                <w:szCs w:val="18"/>
              </w:rPr>
            </w:pPr>
            <w:r>
              <w:rPr>
                <w:rFonts w:hint="eastAsia" w:ascii="Arial" w:hAnsi="Arial" w:cs="宋体"/>
                <w:color w:val="000000"/>
                <w:sz w:val="18"/>
                <w:szCs w:val="21"/>
              </w:rPr>
              <w:t>无</w:t>
            </w:r>
          </w:p>
        </w:tc>
        <w:tc>
          <w:tcPr>
            <w:tcW w:w="1764" w:type="dxa"/>
            <w:tcBorders>
              <w:tl2br w:val="nil"/>
              <w:tr2bl w:val="nil"/>
            </w:tcBorders>
            <w:shd w:val="clear" w:color="auto" w:fill="auto"/>
            <w:tcMar>
              <w:top w:w="10" w:type="dxa"/>
              <w:left w:w="10" w:type="dxa"/>
              <w:right w:w="10" w:type="dxa"/>
            </w:tcMar>
            <w:vAlign w:val="center"/>
          </w:tcPr>
          <w:p>
            <w:pPr>
              <w:jc w:val="center"/>
              <w:rPr>
                <w:rFonts w:ascii="宋体" w:hAnsi="宋体" w:cs="宋体"/>
                <w:color w:val="000000"/>
                <w:sz w:val="18"/>
                <w:szCs w:val="18"/>
              </w:rPr>
            </w:pPr>
            <w:r>
              <w:rPr>
                <w:rFonts w:hint="eastAsia" w:ascii="Arial" w:hAnsi="Arial" w:cs="宋体"/>
                <w:color w:val="000000"/>
                <w:sz w:val="18"/>
                <w:szCs w:val="21"/>
              </w:rPr>
              <w:t>主体结构封顶</w:t>
            </w:r>
          </w:p>
        </w:tc>
        <w:tc>
          <w:tcPr>
            <w:tcW w:w="3146" w:type="dxa"/>
            <w:tcBorders>
              <w:tl2br w:val="nil"/>
              <w:tr2bl w:val="nil"/>
            </w:tcBorders>
            <w:shd w:val="clear" w:color="auto" w:fill="auto"/>
            <w:tcMar>
              <w:top w:w="10" w:type="dxa"/>
              <w:left w:w="10" w:type="dxa"/>
              <w:right w:w="10" w:type="dxa"/>
            </w:tcMar>
            <w:vAlign w:val="center"/>
          </w:tcPr>
          <w:p>
            <w:pPr>
              <w:jc w:val="center"/>
              <w:rPr>
                <w:rFonts w:ascii="宋体" w:hAnsi="宋体" w:cs="宋体"/>
                <w:color w:val="000000"/>
                <w:sz w:val="18"/>
                <w:szCs w:val="18"/>
              </w:rPr>
            </w:pPr>
            <w:r>
              <w:rPr>
                <w:rFonts w:hint="eastAsia" w:ascii="Arial" w:hAnsi="Arial" w:cs="宋体"/>
                <w:color w:val="000000"/>
                <w:sz w:val="18"/>
                <w:szCs w:val="21"/>
              </w:rPr>
              <w:t>当前进度停滞</w:t>
            </w:r>
          </w:p>
        </w:tc>
        <w:tc>
          <w:tcPr>
            <w:tcW w:w="5040" w:type="dxa"/>
            <w:tcBorders>
              <w:tl2br w:val="nil"/>
              <w:tr2bl w:val="nil"/>
            </w:tcBorders>
            <w:shd w:val="clear" w:color="auto" w:fill="auto"/>
            <w:tcMar>
              <w:top w:w="10" w:type="dxa"/>
              <w:left w:w="10" w:type="dxa"/>
              <w:right w:w="10" w:type="dxa"/>
            </w:tcMar>
            <w:vAlign w:val="center"/>
          </w:tcPr>
          <w:p>
            <w:pPr>
              <w:jc w:val="center"/>
              <w:rPr>
                <w:rFonts w:ascii="宋体" w:hAnsi="宋体" w:cs="宋体"/>
                <w:color w:val="000000"/>
                <w:sz w:val="18"/>
                <w:szCs w:val="18"/>
              </w:rPr>
            </w:pPr>
            <w:r>
              <w:rPr>
                <w:rFonts w:hint="eastAsia" w:ascii="Arial" w:hAnsi="Arial" w:cs="宋体"/>
                <w:color w:val="000000"/>
                <w:sz w:val="18"/>
                <w:szCs w:val="21"/>
              </w:rPr>
              <w:t>项目已停工</w:t>
            </w:r>
          </w:p>
        </w:tc>
      </w:tr>
      <w:tr>
        <w:tblPrEx>
          <w:tblBorders>
            <w:top w:val="thinThickSmallGap" w:color="000000" w:sz="12" w:space="0"/>
            <w:left w:val="none" w:color="auto" w:sz="0" w:space="0"/>
            <w:bottom w:val="thickThinSmallGap" w:color="000000" w:sz="12" w:space="0"/>
            <w:right w:val="none" w:color="auto" w:sz="0" w:space="0"/>
            <w:insideH w:val="dotted" w:color="000000" w:sz="4" w:space="0"/>
            <w:insideV w:val="dotted" w:color="000000" w:sz="4" w:space="0"/>
          </w:tblBorders>
          <w:tblCellMar>
            <w:top w:w="0" w:type="dxa"/>
            <w:left w:w="0" w:type="dxa"/>
            <w:bottom w:w="0" w:type="dxa"/>
            <w:right w:w="0" w:type="dxa"/>
          </w:tblCellMar>
        </w:tblPrEx>
        <w:trPr>
          <w:trHeight w:val="280" w:hRule="atLeast"/>
        </w:trPr>
        <w:tc>
          <w:tcPr>
            <w:tcW w:w="959" w:type="dxa"/>
            <w:tcBorders>
              <w:tl2br w:val="nil"/>
              <w:tr2bl w:val="nil"/>
            </w:tcBorders>
            <w:shd w:val="clear" w:color="auto" w:fill="auto"/>
            <w:tcMar>
              <w:top w:w="10" w:type="dxa"/>
              <w:left w:w="10" w:type="dxa"/>
              <w:right w:w="10" w:type="dxa"/>
            </w:tcMar>
            <w:vAlign w:val="center"/>
          </w:tcPr>
          <w:p>
            <w:pPr>
              <w:jc w:val="center"/>
              <w:rPr>
                <w:rFonts w:ascii="宋体" w:hAnsi="宋体" w:cs="宋体"/>
                <w:color w:val="000000"/>
                <w:szCs w:val="21"/>
              </w:rPr>
            </w:pPr>
            <w:r>
              <w:rPr>
                <w:rFonts w:hint="eastAsia" w:ascii="Arial" w:hAnsi="Arial" w:cs="宋体"/>
                <w:color w:val="000000"/>
                <w:sz w:val="18"/>
              </w:rPr>
              <w:t>3</w:t>
            </w:r>
          </w:p>
        </w:tc>
        <w:tc>
          <w:tcPr>
            <w:tcW w:w="2141" w:type="dxa"/>
            <w:tcBorders>
              <w:tl2br w:val="nil"/>
              <w:tr2bl w:val="nil"/>
            </w:tcBorders>
            <w:shd w:val="clear" w:color="auto" w:fill="auto"/>
            <w:tcMar>
              <w:top w:w="10" w:type="dxa"/>
              <w:left w:w="10" w:type="dxa"/>
              <w:right w:w="10" w:type="dxa"/>
            </w:tcMar>
            <w:vAlign w:val="center"/>
          </w:tcPr>
          <w:p>
            <w:pPr>
              <w:jc w:val="center"/>
              <w:rPr>
                <w:rFonts w:ascii="宋体" w:hAnsi="宋体" w:cs="宋体"/>
                <w:color w:val="000000"/>
                <w:sz w:val="18"/>
                <w:szCs w:val="18"/>
              </w:rPr>
            </w:pPr>
            <w:r>
              <w:rPr>
                <w:rFonts w:hint="eastAsia" w:ascii="Arial" w:hAnsi="Arial" w:cs="宋体"/>
                <w:color w:val="000000"/>
                <w:sz w:val="18"/>
                <w:szCs w:val="21"/>
              </w:rPr>
              <w:t>3#</w:t>
            </w:r>
          </w:p>
        </w:tc>
        <w:tc>
          <w:tcPr>
            <w:tcW w:w="1804" w:type="dxa"/>
            <w:tcBorders>
              <w:tl2br w:val="nil"/>
              <w:tr2bl w:val="nil"/>
            </w:tcBorders>
            <w:shd w:val="clear" w:color="auto" w:fill="auto"/>
            <w:tcMar>
              <w:top w:w="10" w:type="dxa"/>
              <w:left w:w="10" w:type="dxa"/>
              <w:right w:w="10" w:type="dxa"/>
            </w:tcMar>
            <w:vAlign w:val="center"/>
          </w:tcPr>
          <w:p>
            <w:pPr>
              <w:jc w:val="center"/>
              <w:rPr>
                <w:rFonts w:ascii="宋体" w:hAnsi="宋体" w:cs="宋体"/>
                <w:color w:val="000000"/>
                <w:sz w:val="18"/>
                <w:szCs w:val="18"/>
              </w:rPr>
            </w:pPr>
            <w:r>
              <w:rPr>
                <w:rFonts w:hint="eastAsia" w:ascii="Arial" w:hAnsi="Arial" w:cs="宋体"/>
                <w:color w:val="000000"/>
                <w:sz w:val="18"/>
                <w:szCs w:val="21"/>
              </w:rPr>
              <w:t>无</w:t>
            </w:r>
          </w:p>
        </w:tc>
        <w:tc>
          <w:tcPr>
            <w:tcW w:w="1764" w:type="dxa"/>
            <w:tcBorders>
              <w:tl2br w:val="nil"/>
              <w:tr2bl w:val="nil"/>
            </w:tcBorders>
            <w:shd w:val="clear" w:color="auto" w:fill="auto"/>
            <w:tcMar>
              <w:top w:w="10" w:type="dxa"/>
              <w:left w:w="10" w:type="dxa"/>
              <w:right w:w="10" w:type="dxa"/>
            </w:tcMar>
            <w:vAlign w:val="center"/>
          </w:tcPr>
          <w:p>
            <w:pPr>
              <w:jc w:val="center"/>
              <w:rPr>
                <w:rFonts w:ascii="宋体" w:hAnsi="宋体" w:cs="宋体"/>
                <w:color w:val="000000"/>
                <w:sz w:val="18"/>
                <w:szCs w:val="18"/>
              </w:rPr>
            </w:pPr>
            <w:r>
              <w:rPr>
                <w:rFonts w:hint="eastAsia" w:ascii="Arial" w:hAnsi="Arial" w:cs="宋体"/>
                <w:color w:val="000000"/>
                <w:sz w:val="18"/>
                <w:szCs w:val="21"/>
              </w:rPr>
              <w:t>底板垫层完成45%</w:t>
            </w:r>
          </w:p>
        </w:tc>
        <w:tc>
          <w:tcPr>
            <w:tcW w:w="3146" w:type="dxa"/>
            <w:tcBorders>
              <w:tl2br w:val="nil"/>
              <w:tr2bl w:val="nil"/>
            </w:tcBorders>
            <w:shd w:val="clear" w:color="auto" w:fill="auto"/>
            <w:tcMar>
              <w:top w:w="10" w:type="dxa"/>
              <w:left w:w="10" w:type="dxa"/>
              <w:right w:w="10" w:type="dxa"/>
            </w:tcMar>
            <w:vAlign w:val="center"/>
          </w:tcPr>
          <w:p>
            <w:pPr>
              <w:jc w:val="center"/>
              <w:rPr>
                <w:rFonts w:ascii="宋体" w:hAnsi="宋体" w:cs="宋体"/>
                <w:color w:val="000000"/>
                <w:sz w:val="18"/>
                <w:szCs w:val="18"/>
              </w:rPr>
            </w:pPr>
            <w:r>
              <w:rPr>
                <w:rFonts w:hint="eastAsia" w:ascii="Arial" w:hAnsi="Arial" w:cs="宋体"/>
                <w:color w:val="000000"/>
                <w:sz w:val="18"/>
                <w:szCs w:val="21"/>
              </w:rPr>
              <w:t>当前进度停滞</w:t>
            </w:r>
          </w:p>
        </w:tc>
        <w:tc>
          <w:tcPr>
            <w:tcW w:w="5040" w:type="dxa"/>
            <w:tcBorders>
              <w:tl2br w:val="nil"/>
              <w:tr2bl w:val="nil"/>
            </w:tcBorders>
            <w:shd w:val="clear" w:color="auto" w:fill="auto"/>
            <w:tcMar>
              <w:top w:w="10" w:type="dxa"/>
              <w:left w:w="10" w:type="dxa"/>
              <w:right w:w="10" w:type="dxa"/>
            </w:tcMar>
            <w:vAlign w:val="center"/>
          </w:tcPr>
          <w:p>
            <w:pPr>
              <w:jc w:val="center"/>
              <w:rPr>
                <w:rFonts w:ascii="宋体" w:hAnsi="宋体" w:cs="宋体"/>
                <w:color w:val="000000"/>
                <w:sz w:val="18"/>
                <w:szCs w:val="18"/>
              </w:rPr>
            </w:pPr>
            <w:r>
              <w:rPr>
                <w:rFonts w:hint="eastAsia" w:ascii="Arial" w:hAnsi="Arial" w:cs="宋体"/>
                <w:color w:val="000000"/>
                <w:sz w:val="18"/>
                <w:szCs w:val="21"/>
              </w:rPr>
              <w:t>项目已停工</w:t>
            </w:r>
          </w:p>
        </w:tc>
      </w:tr>
      <w:tr>
        <w:tblPrEx>
          <w:tblBorders>
            <w:top w:val="thinThickSmallGap" w:color="000000" w:sz="12" w:space="0"/>
            <w:left w:val="none" w:color="auto" w:sz="0" w:space="0"/>
            <w:bottom w:val="thickThinSmallGap" w:color="000000" w:sz="12" w:space="0"/>
            <w:right w:val="none" w:color="auto" w:sz="0" w:space="0"/>
            <w:insideH w:val="dotted" w:color="000000" w:sz="4" w:space="0"/>
            <w:insideV w:val="dotted" w:color="000000" w:sz="4" w:space="0"/>
          </w:tblBorders>
          <w:tblCellMar>
            <w:top w:w="0" w:type="dxa"/>
            <w:left w:w="0" w:type="dxa"/>
            <w:bottom w:w="0" w:type="dxa"/>
            <w:right w:w="0" w:type="dxa"/>
          </w:tblCellMar>
        </w:tblPrEx>
        <w:trPr>
          <w:trHeight w:val="280" w:hRule="atLeast"/>
        </w:trPr>
        <w:tc>
          <w:tcPr>
            <w:tcW w:w="959" w:type="dxa"/>
            <w:tcBorders>
              <w:tl2br w:val="nil"/>
              <w:tr2bl w:val="nil"/>
            </w:tcBorders>
            <w:shd w:val="clear" w:color="auto" w:fill="auto"/>
            <w:tcMar>
              <w:top w:w="10" w:type="dxa"/>
              <w:left w:w="10" w:type="dxa"/>
              <w:right w:w="10" w:type="dxa"/>
            </w:tcMar>
            <w:vAlign w:val="center"/>
          </w:tcPr>
          <w:p>
            <w:pPr>
              <w:jc w:val="center"/>
              <w:rPr>
                <w:rFonts w:ascii="宋体" w:hAnsi="宋体" w:cs="宋体"/>
                <w:color w:val="000000"/>
                <w:szCs w:val="21"/>
              </w:rPr>
            </w:pPr>
            <w:r>
              <w:rPr>
                <w:rFonts w:hint="eastAsia" w:ascii="Arial" w:hAnsi="Arial" w:cs="宋体"/>
                <w:color w:val="000000"/>
                <w:sz w:val="18"/>
              </w:rPr>
              <w:t>4</w:t>
            </w:r>
          </w:p>
        </w:tc>
        <w:tc>
          <w:tcPr>
            <w:tcW w:w="2141" w:type="dxa"/>
            <w:tcBorders>
              <w:tl2br w:val="nil"/>
              <w:tr2bl w:val="nil"/>
            </w:tcBorders>
            <w:shd w:val="clear" w:color="auto" w:fill="auto"/>
            <w:tcMar>
              <w:top w:w="10" w:type="dxa"/>
              <w:left w:w="10" w:type="dxa"/>
              <w:right w:w="10" w:type="dxa"/>
            </w:tcMar>
            <w:vAlign w:val="center"/>
          </w:tcPr>
          <w:p>
            <w:pPr>
              <w:jc w:val="center"/>
              <w:rPr>
                <w:rFonts w:ascii="宋体" w:hAnsi="宋体" w:cs="宋体"/>
                <w:color w:val="000000"/>
                <w:sz w:val="18"/>
                <w:szCs w:val="18"/>
              </w:rPr>
            </w:pPr>
            <w:r>
              <w:rPr>
                <w:rFonts w:hint="eastAsia" w:ascii="Arial" w:hAnsi="Arial" w:cs="宋体"/>
                <w:color w:val="000000"/>
                <w:sz w:val="18"/>
                <w:szCs w:val="21"/>
              </w:rPr>
              <w:t>4#</w:t>
            </w:r>
          </w:p>
        </w:tc>
        <w:tc>
          <w:tcPr>
            <w:tcW w:w="1804" w:type="dxa"/>
            <w:tcBorders>
              <w:tl2br w:val="nil"/>
              <w:tr2bl w:val="nil"/>
            </w:tcBorders>
            <w:shd w:val="clear" w:color="auto" w:fill="auto"/>
            <w:tcMar>
              <w:top w:w="10" w:type="dxa"/>
              <w:left w:w="10" w:type="dxa"/>
              <w:right w:w="10" w:type="dxa"/>
            </w:tcMar>
            <w:vAlign w:val="center"/>
          </w:tcPr>
          <w:p>
            <w:pPr>
              <w:jc w:val="center"/>
              <w:rPr>
                <w:rFonts w:ascii="宋体" w:hAnsi="宋体" w:cs="宋体"/>
                <w:color w:val="000000"/>
                <w:sz w:val="18"/>
                <w:szCs w:val="18"/>
              </w:rPr>
            </w:pPr>
            <w:r>
              <w:rPr>
                <w:rFonts w:hint="eastAsia" w:ascii="Arial" w:hAnsi="Arial" w:cs="宋体"/>
                <w:color w:val="000000"/>
                <w:sz w:val="18"/>
                <w:szCs w:val="21"/>
              </w:rPr>
              <w:t>无</w:t>
            </w:r>
          </w:p>
        </w:tc>
        <w:tc>
          <w:tcPr>
            <w:tcW w:w="1764" w:type="dxa"/>
            <w:tcBorders>
              <w:tl2br w:val="nil"/>
              <w:tr2bl w:val="nil"/>
            </w:tcBorders>
            <w:shd w:val="clear" w:color="auto" w:fill="auto"/>
            <w:tcMar>
              <w:top w:w="10" w:type="dxa"/>
              <w:left w:w="10" w:type="dxa"/>
              <w:right w:w="10" w:type="dxa"/>
            </w:tcMar>
            <w:vAlign w:val="center"/>
          </w:tcPr>
          <w:p>
            <w:pPr>
              <w:jc w:val="center"/>
              <w:rPr>
                <w:rFonts w:ascii="宋体" w:hAnsi="宋体" w:cs="宋体"/>
                <w:color w:val="000000"/>
                <w:sz w:val="18"/>
                <w:szCs w:val="18"/>
              </w:rPr>
            </w:pPr>
            <w:r>
              <w:rPr>
                <w:rFonts w:hint="eastAsia" w:ascii="Arial" w:hAnsi="Arial" w:cs="宋体"/>
                <w:color w:val="000000"/>
                <w:sz w:val="18"/>
                <w:szCs w:val="21"/>
              </w:rPr>
              <w:t>2层模板完成</w:t>
            </w:r>
          </w:p>
        </w:tc>
        <w:tc>
          <w:tcPr>
            <w:tcW w:w="3146" w:type="dxa"/>
            <w:tcBorders>
              <w:tl2br w:val="nil"/>
              <w:tr2bl w:val="nil"/>
            </w:tcBorders>
            <w:shd w:val="clear" w:color="auto" w:fill="auto"/>
            <w:tcMar>
              <w:top w:w="10" w:type="dxa"/>
              <w:left w:w="10" w:type="dxa"/>
              <w:right w:w="10" w:type="dxa"/>
            </w:tcMar>
            <w:vAlign w:val="center"/>
          </w:tcPr>
          <w:p>
            <w:pPr>
              <w:jc w:val="center"/>
              <w:rPr>
                <w:rFonts w:ascii="宋体" w:hAnsi="宋体" w:cs="宋体"/>
                <w:color w:val="000000"/>
                <w:sz w:val="18"/>
                <w:szCs w:val="18"/>
              </w:rPr>
            </w:pPr>
            <w:r>
              <w:rPr>
                <w:rFonts w:hint="eastAsia" w:ascii="Arial" w:hAnsi="Arial" w:cs="宋体"/>
                <w:color w:val="000000"/>
                <w:sz w:val="18"/>
                <w:szCs w:val="21"/>
              </w:rPr>
              <w:t>当前进度停滞</w:t>
            </w:r>
          </w:p>
        </w:tc>
        <w:tc>
          <w:tcPr>
            <w:tcW w:w="5040" w:type="dxa"/>
            <w:tcBorders>
              <w:tl2br w:val="nil"/>
              <w:tr2bl w:val="nil"/>
            </w:tcBorders>
            <w:shd w:val="clear" w:color="auto" w:fill="auto"/>
            <w:tcMar>
              <w:top w:w="10" w:type="dxa"/>
              <w:left w:w="10" w:type="dxa"/>
              <w:right w:w="10" w:type="dxa"/>
            </w:tcMar>
            <w:vAlign w:val="center"/>
          </w:tcPr>
          <w:p>
            <w:pPr>
              <w:jc w:val="center"/>
              <w:rPr>
                <w:rFonts w:ascii="宋体" w:hAnsi="宋体" w:cs="宋体"/>
                <w:color w:val="000000"/>
                <w:sz w:val="18"/>
                <w:szCs w:val="18"/>
              </w:rPr>
            </w:pPr>
            <w:r>
              <w:rPr>
                <w:rFonts w:hint="eastAsia" w:ascii="Arial" w:hAnsi="Arial" w:cs="宋体"/>
                <w:color w:val="000000"/>
                <w:sz w:val="18"/>
                <w:szCs w:val="21"/>
              </w:rPr>
              <w:t>项目已停工</w:t>
            </w:r>
          </w:p>
        </w:tc>
      </w:tr>
      <w:tr>
        <w:tblPrEx>
          <w:tblBorders>
            <w:top w:val="thinThickSmallGap" w:color="000000" w:sz="12" w:space="0"/>
            <w:left w:val="none" w:color="auto" w:sz="0" w:space="0"/>
            <w:bottom w:val="thickThinSmallGap" w:color="000000" w:sz="12" w:space="0"/>
            <w:right w:val="none" w:color="auto" w:sz="0" w:space="0"/>
            <w:insideH w:val="dotted" w:color="000000" w:sz="4" w:space="0"/>
            <w:insideV w:val="dotted" w:color="000000" w:sz="4" w:space="0"/>
          </w:tblBorders>
          <w:tblCellMar>
            <w:top w:w="0" w:type="dxa"/>
            <w:left w:w="0" w:type="dxa"/>
            <w:bottom w:w="0" w:type="dxa"/>
            <w:right w:w="0" w:type="dxa"/>
          </w:tblCellMar>
        </w:tblPrEx>
        <w:trPr>
          <w:trHeight w:val="280" w:hRule="atLeast"/>
        </w:trPr>
        <w:tc>
          <w:tcPr>
            <w:tcW w:w="959" w:type="dxa"/>
            <w:tcBorders>
              <w:tl2br w:val="nil"/>
              <w:tr2bl w:val="nil"/>
            </w:tcBorders>
            <w:shd w:val="clear" w:color="auto" w:fill="auto"/>
            <w:tcMar>
              <w:top w:w="10" w:type="dxa"/>
              <w:left w:w="10" w:type="dxa"/>
              <w:right w:w="10" w:type="dxa"/>
            </w:tcMar>
            <w:vAlign w:val="center"/>
          </w:tcPr>
          <w:p>
            <w:pPr>
              <w:jc w:val="center"/>
              <w:rPr>
                <w:rFonts w:ascii="宋体" w:hAnsi="宋体" w:cs="宋体"/>
                <w:color w:val="000000"/>
                <w:szCs w:val="21"/>
              </w:rPr>
            </w:pPr>
            <w:r>
              <w:rPr>
                <w:rFonts w:hint="eastAsia" w:ascii="Arial" w:hAnsi="Arial" w:cs="宋体"/>
                <w:color w:val="000000"/>
                <w:sz w:val="18"/>
              </w:rPr>
              <w:t>5</w:t>
            </w:r>
          </w:p>
        </w:tc>
        <w:tc>
          <w:tcPr>
            <w:tcW w:w="2141" w:type="dxa"/>
            <w:tcBorders>
              <w:tl2br w:val="nil"/>
              <w:tr2bl w:val="nil"/>
            </w:tcBorders>
            <w:shd w:val="clear" w:color="auto" w:fill="auto"/>
            <w:tcMar>
              <w:top w:w="10" w:type="dxa"/>
              <w:left w:w="10" w:type="dxa"/>
              <w:right w:w="10" w:type="dxa"/>
            </w:tcMar>
            <w:vAlign w:val="center"/>
          </w:tcPr>
          <w:p>
            <w:pPr>
              <w:jc w:val="center"/>
              <w:rPr>
                <w:rFonts w:ascii="宋体" w:hAnsi="宋体" w:cs="宋体"/>
                <w:color w:val="000000"/>
                <w:sz w:val="18"/>
                <w:szCs w:val="18"/>
              </w:rPr>
            </w:pPr>
            <w:r>
              <w:rPr>
                <w:rFonts w:hint="eastAsia" w:ascii="Arial" w:hAnsi="Arial" w:cs="宋体"/>
                <w:color w:val="000000"/>
                <w:sz w:val="18"/>
                <w:szCs w:val="21"/>
              </w:rPr>
              <w:t>5#</w:t>
            </w:r>
          </w:p>
        </w:tc>
        <w:tc>
          <w:tcPr>
            <w:tcW w:w="1804" w:type="dxa"/>
            <w:tcBorders>
              <w:tl2br w:val="nil"/>
              <w:tr2bl w:val="nil"/>
            </w:tcBorders>
            <w:shd w:val="clear" w:color="auto" w:fill="auto"/>
            <w:tcMar>
              <w:top w:w="10" w:type="dxa"/>
              <w:left w:w="10" w:type="dxa"/>
              <w:right w:w="10" w:type="dxa"/>
            </w:tcMar>
            <w:vAlign w:val="center"/>
          </w:tcPr>
          <w:p>
            <w:pPr>
              <w:jc w:val="center"/>
              <w:rPr>
                <w:rFonts w:ascii="宋体" w:hAnsi="宋体" w:cs="宋体"/>
                <w:color w:val="000000"/>
                <w:sz w:val="18"/>
                <w:szCs w:val="18"/>
              </w:rPr>
            </w:pPr>
            <w:r>
              <w:rPr>
                <w:rFonts w:hint="eastAsia" w:ascii="Arial" w:hAnsi="Arial" w:cs="宋体"/>
                <w:color w:val="000000"/>
                <w:sz w:val="18"/>
                <w:szCs w:val="21"/>
              </w:rPr>
              <w:t>无</w:t>
            </w:r>
          </w:p>
        </w:tc>
        <w:tc>
          <w:tcPr>
            <w:tcW w:w="1764" w:type="dxa"/>
            <w:tcBorders>
              <w:tl2br w:val="nil"/>
              <w:tr2bl w:val="nil"/>
            </w:tcBorders>
            <w:shd w:val="clear" w:color="auto" w:fill="auto"/>
            <w:tcMar>
              <w:top w:w="10" w:type="dxa"/>
              <w:left w:w="10" w:type="dxa"/>
              <w:right w:w="10" w:type="dxa"/>
            </w:tcMar>
            <w:vAlign w:val="center"/>
          </w:tcPr>
          <w:p>
            <w:pPr>
              <w:jc w:val="center"/>
              <w:rPr>
                <w:rFonts w:ascii="宋体" w:hAnsi="宋体" w:cs="宋体"/>
                <w:color w:val="000000"/>
                <w:sz w:val="18"/>
                <w:szCs w:val="18"/>
              </w:rPr>
            </w:pPr>
            <w:r>
              <w:rPr>
                <w:rFonts w:hint="eastAsia" w:ascii="Arial" w:hAnsi="Arial" w:cs="宋体"/>
                <w:color w:val="000000"/>
                <w:sz w:val="18"/>
                <w:szCs w:val="21"/>
              </w:rPr>
              <w:t>5层板筋完成</w:t>
            </w:r>
          </w:p>
        </w:tc>
        <w:tc>
          <w:tcPr>
            <w:tcW w:w="3146" w:type="dxa"/>
            <w:tcBorders>
              <w:tl2br w:val="nil"/>
              <w:tr2bl w:val="nil"/>
            </w:tcBorders>
            <w:shd w:val="clear" w:color="auto" w:fill="auto"/>
            <w:tcMar>
              <w:top w:w="10" w:type="dxa"/>
              <w:left w:w="10" w:type="dxa"/>
              <w:right w:w="10" w:type="dxa"/>
            </w:tcMar>
            <w:vAlign w:val="center"/>
          </w:tcPr>
          <w:p>
            <w:pPr>
              <w:jc w:val="center"/>
              <w:rPr>
                <w:rFonts w:ascii="宋体" w:hAnsi="宋体" w:cs="宋体"/>
                <w:color w:val="000000"/>
                <w:sz w:val="18"/>
                <w:szCs w:val="18"/>
              </w:rPr>
            </w:pPr>
            <w:r>
              <w:rPr>
                <w:rFonts w:hint="eastAsia" w:ascii="Arial" w:hAnsi="Arial" w:cs="宋体"/>
                <w:color w:val="000000"/>
                <w:sz w:val="18"/>
                <w:szCs w:val="21"/>
              </w:rPr>
              <w:t>当前进度停滞</w:t>
            </w:r>
          </w:p>
        </w:tc>
        <w:tc>
          <w:tcPr>
            <w:tcW w:w="5040" w:type="dxa"/>
            <w:tcBorders>
              <w:tl2br w:val="nil"/>
              <w:tr2bl w:val="nil"/>
            </w:tcBorders>
            <w:shd w:val="clear" w:color="auto" w:fill="auto"/>
            <w:tcMar>
              <w:top w:w="10" w:type="dxa"/>
              <w:left w:w="10" w:type="dxa"/>
              <w:right w:w="10" w:type="dxa"/>
            </w:tcMar>
            <w:vAlign w:val="center"/>
          </w:tcPr>
          <w:p>
            <w:pPr>
              <w:jc w:val="center"/>
              <w:rPr>
                <w:rFonts w:ascii="宋体" w:hAnsi="宋体" w:cs="宋体"/>
                <w:color w:val="000000"/>
                <w:sz w:val="18"/>
                <w:szCs w:val="18"/>
              </w:rPr>
            </w:pPr>
            <w:r>
              <w:rPr>
                <w:rFonts w:hint="eastAsia" w:ascii="Arial" w:hAnsi="Arial" w:cs="宋体"/>
                <w:color w:val="000000"/>
                <w:sz w:val="18"/>
                <w:szCs w:val="21"/>
              </w:rPr>
              <w:t>项目已停工</w:t>
            </w:r>
          </w:p>
        </w:tc>
      </w:tr>
      <w:tr>
        <w:tblPrEx>
          <w:tblBorders>
            <w:top w:val="thinThickSmallGap" w:color="000000" w:sz="12" w:space="0"/>
            <w:left w:val="none" w:color="auto" w:sz="0" w:space="0"/>
            <w:bottom w:val="thickThinSmallGap" w:color="000000" w:sz="12" w:space="0"/>
            <w:right w:val="none" w:color="auto" w:sz="0" w:space="0"/>
            <w:insideH w:val="dotted" w:color="000000" w:sz="4" w:space="0"/>
            <w:insideV w:val="dotted" w:color="000000" w:sz="4" w:space="0"/>
          </w:tblBorders>
          <w:tblCellMar>
            <w:top w:w="0" w:type="dxa"/>
            <w:left w:w="0" w:type="dxa"/>
            <w:bottom w:w="0" w:type="dxa"/>
            <w:right w:w="0" w:type="dxa"/>
          </w:tblCellMar>
        </w:tblPrEx>
        <w:trPr>
          <w:trHeight w:val="280" w:hRule="atLeast"/>
        </w:trPr>
        <w:tc>
          <w:tcPr>
            <w:tcW w:w="959" w:type="dxa"/>
            <w:tcBorders>
              <w:tl2br w:val="nil"/>
              <w:tr2bl w:val="nil"/>
            </w:tcBorders>
            <w:shd w:val="clear" w:color="auto" w:fill="auto"/>
            <w:tcMar>
              <w:top w:w="10" w:type="dxa"/>
              <w:left w:w="10" w:type="dxa"/>
              <w:right w:w="10" w:type="dxa"/>
            </w:tcMar>
            <w:vAlign w:val="center"/>
          </w:tcPr>
          <w:p>
            <w:pPr>
              <w:jc w:val="center"/>
              <w:rPr>
                <w:rFonts w:ascii="宋体" w:hAnsi="宋体" w:cs="宋体"/>
                <w:color w:val="000000"/>
                <w:szCs w:val="21"/>
              </w:rPr>
            </w:pPr>
            <w:r>
              <w:rPr>
                <w:rFonts w:hint="eastAsia" w:ascii="Arial" w:hAnsi="Arial" w:cs="宋体"/>
                <w:color w:val="000000"/>
                <w:sz w:val="18"/>
              </w:rPr>
              <w:t>6</w:t>
            </w:r>
          </w:p>
        </w:tc>
        <w:tc>
          <w:tcPr>
            <w:tcW w:w="2141" w:type="dxa"/>
            <w:tcBorders>
              <w:tl2br w:val="nil"/>
              <w:tr2bl w:val="nil"/>
            </w:tcBorders>
            <w:shd w:val="clear" w:color="auto" w:fill="auto"/>
            <w:tcMar>
              <w:top w:w="10" w:type="dxa"/>
              <w:left w:w="10" w:type="dxa"/>
              <w:right w:w="10" w:type="dxa"/>
            </w:tcMar>
            <w:vAlign w:val="center"/>
          </w:tcPr>
          <w:p>
            <w:pPr>
              <w:jc w:val="center"/>
              <w:rPr>
                <w:rFonts w:ascii="宋体" w:hAnsi="宋体" w:cs="宋体"/>
                <w:color w:val="000000"/>
                <w:sz w:val="18"/>
                <w:szCs w:val="18"/>
              </w:rPr>
            </w:pPr>
            <w:r>
              <w:rPr>
                <w:rFonts w:hint="eastAsia" w:ascii="Arial" w:hAnsi="Arial" w:cs="宋体"/>
                <w:color w:val="000000"/>
                <w:sz w:val="18"/>
                <w:szCs w:val="21"/>
              </w:rPr>
              <w:t>6#</w:t>
            </w:r>
          </w:p>
        </w:tc>
        <w:tc>
          <w:tcPr>
            <w:tcW w:w="1804" w:type="dxa"/>
            <w:tcBorders>
              <w:tl2br w:val="nil"/>
              <w:tr2bl w:val="nil"/>
            </w:tcBorders>
            <w:shd w:val="clear" w:color="auto" w:fill="auto"/>
            <w:tcMar>
              <w:top w:w="10" w:type="dxa"/>
              <w:left w:w="10" w:type="dxa"/>
              <w:right w:w="10" w:type="dxa"/>
            </w:tcMar>
            <w:vAlign w:val="center"/>
          </w:tcPr>
          <w:p>
            <w:pPr>
              <w:jc w:val="center"/>
              <w:rPr>
                <w:rFonts w:ascii="宋体" w:hAnsi="宋体" w:cs="宋体"/>
                <w:color w:val="000000"/>
                <w:sz w:val="18"/>
                <w:szCs w:val="18"/>
              </w:rPr>
            </w:pPr>
            <w:r>
              <w:rPr>
                <w:rFonts w:hint="eastAsia" w:ascii="Arial" w:hAnsi="Arial" w:cs="宋体"/>
                <w:color w:val="000000"/>
                <w:sz w:val="18"/>
                <w:szCs w:val="21"/>
              </w:rPr>
              <w:t>无</w:t>
            </w:r>
          </w:p>
        </w:tc>
        <w:tc>
          <w:tcPr>
            <w:tcW w:w="1764" w:type="dxa"/>
            <w:tcBorders>
              <w:tl2br w:val="nil"/>
              <w:tr2bl w:val="nil"/>
            </w:tcBorders>
            <w:shd w:val="clear" w:color="auto" w:fill="auto"/>
            <w:tcMar>
              <w:top w:w="10" w:type="dxa"/>
              <w:left w:w="10" w:type="dxa"/>
              <w:right w:w="10" w:type="dxa"/>
            </w:tcMar>
            <w:vAlign w:val="center"/>
          </w:tcPr>
          <w:p>
            <w:pPr>
              <w:jc w:val="center"/>
              <w:rPr>
                <w:rFonts w:ascii="宋体" w:hAnsi="宋体" w:cs="宋体"/>
                <w:color w:val="000000"/>
                <w:sz w:val="18"/>
                <w:szCs w:val="18"/>
              </w:rPr>
            </w:pPr>
            <w:r>
              <w:rPr>
                <w:rFonts w:hint="eastAsia" w:ascii="Arial" w:hAnsi="Arial" w:cs="宋体"/>
                <w:color w:val="000000"/>
                <w:sz w:val="18"/>
                <w:szCs w:val="21"/>
              </w:rPr>
              <w:t>5层板砼完成</w:t>
            </w:r>
          </w:p>
        </w:tc>
        <w:tc>
          <w:tcPr>
            <w:tcW w:w="3146" w:type="dxa"/>
            <w:tcBorders>
              <w:tl2br w:val="nil"/>
              <w:tr2bl w:val="nil"/>
            </w:tcBorders>
            <w:shd w:val="clear" w:color="auto" w:fill="auto"/>
            <w:tcMar>
              <w:top w:w="10" w:type="dxa"/>
              <w:left w:w="10" w:type="dxa"/>
              <w:right w:w="10" w:type="dxa"/>
            </w:tcMar>
            <w:vAlign w:val="center"/>
          </w:tcPr>
          <w:p>
            <w:pPr>
              <w:jc w:val="center"/>
              <w:rPr>
                <w:rFonts w:ascii="宋体" w:hAnsi="宋体" w:cs="宋体"/>
                <w:color w:val="000000"/>
                <w:sz w:val="18"/>
                <w:szCs w:val="18"/>
              </w:rPr>
            </w:pPr>
            <w:r>
              <w:rPr>
                <w:rFonts w:hint="eastAsia" w:ascii="Arial" w:hAnsi="Arial" w:cs="宋体"/>
                <w:color w:val="000000"/>
                <w:sz w:val="18"/>
                <w:szCs w:val="21"/>
              </w:rPr>
              <w:t>当前进度停滞</w:t>
            </w:r>
          </w:p>
        </w:tc>
        <w:tc>
          <w:tcPr>
            <w:tcW w:w="5040" w:type="dxa"/>
            <w:tcBorders>
              <w:tl2br w:val="nil"/>
              <w:tr2bl w:val="nil"/>
            </w:tcBorders>
            <w:shd w:val="clear" w:color="auto" w:fill="auto"/>
            <w:tcMar>
              <w:top w:w="10" w:type="dxa"/>
              <w:left w:w="10" w:type="dxa"/>
              <w:right w:w="10" w:type="dxa"/>
            </w:tcMar>
            <w:vAlign w:val="center"/>
          </w:tcPr>
          <w:p>
            <w:pPr>
              <w:jc w:val="center"/>
              <w:rPr>
                <w:rFonts w:ascii="宋体" w:hAnsi="宋体" w:cs="宋体"/>
                <w:color w:val="000000"/>
                <w:sz w:val="18"/>
                <w:szCs w:val="18"/>
              </w:rPr>
            </w:pPr>
            <w:r>
              <w:rPr>
                <w:rFonts w:hint="eastAsia" w:ascii="Arial" w:hAnsi="Arial" w:cs="宋体"/>
                <w:color w:val="000000"/>
                <w:sz w:val="18"/>
                <w:szCs w:val="21"/>
              </w:rPr>
              <w:t>项目已停工</w:t>
            </w:r>
          </w:p>
        </w:tc>
      </w:tr>
      <w:tr>
        <w:tblPrEx>
          <w:tblBorders>
            <w:top w:val="thinThickSmallGap" w:color="000000" w:sz="12" w:space="0"/>
            <w:left w:val="none" w:color="auto" w:sz="0" w:space="0"/>
            <w:bottom w:val="thickThinSmallGap" w:color="000000" w:sz="12" w:space="0"/>
            <w:right w:val="none" w:color="auto" w:sz="0" w:space="0"/>
            <w:insideH w:val="dotted" w:color="000000" w:sz="4" w:space="0"/>
            <w:insideV w:val="dotted" w:color="000000" w:sz="4" w:space="0"/>
          </w:tblBorders>
          <w:tblCellMar>
            <w:top w:w="0" w:type="dxa"/>
            <w:left w:w="0" w:type="dxa"/>
            <w:bottom w:w="0" w:type="dxa"/>
            <w:right w:w="0" w:type="dxa"/>
          </w:tblCellMar>
        </w:tblPrEx>
        <w:trPr>
          <w:trHeight w:val="280" w:hRule="atLeast"/>
        </w:trPr>
        <w:tc>
          <w:tcPr>
            <w:tcW w:w="959" w:type="dxa"/>
            <w:tcBorders>
              <w:tl2br w:val="nil"/>
              <w:tr2bl w:val="nil"/>
            </w:tcBorders>
            <w:shd w:val="clear" w:color="auto" w:fill="auto"/>
            <w:tcMar>
              <w:top w:w="10" w:type="dxa"/>
              <w:left w:w="10" w:type="dxa"/>
              <w:right w:w="10" w:type="dxa"/>
            </w:tcMar>
            <w:vAlign w:val="center"/>
          </w:tcPr>
          <w:p>
            <w:pPr>
              <w:jc w:val="center"/>
              <w:rPr>
                <w:rFonts w:ascii="Arial" w:hAnsi="Arial" w:cs="宋体"/>
                <w:color w:val="000000"/>
                <w:sz w:val="18"/>
              </w:rPr>
            </w:pPr>
            <w:r>
              <w:rPr>
                <w:rFonts w:hint="eastAsia" w:ascii="Arial" w:hAnsi="Arial" w:cs="宋体"/>
                <w:color w:val="000000"/>
                <w:sz w:val="18"/>
              </w:rPr>
              <w:t>7</w:t>
            </w:r>
          </w:p>
        </w:tc>
        <w:tc>
          <w:tcPr>
            <w:tcW w:w="2141" w:type="dxa"/>
            <w:tcBorders>
              <w:tl2br w:val="nil"/>
              <w:tr2bl w:val="nil"/>
            </w:tcBorders>
            <w:shd w:val="clear" w:color="auto" w:fill="auto"/>
            <w:tcMar>
              <w:top w:w="10" w:type="dxa"/>
              <w:left w:w="10" w:type="dxa"/>
              <w:right w:w="10" w:type="dxa"/>
            </w:tcMar>
            <w:vAlign w:val="center"/>
          </w:tcPr>
          <w:p>
            <w:pPr>
              <w:jc w:val="center"/>
              <w:rPr>
                <w:rFonts w:ascii="Arial" w:hAnsi="Arial" w:cs="宋体"/>
                <w:color w:val="000000"/>
                <w:sz w:val="18"/>
                <w:szCs w:val="21"/>
              </w:rPr>
            </w:pPr>
            <w:r>
              <w:rPr>
                <w:rFonts w:hint="eastAsia" w:ascii="Arial" w:hAnsi="Arial" w:cs="宋体"/>
                <w:color w:val="000000"/>
                <w:sz w:val="18"/>
                <w:szCs w:val="21"/>
              </w:rPr>
              <w:t>7#</w:t>
            </w:r>
          </w:p>
        </w:tc>
        <w:tc>
          <w:tcPr>
            <w:tcW w:w="1804" w:type="dxa"/>
            <w:tcBorders>
              <w:tl2br w:val="nil"/>
              <w:tr2bl w:val="nil"/>
            </w:tcBorders>
            <w:shd w:val="clear" w:color="auto" w:fill="auto"/>
            <w:tcMar>
              <w:top w:w="10" w:type="dxa"/>
              <w:left w:w="10" w:type="dxa"/>
              <w:right w:w="10" w:type="dxa"/>
            </w:tcMar>
            <w:vAlign w:val="center"/>
          </w:tcPr>
          <w:p>
            <w:pPr>
              <w:jc w:val="center"/>
              <w:rPr>
                <w:rFonts w:ascii="Arial" w:hAnsi="Arial" w:cs="宋体"/>
                <w:color w:val="000000"/>
                <w:sz w:val="18"/>
                <w:szCs w:val="21"/>
              </w:rPr>
            </w:pPr>
            <w:r>
              <w:rPr>
                <w:rFonts w:hint="eastAsia" w:ascii="Arial" w:hAnsi="Arial" w:cs="宋体"/>
                <w:color w:val="000000"/>
                <w:sz w:val="18"/>
                <w:szCs w:val="21"/>
              </w:rPr>
              <w:t>无</w:t>
            </w:r>
          </w:p>
        </w:tc>
        <w:tc>
          <w:tcPr>
            <w:tcW w:w="1764" w:type="dxa"/>
            <w:tcBorders>
              <w:tl2br w:val="nil"/>
              <w:tr2bl w:val="nil"/>
            </w:tcBorders>
            <w:shd w:val="clear" w:color="auto" w:fill="auto"/>
            <w:tcMar>
              <w:top w:w="10" w:type="dxa"/>
              <w:left w:w="10" w:type="dxa"/>
              <w:right w:w="10" w:type="dxa"/>
            </w:tcMar>
            <w:vAlign w:val="center"/>
          </w:tcPr>
          <w:p>
            <w:pPr>
              <w:jc w:val="center"/>
              <w:rPr>
                <w:rFonts w:ascii="Arial" w:hAnsi="Arial" w:cs="宋体"/>
                <w:color w:val="000000"/>
                <w:sz w:val="18"/>
                <w:szCs w:val="21"/>
              </w:rPr>
            </w:pPr>
            <w:r>
              <w:rPr>
                <w:rFonts w:hint="eastAsia" w:ascii="Arial" w:hAnsi="Arial" w:cs="宋体"/>
                <w:color w:val="000000"/>
                <w:sz w:val="18"/>
                <w:szCs w:val="21"/>
              </w:rPr>
              <w:t>5层板筋完成</w:t>
            </w:r>
          </w:p>
        </w:tc>
        <w:tc>
          <w:tcPr>
            <w:tcW w:w="3146" w:type="dxa"/>
            <w:tcBorders>
              <w:tl2br w:val="nil"/>
              <w:tr2bl w:val="nil"/>
            </w:tcBorders>
            <w:shd w:val="clear" w:color="auto" w:fill="auto"/>
            <w:tcMar>
              <w:top w:w="10" w:type="dxa"/>
              <w:left w:w="10" w:type="dxa"/>
              <w:right w:w="10" w:type="dxa"/>
            </w:tcMar>
            <w:vAlign w:val="center"/>
          </w:tcPr>
          <w:p>
            <w:pPr>
              <w:jc w:val="center"/>
              <w:rPr>
                <w:rFonts w:ascii="Arial" w:hAnsi="Arial" w:cs="宋体"/>
                <w:color w:val="000000"/>
                <w:sz w:val="18"/>
                <w:szCs w:val="21"/>
              </w:rPr>
            </w:pPr>
            <w:r>
              <w:rPr>
                <w:rFonts w:hint="eastAsia" w:ascii="Arial" w:hAnsi="Arial" w:cs="宋体"/>
                <w:color w:val="000000"/>
                <w:sz w:val="18"/>
                <w:szCs w:val="21"/>
              </w:rPr>
              <w:t>当前进度停滞</w:t>
            </w:r>
          </w:p>
        </w:tc>
        <w:tc>
          <w:tcPr>
            <w:tcW w:w="5040" w:type="dxa"/>
            <w:tcBorders>
              <w:tl2br w:val="nil"/>
              <w:tr2bl w:val="nil"/>
            </w:tcBorders>
            <w:shd w:val="clear" w:color="auto" w:fill="auto"/>
            <w:tcMar>
              <w:top w:w="10" w:type="dxa"/>
              <w:left w:w="10" w:type="dxa"/>
              <w:right w:w="10" w:type="dxa"/>
            </w:tcMar>
            <w:vAlign w:val="center"/>
          </w:tcPr>
          <w:p>
            <w:pPr>
              <w:jc w:val="center"/>
              <w:rPr>
                <w:rFonts w:ascii="Arial" w:hAnsi="Arial" w:cs="宋体"/>
                <w:color w:val="000000"/>
                <w:sz w:val="18"/>
                <w:szCs w:val="21"/>
              </w:rPr>
            </w:pPr>
            <w:r>
              <w:rPr>
                <w:rFonts w:hint="eastAsia" w:ascii="Arial" w:hAnsi="Arial" w:cs="宋体"/>
                <w:color w:val="000000"/>
                <w:sz w:val="18"/>
                <w:szCs w:val="21"/>
              </w:rPr>
              <w:t>项目已停工</w:t>
            </w:r>
          </w:p>
        </w:tc>
      </w:tr>
      <w:tr>
        <w:tblPrEx>
          <w:tblBorders>
            <w:top w:val="thinThickSmallGap" w:color="000000" w:sz="12" w:space="0"/>
            <w:left w:val="none" w:color="auto" w:sz="0" w:space="0"/>
            <w:bottom w:val="thickThinSmallGap" w:color="000000" w:sz="12" w:space="0"/>
            <w:right w:val="none" w:color="auto" w:sz="0" w:space="0"/>
            <w:insideH w:val="dotted" w:color="000000" w:sz="4" w:space="0"/>
            <w:insideV w:val="dotted" w:color="000000" w:sz="4" w:space="0"/>
          </w:tblBorders>
          <w:tblCellMar>
            <w:top w:w="0" w:type="dxa"/>
            <w:left w:w="0" w:type="dxa"/>
            <w:bottom w:w="0" w:type="dxa"/>
            <w:right w:w="0" w:type="dxa"/>
          </w:tblCellMar>
        </w:tblPrEx>
        <w:trPr>
          <w:trHeight w:val="280" w:hRule="atLeast"/>
        </w:trPr>
        <w:tc>
          <w:tcPr>
            <w:tcW w:w="959" w:type="dxa"/>
            <w:tcBorders>
              <w:tl2br w:val="nil"/>
              <w:tr2bl w:val="nil"/>
            </w:tcBorders>
            <w:shd w:val="clear" w:color="auto" w:fill="auto"/>
            <w:tcMar>
              <w:top w:w="10" w:type="dxa"/>
              <w:left w:w="10" w:type="dxa"/>
              <w:right w:w="10" w:type="dxa"/>
            </w:tcMar>
            <w:vAlign w:val="center"/>
          </w:tcPr>
          <w:p>
            <w:pPr>
              <w:jc w:val="center"/>
              <w:rPr>
                <w:rFonts w:ascii="Arial" w:hAnsi="Arial" w:cs="宋体"/>
                <w:color w:val="000000"/>
                <w:sz w:val="18"/>
              </w:rPr>
            </w:pPr>
            <w:r>
              <w:rPr>
                <w:rFonts w:hint="eastAsia" w:ascii="Arial" w:hAnsi="Arial" w:cs="宋体"/>
                <w:color w:val="000000"/>
                <w:sz w:val="18"/>
              </w:rPr>
              <w:t>8</w:t>
            </w:r>
          </w:p>
        </w:tc>
        <w:tc>
          <w:tcPr>
            <w:tcW w:w="2141" w:type="dxa"/>
            <w:tcBorders>
              <w:tl2br w:val="nil"/>
              <w:tr2bl w:val="nil"/>
            </w:tcBorders>
            <w:shd w:val="clear" w:color="auto" w:fill="auto"/>
            <w:tcMar>
              <w:top w:w="10" w:type="dxa"/>
              <w:left w:w="10" w:type="dxa"/>
              <w:right w:w="10" w:type="dxa"/>
            </w:tcMar>
            <w:vAlign w:val="center"/>
          </w:tcPr>
          <w:p>
            <w:pPr>
              <w:jc w:val="center"/>
              <w:rPr>
                <w:rFonts w:ascii="Arial" w:hAnsi="Arial" w:cs="宋体"/>
                <w:color w:val="000000"/>
                <w:sz w:val="18"/>
                <w:szCs w:val="21"/>
              </w:rPr>
            </w:pPr>
            <w:r>
              <w:rPr>
                <w:rFonts w:hint="eastAsia" w:ascii="Arial" w:hAnsi="Arial" w:cs="宋体"/>
                <w:color w:val="000000"/>
                <w:sz w:val="18"/>
                <w:szCs w:val="21"/>
              </w:rPr>
              <w:t>8#</w:t>
            </w:r>
          </w:p>
        </w:tc>
        <w:tc>
          <w:tcPr>
            <w:tcW w:w="1804" w:type="dxa"/>
            <w:tcBorders>
              <w:tl2br w:val="nil"/>
              <w:tr2bl w:val="nil"/>
            </w:tcBorders>
            <w:shd w:val="clear" w:color="auto" w:fill="auto"/>
            <w:tcMar>
              <w:top w:w="10" w:type="dxa"/>
              <w:left w:w="10" w:type="dxa"/>
              <w:right w:w="10" w:type="dxa"/>
            </w:tcMar>
            <w:vAlign w:val="center"/>
          </w:tcPr>
          <w:p>
            <w:pPr>
              <w:jc w:val="center"/>
              <w:rPr>
                <w:rFonts w:ascii="Arial" w:hAnsi="Arial" w:cs="宋体"/>
                <w:color w:val="000000"/>
                <w:sz w:val="18"/>
                <w:szCs w:val="21"/>
              </w:rPr>
            </w:pPr>
            <w:r>
              <w:rPr>
                <w:rFonts w:hint="eastAsia" w:ascii="Arial" w:hAnsi="Arial" w:cs="宋体"/>
                <w:color w:val="000000"/>
                <w:sz w:val="18"/>
                <w:szCs w:val="21"/>
              </w:rPr>
              <w:t>无</w:t>
            </w:r>
          </w:p>
        </w:tc>
        <w:tc>
          <w:tcPr>
            <w:tcW w:w="1764" w:type="dxa"/>
            <w:tcBorders>
              <w:tl2br w:val="nil"/>
              <w:tr2bl w:val="nil"/>
            </w:tcBorders>
            <w:shd w:val="clear" w:color="auto" w:fill="auto"/>
            <w:tcMar>
              <w:top w:w="10" w:type="dxa"/>
              <w:left w:w="10" w:type="dxa"/>
              <w:right w:w="10" w:type="dxa"/>
            </w:tcMar>
            <w:vAlign w:val="center"/>
          </w:tcPr>
          <w:p>
            <w:pPr>
              <w:jc w:val="center"/>
              <w:rPr>
                <w:rFonts w:ascii="Arial" w:hAnsi="Arial" w:cs="宋体"/>
                <w:color w:val="000000"/>
                <w:sz w:val="18"/>
                <w:szCs w:val="21"/>
              </w:rPr>
            </w:pPr>
            <w:r>
              <w:rPr>
                <w:rFonts w:hint="eastAsia" w:ascii="Arial" w:hAnsi="Arial" w:cs="宋体"/>
                <w:color w:val="000000"/>
                <w:sz w:val="18"/>
                <w:szCs w:val="21"/>
              </w:rPr>
              <w:t>地下室顶板钢筋完成</w:t>
            </w:r>
          </w:p>
        </w:tc>
        <w:tc>
          <w:tcPr>
            <w:tcW w:w="3146" w:type="dxa"/>
            <w:tcBorders>
              <w:tl2br w:val="nil"/>
              <w:tr2bl w:val="nil"/>
            </w:tcBorders>
            <w:shd w:val="clear" w:color="auto" w:fill="auto"/>
            <w:tcMar>
              <w:top w:w="10" w:type="dxa"/>
              <w:left w:w="10" w:type="dxa"/>
              <w:right w:w="10" w:type="dxa"/>
            </w:tcMar>
            <w:vAlign w:val="center"/>
          </w:tcPr>
          <w:p>
            <w:pPr>
              <w:jc w:val="center"/>
              <w:rPr>
                <w:rFonts w:ascii="Arial" w:hAnsi="Arial" w:cs="宋体"/>
                <w:color w:val="000000"/>
                <w:sz w:val="18"/>
                <w:szCs w:val="21"/>
              </w:rPr>
            </w:pPr>
            <w:r>
              <w:rPr>
                <w:rFonts w:hint="eastAsia" w:ascii="Arial" w:hAnsi="Arial" w:cs="宋体"/>
                <w:color w:val="000000"/>
                <w:sz w:val="18"/>
                <w:szCs w:val="21"/>
              </w:rPr>
              <w:t>当前进度停滞</w:t>
            </w:r>
          </w:p>
        </w:tc>
        <w:tc>
          <w:tcPr>
            <w:tcW w:w="5040" w:type="dxa"/>
            <w:tcBorders>
              <w:tl2br w:val="nil"/>
              <w:tr2bl w:val="nil"/>
            </w:tcBorders>
            <w:shd w:val="clear" w:color="auto" w:fill="auto"/>
            <w:tcMar>
              <w:top w:w="10" w:type="dxa"/>
              <w:left w:w="10" w:type="dxa"/>
              <w:right w:w="10" w:type="dxa"/>
            </w:tcMar>
            <w:vAlign w:val="center"/>
          </w:tcPr>
          <w:p>
            <w:pPr>
              <w:jc w:val="center"/>
              <w:rPr>
                <w:rFonts w:ascii="Arial" w:hAnsi="Arial" w:cs="宋体"/>
                <w:color w:val="000000"/>
                <w:sz w:val="18"/>
                <w:szCs w:val="21"/>
              </w:rPr>
            </w:pPr>
            <w:r>
              <w:rPr>
                <w:rFonts w:hint="eastAsia" w:ascii="Arial" w:hAnsi="Arial" w:cs="宋体"/>
                <w:color w:val="000000"/>
                <w:sz w:val="18"/>
                <w:szCs w:val="21"/>
              </w:rPr>
              <w:t>项目已停工</w:t>
            </w:r>
          </w:p>
        </w:tc>
      </w:tr>
      <w:tr>
        <w:tblPrEx>
          <w:tblBorders>
            <w:top w:val="thinThickSmallGap" w:color="000000" w:sz="12" w:space="0"/>
            <w:left w:val="none" w:color="auto" w:sz="0" w:space="0"/>
            <w:bottom w:val="thickThinSmallGap" w:color="000000" w:sz="12" w:space="0"/>
            <w:right w:val="none" w:color="auto" w:sz="0" w:space="0"/>
            <w:insideH w:val="dotted" w:color="000000" w:sz="4" w:space="0"/>
            <w:insideV w:val="dotted" w:color="000000" w:sz="4" w:space="0"/>
          </w:tblBorders>
          <w:tblCellMar>
            <w:top w:w="0" w:type="dxa"/>
            <w:left w:w="0" w:type="dxa"/>
            <w:bottom w:w="0" w:type="dxa"/>
            <w:right w:w="0" w:type="dxa"/>
          </w:tblCellMar>
        </w:tblPrEx>
        <w:trPr>
          <w:trHeight w:val="280" w:hRule="atLeast"/>
        </w:trPr>
        <w:tc>
          <w:tcPr>
            <w:tcW w:w="959" w:type="dxa"/>
            <w:tcBorders>
              <w:tl2br w:val="nil"/>
              <w:tr2bl w:val="nil"/>
            </w:tcBorders>
            <w:shd w:val="clear" w:color="auto" w:fill="auto"/>
            <w:tcMar>
              <w:top w:w="10" w:type="dxa"/>
              <w:left w:w="10" w:type="dxa"/>
              <w:right w:w="10" w:type="dxa"/>
            </w:tcMar>
            <w:vAlign w:val="center"/>
          </w:tcPr>
          <w:p>
            <w:pPr>
              <w:jc w:val="center"/>
              <w:rPr>
                <w:rFonts w:ascii="Arial" w:hAnsi="Arial" w:cs="宋体"/>
                <w:color w:val="000000"/>
                <w:sz w:val="18"/>
              </w:rPr>
            </w:pPr>
            <w:r>
              <w:rPr>
                <w:rFonts w:hint="eastAsia" w:ascii="Arial" w:hAnsi="Arial" w:cs="宋体"/>
                <w:color w:val="000000"/>
                <w:sz w:val="18"/>
              </w:rPr>
              <w:t>9</w:t>
            </w:r>
          </w:p>
        </w:tc>
        <w:tc>
          <w:tcPr>
            <w:tcW w:w="2141" w:type="dxa"/>
            <w:tcBorders>
              <w:tl2br w:val="nil"/>
              <w:tr2bl w:val="nil"/>
            </w:tcBorders>
            <w:shd w:val="clear" w:color="auto" w:fill="auto"/>
            <w:tcMar>
              <w:top w:w="10" w:type="dxa"/>
              <w:left w:w="10" w:type="dxa"/>
              <w:right w:w="10" w:type="dxa"/>
            </w:tcMar>
            <w:vAlign w:val="center"/>
          </w:tcPr>
          <w:p>
            <w:pPr>
              <w:jc w:val="center"/>
              <w:rPr>
                <w:rFonts w:ascii="Arial" w:hAnsi="Arial" w:cs="宋体"/>
                <w:color w:val="000000"/>
                <w:sz w:val="18"/>
                <w:szCs w:val="21"/>
              </w:rPr>
            </w:pPr>
            <w:r>
              <w:rPr>
                <w:rFonts w:ascii="Arial" w:hAnsi="Arial" w:cs="Arial"/>
                <w:color w:val="000000"/>
                <w:sz w:val="18"/>
                <w:szCs w:val="18"/>
              </w:rPr>
              <w:t>9、10#</w:t>
            </w:r>
          </w:p>
        </w:tc>
        <w:tc>
          <w:tcPr>
            <w:tcW w:w="1804" w:type="dxa"/>
            <w:tcBorders>
              <w:tl2br w:val="nil"/>
              <w:tr2bl w:val="nil"/>
            </w:tcBorders>
            <w:shd w:val="clear" w:color="auto" w:fill="auto"/>
            <w:tcMar>
              <w:top w:w="10" w:type="dxa"/>
              <w:left w:w="10" w:type="dxa"/>
              <w:right w:w="10" w:type="dxa"/>
            </w:tcMar>
            <w:vAlign w:val="center"/>
          </w:tcPr>
          <w:p>
            <w:pPr>
              <w:jc w:val="center"/>
              <w:rPr>
                <w:rFonts w:ascii="Arial" w:hAnsi="Arial" w:cs="宋体"/>
                <w:color w:val="000000"/>
                <w:sz w:val="18"/>
                <w:szCs w:val="21"/>
              </w:rPr>
            </w:pPr>
            <w:r>
              <w:rPr>
                <w:rFonts w:hint="eastAsia" w:ascii="Arial" w:hAnsi="Arial" w:cs="Arial"/>
                <w:color w:val="000000"/>
                <w:sz w:val="18"/>
                <w:szCs w:val="18"/>
              </w:rPr>
              <w:t>无</w:t>
            </w:r>
          </w:p>
        </w:tc>
        <w:tc>
          <w:tcPr>
            <w:tcW w:w="1764" w:type="dxa"/>
            <w:tcBorders>
              <w:tl2br w:val="nil"/>
              <w:tr2bl w:val="nil"/>
            </w:tcBorders>
            <w:shd w:val="clear" w:color="auto" w:fill="auto"/>
            <w:tcMar>
              <w:top w:w="10" w:type="dxa"/>
              <w:left w:w="10" w:type="dxa"/>
              <w:right w:w="10" w:type="dxa"/>
            </w:tcMar>
            <w:vAlign w:val="center"/>
          </w:tcPr>
          <w:p>
            <w:pPr>
              <w:jc w:val="center"/>
              <w:rPr>
                <w:rFonts w:ascii="Arial" w:hAnsi="Arial" w:cs="宋体"/>
                <w:color w:val="000000"/>
                <w:sz w:val="18"/>
                <w:szCs w:val="21"/>
              </w:rPr>
            </w:pPr>
            <w:r>
              <w:rPr>
                <w:rFonts w:hint="eastAsia" w:ascii="Arial" w:hAnsi="Arial" w:cs="宋体"/>
                <w:color w:val="000000"/>
                <w:sz w:val="18"/>
                <w:szCs w:val="21"/>
              </w:rPr>
              <w:t>土方开挖</w:t>
            </w:r>
          </w:p>
        </w:tc>
        <w:tc>
          <w:tcPr>
            <w:tcW w:w="3146" w:type="dxa"/>
            <w:tcBorders>
              <w:tl2br w:val="nil"/>
              <w:tr2bl w:val="nil"/>
            </w:tcBorders>
            <w:shd w:val="clear" w:color="auto" w:fill="auto"/>
            <w:tcMar>
              <w:top w:w="10" w:type="dxa"/>
              <w:left w:w="10" w:type="dxa"/>
              <w:right w:w="10" w:type="dxa"/>
            </w:tcMar>
            <w:vAlign w:val="center"/>
          </w:tcPr>
          <w:p>
            <w:pPr>
              <w:jc w:val="center"/>
              <w:rPr>
                <w:rFonts w:ascii="Arial" w:hAnsi="Arial" w:cs="宋体"/>
                <w:color w:val="000000"/>
                <w:sz w:val="18"/>
                <w:szCs w:val="21"/>
              </w:rPr>
            </w:pPr>
            <w:r>
              <w:rPr>
                <w:rFonts w:hint="eastAsia" w:ascii="Arial" w:hAnsi="Arial" w:cs="宋体"/>
                <w:color w:val="000000"/>
                <w:sz w:val="18"/>
                <w:szCs w:val="21"/>
              </w:rPr>
              <w:t>当前进度停滞</w:t>
            </w:r>
          </w:p>
        </w:tc>
        <w:tc>
          <w:tcPr>
            <w:tcW w:w="5040" w:type="dxa"/>
            <w:tcBorders>
              <w:tl2br w:val="nil"/>
              <w:tr2bl w:val="nil"/>
            </w:tcBorders>
            <w:shd w:val="clear" w:color="auto" w:fill="auto"/>
            <w:tcMar>
              <w:top w:w="10" w:type="dxa"/>
              <w:left w:w="10" w:type="dxa"/>
              <w:right w:w="10" w:type="dxa"/>
            </w:tcMar>
            <w:vAlign w:val="center"/>
          </w:tcPr>
          <w:p>
            <w:pPr>
              <w:jc w:val="center"/>
              <w:rPr>
                <w:rFonts w:ascii="Arial" w:hAnsi="Arial" w:cs="宋体"/>
                <w:color w:val="000000"/>
                <w:sz w:val="18"/>
                <w:szCs w:val="21"/>
              </w:rPr>
            </w:pPr>
            <w:r>
              <w:rPr>
                <w:rFonts w:hint="eastAsia" w:ascii="Arial" w:hAnsi="Arial" w:cs="宋体"/>
                <w:color w:val="000000"/>
                <w:sz w:val="18"/>
                <w:szCs w:val="21"/>
              </w:rPr>
              <w:t>项目已停工</w:t>
            </w:r>
          </w:p>
        </w:tc>
      </w:tr>
      <w:tr>
        <w:tblPrEx>
          <w:tblBorders>
            <w:top w:val="thinThickSmallGap" w:color="000000" w:sz="12" w:space="0"/>
            <w:left w:val="none" w:color="auto" w:sz="0" w:space="0"/>
            <w:bottom w:val="thickThinSmallGap" w:color="000000" w:sz="12" w:space="0"/>
            <w:right w:val="none" w:color="auto" w:sz="0" w:space="0"/>
            <w:insideH w:val="dotted" w:color="000000" w:sz="4" w:space="0"/>
            <w:insideV w:val="dotted" w:color="000000" w:sz="4" w:space="0"/>
          </w:tblBorders>
          <w:tblCellMar>
            <w:top w:w="0" w:type="dxa"/>
            <w:left w:w="0" w:type="dxa"/>
            <w:bottom w:w="0" w:type="dxa"/>
            <w:right w:w="0" w:type="dxa"/>
          </w:tblCellMar>
        </w:tblPrEx>
        <w:trPr>
          <w:trHeight w:val="280" w:hRule="atLeast"/>
        </w:trPr>
        <w:tc>
          <w:tcPr>
            <w:tcW w:w="959" w:type="dxa"/>
            <w:tcBorders>
              <w:tl2br w:val="nil"/>
              <w:tr2bl w:val="nil"/>
            </w:tcBorders>
            <w:shd w:val="clear" w:color="auto" w:fill="auto"/>
            <w:tcMar>
              <w:top w:w="10" w:type="dxa"/>
              <w:left w:w="10" w:type="dxa"/>
              <w:right w:w="10" w:type="dxa"/>
            </w:tcMar>
            <w:vAlign w:val="center"/>
          </w:tcPr>
          <w:p>
            <w:pPr>
              <w:jc w:val="center"/>
              <w:rPr>
                <w:rFonts w:ascii="Arial" w:hAnsi="Arial" w:cs="宋体"/>
                <w:color w:val="000000"/>
                <w:sz w:val="18"/>
              </w:rPr>
            </w:pPr>
            <w:r>
              <w:rPr>
                <w:rFonts w:hint="eastAsia" w:ascii="Arial" w:hAnsi="Arial" w:cs="宋体"/>
                <w:color w:val="000000"/>
                <w:sz w:val="18"/>
              </w:rPr>
              <w:t>10</w:t>
            </w:r>
          </w:p>
        </w:tc>
        <w:tc>
          <w:tcPr>
            <w:tcW w:w="2141" w:type="dxa"/>
            <w:tcBorders>
              <w:tl2br w:val="nil"/>
              <w:tr2bl w:val="nil"/>
            </w:tcBorders>
            <w:shd w:val="clear" w:color="auto" w:fill="auto"/>
            <w:tcMar>
              <w:top w:w="10" w:type="dxa"/>
              <w:left w:w="10" w:type="dxa"/>
              <w:right w:w="10" w:type="dxa"/>
            </w:tcMar>
            <w:vAlign w:val="center"/>
          </w:tcPr>
          <w:p>
            <w:pPr>
              <w:jc w:val="center"/>
              <w:rPr>
                <w:rFonts w:ascii="Arial" w:hAnsi="Arial" w:cs="宋体"/>
                <w:color w:val="000000"/>
                <w:sz w:val="18"/>
                <w:szCs w:val="21"/>
              </w:rPr>
            </w:pPr>
            <w:r>
              <w:rPr>
                <w:rFonts w:hint="eastAsia" w:ascii="Arial" w:hAnsi="Arial" w:cs="宋体"/>
                <w:color w:val="000000"/>
                <w:sz w:val="18"/>
                <w:szCs w:val="21"/>
              </w:rPr>
              <w:t>11#</w:t>
            </w:r>
          </w:p>
        </w:tc>
        <w:tc>
          <w:tcPr>
            <w:tcW w:w="1804" w:type="dxa"/>
            <w:tcBorders>
              <w:tl2br w:val="nil"/>
              <w:tr2bl w:val="nil"/>
            </w:tcBorders>
            <w:shd w:val="clear" w:color="auto" w:fill="auto"/>
            <w:tcMar>
              <w:top w:w="10" w:type="dxa"/>
              <w:left w:w="10" w:type="dxa"/>
              <w:right w:w="10" w:type="dxa"/>
            </w:tcMar>
            <w:vAlign w:val="center"/>
          </w:tcPr>
          <w:p>
            <w:pPr>
              <w:jc w:val="center"/>
              <w:rPr>
                <w:rFonts w:ascii="Arial" w:hAnsi="Arial" w:cs="宋体"/>
                <w:color w:val="000000"/>
                <w:sz w:val="18"/>
                <w:szCs w:val="21"/>
              </w:rPr>
            </w:pPr>
            <w:r>
              <w:rPr>
                <w:rFonts w:hint="eastAsia" w:ascii="Arial" w:hAnsi="Arial" w:cs="宋体"/>
                <w:color w:val="000000"/>
                <w:sz w:val="18"/>
                <w:szCs w:val="21"/>
              </w:rPr>
              <w:t>无</w:t>
            </w:r>
          </w:p>
        </w:tc>
        <w:tc>
          <w:tcPr>
            <w:tcW w:w="1764" w:type="dxa"/>
            <w:tcBorders>
              <w:tl2br w:val="nil"/>
              <w:tr2bl w:val="nil"/>
            </w:tcBorders>
            <w:shd w:val="clear" w:color="auto" w:fill="auto"/>
            <w:tcMar>
              <w:top w:w="10" w:type="dxa"/>
              <w:left w:w="10" w:type="dxa"/>
              <w:right w:w="10" w:type="dxa"/>
            </w:tcMar>
            <w:vAlign w:val="center"/>
          </w:tcPr>
          <w:p>
            <w:pPr>
              <w:jc w:val="center"/>
              <w:rPr>
                <w:rFonts w:ascii="Arial" w:hAnsi="Arial" w:cs="宋体"/>
                <w:color w:val="000000"/>
                <w:sz w:val="18"/>
                <w:szCs w:val="21"/>
              </w:rPr>
            </w:pPr>
            <w:r>
              <w:rPr>
                <w:rFonts w:hint="eastAsia" w:ascii="Arial" w:hAnsi="Arial" w:cs="宋体"/>
                <w:color w:val="000000"/>
                <w:sz w:val="18"/>
                <w:szCs w:val="21"/>
              </w:rPr>
              <w:t>首层钢筋绑扎</w:t>
            </w:r>
          </w:p>
        </w:tc>
        <w:tc>
          <w:tcPr>
            <w:tcW w:w="3146" w:type="dxa"/>
            <w:tcBorders>
              <w:tl2br w:val="nil"/>
              <w:tr2bl w:val="nil"/>
            </w:tcBorders>
            <w:shd w:val="clear" w:color="auto" w:fill="auto"/>
            <w:tcMar>
              <w:top w:w="10" w:type="dxa"/>
              <w:left w:w="10" w:type="dxa"/>
              <w:right w:w="10" w:type="dxa"/>
            </w:tcMar>
            <w:vAlign w:val="center"/>
          </w:tcPr>
          <w:p>
            <w:pPr>
              <w:jc w:val="center"/>
              <w:rPr>
                <w:rFonts w:ascii="Arial" w:hAnsi="Arial" w:cs="宋体"/>
                <w:color w:val="000000"/>
                <w:sz w:val="18"/>
                <w:szCs w:val="21"/>
              </w:rPr>
            </w:pPr>
            <w:r>
              <w:rPr>
                <w:rFonts w:hint="eastAsia" w:ascii="Arial" w:hAnsi="Arial" w:cs="宋体"/>
                <w:color w:val="000000"/>
                <w:sz w:val="18"/>
                <w:szCs w:val="21"/>
              </w:rPr>
              <w:t>当前进度停滞</w:t>
            </w:r>
          </w:p>
        </w:tc>
        <w:tc>
          <w:tcPr>
            <w:tcW w:w="5040" w:type="dxa"/>
            <w:tcBorders>
              <w:tl2br w:val="nil"/>
              <w:tr2bl w:val="nil"/>
            </w:tcBorders>
            <w:shd w:val="clear" w:color="auto" w:fill="auto"/>
            <w:tcMar>
              <w:top w:w="10" w:type="dxa"/>
              <w:left w:w="10" w:type="dxa"/>
              <w:right w:w="10" w:type="dxa"/>
            </w:tcMar>
            <w:vAlign w:val="center"/>
          </w:tcPr>
          <w:p>
            <w:pPr>
              <w:jc w:val="center"/>
              <w:rPr>
                <w:rFonts w:ascii="Arial" w:hAnsi="Arial" w:cs="宋体"/>
                <w:color w:val="000000"/>
                <w:sz w:val="18"/>
                <w:szCs w:val="21"/>
              </w:rPr>
            </w:pPr>
            <w:r>
              <w:rPr>
                <w:rFonts w:hint="eastAsia" w:ascii="Arial" w:hAnsi="Arial" w:cs="宋体"/>
                <w:color w:val="000000"/>
                <w:sz w:val="18"/>
                <w:szCs w:val="21"/>
              </w:rPr>
              <w:t>项目已停工</w:t>
            </w:r>
          </w:p>
        </w:tc>
      </w:tr>
      <w:tr>
        <w:tblPrEx>
          <w:tblBorders>
            <w:top w:val="thinThickSmallGap" w:color="000000" w:sz="12" w:space="0"/>
            <w:left w:val="none" w:color="auto" w:sz="0" w:space="0"/>
            <w:bottom w:val="thickThinSmallGap" w:color="000000" w:sz="12" w:space="0"/>
            <w:right w:val="none" w:color="auto" w:sz="0" w:space="0"/>
            <w:insideH w:val="dotted" w:color="000000" w:sz="4" w:space="0"/>
            <w:insideV w:val="dotted" w:color="000000" w:sz="4" w:space="0"/>
          </w:tblBorders>
          <w:tblCellMar>
            <w:top w:w="0" w:type="dxa"/>
            <w:left w:w="0" w:type="dxa"/>
            <w:bottom w:w="0" w:type="dxa"/>
            <w:right w:w="0" w:type="dxa"/>
          </w:tblCellMar>
        </w:tblPrEx>
        <w:trPr>
          <w:trHeight w:val="280" w:hRule="atLeast"/>
        </w:trPr>
        <w:tc>
          <w:tcPr>
            <w:tcW w:w="959" w:type="dxa"/>
            <w:tcBorders>
              <w:tl2br w:val="nil"/>
              <w:tr2bl w:val="nil"/>
            </w:tcBorders>
            <w:shd w:val="clear" w:color="auto" w:fill="auto"/>
            <w:tcMar>
              <w:top w:w="10" w:type="dxa"/>
              <w:left w:w="10" w:type="dxa"/>
              <w:right w:w="10" w:type="dxa"/>
            </w:tcMar>
            <w:vAlign w:val="center"/>
          </w:tcPr>
          <w:p>
            <w:pPr>
              <w:jc w:val="center"/>
              <w:rPr>
                <w:rFonts w:ascii="Arial" w:hAnsi="Arial" w:cs="宋体"/>
                <w:color w:val="000000"/>
                <w:sz w:val="18"/>
              </w:rPr>
            </w:pPr>
            <w:r>
              <w:rPr>
                <w:rFonts w:hint="eastAsia" w:ascii="Arial" w:hAnsi="Arial" w:cs="宋体"/>
                <w:color w:val="000000"/>
                <w:sz w:val="18"/>
              </w:rPr>
              <w:t>11</w:t>
            </w:r>
          </w:p>
        </w:tc>
        <w:tc>
          <w:tcPr>
            <w:tcW w:w="2141" w:type="dxa"/>
            <w:tcBorders>
              <w:tl2br w:val="nil"/>
              <w:tr2bl w:val="nil"/>
            </w:tcBorders>
            <w:shd w:val="clear" w:color="auto" w:fill="auto"/>
            <w:tcMar>
              <w:top w:w="10" w:type="dxa"/>
              <w:left w:w="10" w:type="dxa"/>
              <w:right w:w="10" w:type="dxa"/>
            </w:tcMar>
            <w:vAlign w:val="center"/>
          </w:tcPr>
          <w:p>
            <w:pPr>
              <w:jc w:val="center"/>
              <w:rPr>
                <w:rFonts w:ascii="Arial" w:hAnsi="Arial" w:cs="宋体"/>
                <w:color w:val="000000"/>
                <w:sz w:val="18"/>
                <w:szCs w:val="21"/>
              </w:rPr>
            </w:pPr>
            <w:r>
              <w:rPr>
                <w:rFonts w:hint="eastAsia" w:ascii="Arial" w:hAnsi="Arial" w:cs="宋体"/>
                <w:color w:val="000000"/>
                <w:sz w:val="18"/>
                <w:szCs w:val="21"/>
              </w:rPr>
              <w:t>12-14、15-18#</w:t>
            </w:r>
          </w:p>
        </w:tc>
        <w:tc>
          <w:tcPr>
            <w:tcW w:w="1804" w:type="dxa"/>
            <w:tcBorders>
              <w:tl2br w:val="nil"/>
              <w:tr2bl w:val="nil"/>
            </w:tcBorders>
            <w:shd w:val="clear" w:color="auto" w:fill="auto"/>
            <w:tcMar>
              <w:top w:w="10" w:type="dxa"/>
              <w:left w:w="10" w:type="dxa"/>
              <w:right w:w="10" w:type="dxa"/>
            </w:tcMar>
            <w:vAlign w:val="center"/>
          </w:tcPr>
          <w:p>
            <w:pPr>
              <w:jc w:val="center"/>
              <w:rPr>
                <w:rFonts w:ascii="Arial" w:hAnsi="Arial" w:cs="宋体"/>
                <w:color w:val="000000"/>
                <w:sz w:val="18"/>
                <w:szCs w:val="21"/>
              </w:rPr>
            </w:pPr>
            <w:r>
              <w:rPr>
                <w:rFonts w:hint="eastAsia" w:ascii="Arial" w:hAnsi="Arial" w:cs="宋体"/>
                <w:color w:val="000000"/>
                <w:sz w:val="18"/>
                <w:szCs w:val="21"/>
              </w:rPr>
              <w:t>无</w:t>
            </w:r>
          </w:p>
        </w:tc>
        <w:tc>
          <w:tcPr>
            <w:tcW w:w="1764" w:type="dxa"/>
            <w:tcBorders>
              <w:tl2br w:val="nil"/>
              <w:tr2bl w:val="nil"/>
            </w:tcBorders>
            <w:shd w:val="clear" w:color="auto" w:fill="auto"/>
            <w:tcMar>
              <w:top w:w="10" w:type="dxa"/>
              <w:left w:w="10" w:type="dxa"/>
              <w:right w:w="10" w:type="dxa"/>
            </w:tcMar>
            <w:vAlign w:val="center"/>
          </w:tcPr>
          <w:p>
            <w:pPr>
              <w:jc w:val="center"/>
              <w:rPr>
                <w:rFonts w:ascii="Arial" w:hAnsi="Arial" w:cs="宋体"/>
                <w:color w:val="000000"/>
                <w:sz w:val="18"/>
                <w:szCs w:val="21"/>
              </w:rPr>
            </w:pPr>
            <w:r>
              <w:rPr>
                <w:rFonts w:hint="eastAsia" w:ascii="Arial" w:hAnsi="Arial" w:cs="宋体"/>
                <w:color w:val="000000"/>
                <w:sz w:val="18"/>
                <w:szCs w:val="21"/>
              </w:rPr>
              <w:t>土方开挖</w:t>
            </w:r>
          </w:p>
        </w:tc>
        <w:tc>
          <w:tcPr>
            <w:tcW w:w="3146" w:type="dxa"/>
            <w:tcBorders>
              <w:tl2br w:val="nil"/>
              <w:tr2bl w:val="nil"/>
            </w:tcBorders>
            <w:shd w:val="clear" w:color="auto" w:fill="auto"/>
            <w:tcMar>
              <w:top w:w="10" w:type="dxa"/>
              <w:left w:w="10" w:type="dxa"/>
              <w:right w:w="10" w:type="dxa"/>
            </w:tcMar>
            <w:vAlign w:val="center"/>
          </w:tcPr>
          <w:p>
            <w:pPr>
              <w:jc w:val="center"/>
              <w:rPr>
                <w:rFonts w:ascii="Arial" w:hAnsi="Arial" w:cs="宋体"/>
                <w:color w:val="000000"/>
                <w:sz w:val="18"/>
                <w:szCs w:val="21"/>
              </w:rPr>
            </w:pPr>
            <w:r>
              <w:rPr>
                <w:rFonts w:hint="eastAsia" w:ascii="Arial" w:hAnsi="Arial" w:cs="宋体"/>
                <w:color w:val="000000"/>
                <w:sz w:val="18"/>
                <w:szCs w:val="21"/>
              </w:rPr>
              <w:t>当前进度停滞</w:t>
            </w:r>
          </w:p>
        </w:tc>
        <w:tc>
          <w:tcPr>
            <w:tcW w:w="5040" w:type="dxa"/>
            <w:tcBorders>
              <w:tl2br w:val="nil"/>
              <w:tr2bl w:val="nil"/>
            </w:tcBorders>
            <w:shd w:val="clear" w:color="auto" w:fill="auto"/>
            <w:tcMar>
              <w:top w:w="10" w:type="dxa"/>
              <w:left w:w="10" w:type="dxa"/>
              <w:right w:w="10" w:type="dxa"/>
            </w:tcMar>
            <w:vAlign w:val="center"/>
          </w:tcPr>
          <w:p>
            <w:pPr>
              <w:jc w:val="center"/>
              <w:rPr>
                <w:rFonts w:ascii="Arial" w:hAnsi="Arial" w:cs="宋体"/>
                <w:color w:val="000000"/>
                <w:sz w:val="18"/>
                <w:szCs w:val="21"/>
              </w:rPr>
            </w:pPr>
            <w:r>
              <w:rPr>
                <w:rFonts w:hint="eastAsia" w:ascii="Arial" w:hAnsi="Arial" w:cs="宋体"/>
                <w:color w:val="000000"/>
                <w:sz w:val="18"/>
                <w:szCs w:val="21"/>
              </w:rPr>
              <w:t>项目已停工</w:t>
            </w:r>
          </w:p>
        </w:tc>
      </w:tr>
      <w:tr>
        <w:tblPrEx>
          <w:tblBorders>
            <w:top w:val="thinThickSmallGap" w:color="000000" w:sz="12" w:space="0"/>
            <w:left w:val="none" w:color="auto" w:sz="0" w:space="0"/>
            <w:bottom w:val="thickThinSmallGap" w:color="000000" w:sz="12" w:space="0"/>
            <w:right w:val="none" w:color="auto" w:sz="0" w:space="0"/>
            <w:insideH w:val="dotted" w:color="000000" w:sz="4" w:space="0"/>
            <w:insideV w:val="dotted" w:color="000000" w:sz="4" w:space="0"/>
          </w:tblBorders>
          <w:tblCellMar>
            <w:top w:w="0" w:type="dxa"/>
            <w:left w:w="0" w:type="dxa"/>
            <w:bottom w:w="0" w:type="dxa"/>
            <w:right w:w="0" w:type="dxa"/>
          </w:tblCellMar>
        </w:tblPrEx>
        <w:trPr>
          <w:trHeight w:val="280" w:hRule="atLeast"/>
        </w:trPr>
        <w:tc>
          <w:tcPr>
            <w:tcW w:w="959" w:type="dxa"/>
            <w:tcBorders>
              <w:tl2br w:val="nil"/>
              <w:tr2bl w:val="nil"/>
            </w:tcBorders>
            <w:shd w:val="clear" w:color="auto" w:fill="auto"/>
            <w:tcMar>
              <w:top w:w="10" w:type="dxa"/>
              <w:left w:w="10" w:type="dxa"/>
              <w:right w:w="10" w:type="dxa"/>
            </w:tcMar>
            <w:vAlign w:val="center"/>
          </w:tcPr>
          <w:p>
            <w:pPr>
              <w:jc w:val="center"/>
              <w:rPr>
                <w:rFonts w:ascii="Arial" w:hAnsi="Arial" w:cs="宋体"/>
                <w:color w:val="000000"/>
                <w:sz w:val="18"/>
              </w:rPr>
            </w:pPr>
            <w:r>
              <w:rPr>
                <w:rFonts w:hint="eastAsia" w:ascii="Arial" w:hAnsi="Arial" w:cs="宋体"/>
                <w:color w:val="000000"/>
                <w:sz w:val="18"/>
              </w:rPr>
              <w:t>12</w:t>
            </w:r>
          </w:p>
        </w:tc>
        <w:tc>
          <w:tcPr>
            <w:tcW w:w="2141" w:type="dxa"/>
            <w:tcBorders>
              <w:tl2br w:val="nil"/>
              <w:tr2bl w:val="nil"/>
            </w:tcBorders>
            <w:shd w:val="clear" w:color="auto" w:fill="auto"/>
            <w:tcMar>
              <w:top w:w="10" w:type="dxa"/>
              <w:left w:w="10" w:type="dxa"/>
              <w:right w:w="10" w:type="dxa"/>
            </w:tcMar>
            <w:vAlign w:val="center"/>
          </w:tcPr>
          <w:p>
            <w:pPr>
              <w:jc w:val="center"/>
              <w:rPr>
                <w:rFonts w:ascii="Arial" w:hAnsi="Arial" w:cs="宋体"/>
                <w:color w:val="000000"/>
                <w:sz w:val="18"/>
                <w:szCs w:val="21"/>
              </w:rPr>
            </w:pPr>
            <w:r>
              <w:rPr>
                <w:rFonts w:hint="eastAsia" w:ascii="Arial" w:hAnsi="Arial" w:cs="宋体"/>
                <w:color w:val="000000"/>
                <w:sz w:val="18"/>
                <w:szCs w:val="21"/>
              </w:rPr>
              <w:t>19-24#、26#</w:t>
            </w:r>
          </w:p>
        </w:tc>
        <w:tc>
          <w:tcPr>
            <w:tcW w:w="1804" w:type="dxa"/>
            <w:tcBorders>
              <w:tl2br w:val="nil"/>
              <w:tr2bl w:val="nil"/>
            </w:tcBorders>
            <w:shd w:val="clear" w:color="auto" w:fill="auto"/>
            <w:tcMar>
              <w:top w:w="10" w:type="dxa"/>
              <w:left w:w="10" w:type="dxa"/>
              <w:right w:w="10" w:type="dxa"/>
            </w:tcMar>
            <w:vAlign w:val="center"/>
          </w:tcPr>
          <w:p>
            <w:pPr>
              <w:jc w:val="center"/>
              <w:rPr>
                <w:rFonts w:ascii="Arial" w:hAnsi="Arial" w:cs="宋体"/>
                <w:color w:val="000000"/>
                <w:sz w:val="18"/>
                <w:szCs w:val="21"/>
              </w:rPr>
            </w:pPr>
            <w:r>
              <w:rPr>
                <w:rFonts w:hint="eastAsia" w:ascii="Arial" w:hAnsi="Arial" w:cs="宋体"/>
                <w:color w:val="000000"/>
                <w:sz w:val="18"/>
                <w:szCs w:val="21"/>
              </w:rPr>
              <w:t>无</w:t>
            </w:r>
          </w:p>
        </w:tc>
        <w:tc>
          <w:tcPr>
            <w:tcW w:w="1764" w:type="dxa"/>
            <w:tcBorders>
              <w:tl2br w:val="nil"/>
              <w:tr2bl w:val="nil"/>
            </w:tcBorders>
            <w:shd w:val="clear" w:color="auto" w:fill="auto"/>
            <w:tcMar>
              <w:top w:w="10" w:type="dxa"/>
              <w:left w:w="10" w:type="dxa"/>
              <w:right w:w="10" w:type="dxa"/>
            </w:tcMar>
            <w:vAlign w:val="center"/>
          </w:tcPr>
          <w:p>
            <w:pPr>
              <w:jc w:val="center"/>
              <w:rPr>
                <w:rFonts w:ascii="Arial" w:hAnsi="Arial" w:cs="宋体"/>
                <w:color w:val="000000"/>
                <w:sz w:val="18"/>
                <w:szCs w:val="21"/>
              </w:rPr>
            </w:pPr>
            <w:r>
              <w:rPr>
                <w:rFonts w:hint="eastAsia" w:ascii="Arial" w:hAnsi="Arial" w:cs="宋体"/>
                <w:color w:val="000000"/>
                <w:sz w:val="18"/>
                <w:szCs w:val="21"/>
              </w:rPr>
              <w:t>桩基础完成</w:t>
            </w:r>
          </w:p>
        </w:tc>
        <w:tc>
          <w:tcPr>
            <w:tcW w:w="3146" w:type="dxa"/>
            <w:tcBorders>
              <w:tl2br w:val="nil"/>
              <w:tr2bl w:val="nil"/>
            </w:tcBorders>
            <w:shd w:val="clear" w:color="auto" w:fill="auto"/>
            <w:tcMar>
              <w:top w:w="10" w:type="dxa"/>
              <w:left w:w="10" w:type="dxa"/>
              <w:right w:w="10" w:type="dxa"/>
            </w:tcMar>
            <w:vAlign w:val="center"/>
          </w:tcPr>
          <w:p>
            <w:pPr>
              <w:jc w:val="center"/>
              <w:rPr>
                <w:rFonts w:ascii="Arial" w:hAnsi="Arial" w:cs="宋体"/>
                <w:color w:val="000000"/>
                <w:sz w:val="18"/>
                <w:szCs w:val="21"/>
              </w:rPr>
            </w:pPr>
            <w:r>
              <w:rPr>
                <w:rFonts w:hint="eastAsia" w:ascii="Arial" w:hAnsi="Arial" w:cs="宋体"/>
                <w:color w:val="000000"/>
                <w:sz w:val="18"/>
                <w:szCs w:val="21"/>
              </w:rPr>
              <w:t>当前进度停滞</w:t>
            </w:r>
          </w:p>
        </w:tc>
        <w:tc>
          <w:tcPr>
            <w:tcW w:w="5040" w:type="dxa"/>
            <w:tcBorders>
              <w:tl2br w:val="nil"/>
              <w:tr2bl w:val="nil"/>
            </w:tcBorders>
            <w:shd w:val="clear" w:color="auto" w:fill="auto"/>
            <w:tcMar>
              <w:top w:w="10" w:type="dxa"/>
              <w:left w:w="10" w:type="dxa"/>
              <w:right w:w="10" w:type="dxa"/>
            </w:tcMar>
            <w:vAlign w:val="center"/>
          </w:tcPr>
          <w:p>
            <w:pPr>
              <w:jc w:val="center"/>
              <w:rPr>
                <w:rFonts w:ascii="Arial" w:hAnsi="Arial" w:cs="宋体"/>
                <w:color w:val="000000"/>
                <w:sz w:val="18"/>
                <w:szCs w:val="21"/>
              </w:rPr>
            </w:pPr>
            <w:r>
              <w:rPr>
                <w:rFonts w:hint="eastAsia" w:ascii="Arial" w:hAnsi="Arial" w:cs="宋体"/>
                <w:color w:val="000000"/>
                <w:sz w:val="18"/>
                <w:szCs w:val="21"/>
              </w:rPr>
              <w:t>项目已停工</w:t>
            </w:r>
          </w:p>
        </w:tc>
      </w:tr>
      <w:tr>
        <w:tblPrEx>
          <w:tblBorders>
            <w:top w:val="thinThickSmallGap" w:color="000000" w:sz="12" w:space="0"/>
            <w:left w:val="none" w:color="auto" w:sz="0" w:space="0"/>
            <w:bottom w:val="thickThinSmallGap" w:color="000000" w:sz="12" w:space="0"/>
            <w:right w:val="none" w:color="auto" w:sz="0" w:space="0"/>
            <w:insideH w:val="dotted" w:color="000000" w:sz="4" w:space="0"/>
            <w:insideV w:val="dotted" w:color="000000" w:sz="4" w:space="0"/>
          </w:tblBorders>
          <w:tblCellMar>
            <w:top w:w="0" w:type="dxa"/>
            <w:left w:w="0" w:type="dxa"/>
            <w:bottom w:w="0" w:type="dxa"/>
            <w:right w:w="0" w:type="dxa"/>
          </w:tblCellMar>
        </w:tblPrEx>
        <w:trPr>
          <w:trHeight w:val="280" w:hRule="atLeast"/>
        </w:trPr>
        <w:tc>
          <w:tcPr>
            <w:tcW w:w="959" w:type="dxa"/>
            <w:tcBorders>
              <w:tl2br w:val="nil"/>
              <w:tr2bl w:val="nil"/>
            </w:tcBorders>
            <w:shd w:val="clear" w:color="auto" w:fill="auto"/>
            <w:tcMar>
              <w:top w:w="10" w:type="dxa"/>
              <w:left w:w="10" w:type="dxa"/>
              <w:right w:w="10" w:type="dxa"/>
            </w:tcMar>
            <w:vAlign w:val="center"/>
          </w:tcPr>
          <w:p>
            <w:pPr>
              <w:jc w:val="center"/>
              <w:rPr>
                <w:rFonts w:ascii="Arial" w:hAnsi="Arial" w:cs="宋体"/>
                <w:color w:val="000000"/>
                <w:sz w:val="18"/>
              </w:rPr>
            </w:pPr>
            <w:r>
              <w:rPr>
                <w:rFonts w:hint="eastAsia" w:ascii="Arial" w:hAnsi="Arial" w:cs="宋体"/>
                <w:color w:val="000000"/>
                <w:sz w:val="18"/>
              </w:rPr>
              <w:t>13</w:t>
            </w:r>
          </w:p>
        </w:tc>
        <w:tc>
          <w:tcPr>
            <w:tcW w:w="2141" w:type="dxa"/>
            <w:tcBorders>
              <w:tl2br w:val="nil"/>
              <w:tr2bl w:val="nil"/>
            </w:tcBorders>
            <w:shd w:val="clear" w:color="auto" w:fill="auto"/>
            <w:tcMar>
              <w:top w:w="10" w:type="dxa"/>
              <w:left w:w="10" w:type="dxa"/>
              <w:right w:w="10" w:type="dxa"/>
            </w:tcMar>
            <w:vAlign w:val="center"/>
          </w:tcPr>
          <w:p>
            <w:pPr>
              <w:jc w:val="center"/>
              <w:rPr>
                <w:rFonts w:ascii="Arial" w:hAnsi="Arial" w:cs="宋体"/>
                <w:color w:val="000000"/>
                <w:sz w:val="18"/>
                <w:szCs w:val="21"/>
              </w:rPr>
            </w:pPr>
            <w:r>
              <w:rPr>
                <w:rFonts w:hint="eastAsia" w:ascii="Arial" w:hAnsi="Arial" w:cs="宋体"/>
                <w:color w:val="000000"/>
                <w:sz w:val="18"/>
                <w:szCs w:val="21"/>
              </w:rPr>
              <w:t>25#</w:t>
            </w:r>
          </w:p>
        </w:tc>
        <w:tc>
          <w:tcPr>
            <w:tcW w:w="1804" w:type="dxa"/>
            <w:tcBorders>
              <w:tl2br w:val="nil"/>
              <w:tr2bl w:val="nil"/>
            </w:tcBorders>
            <w:shd w:val="clear" w:color="auto" w:fill="auto"/>
            <w:tcMar>
              <w:top w:w="10" w:type="dxa"/>
              <w:left w:w="10" w:type="dxa"/>
              <w:right w:w="10" w:type="dxa"/>
            </w:tcMar>
            <w:vAlign w:val="center"/>
          </w:tcPr>
          <w:p>
            <w:pPr>
              <w:jc w:val="center"/>
              <w:rPr>
                <w:rFonts w:ascii="Arial" w:hAnsi="Arial" w:cs="宋体"/>
                <w:color w:val="000000"/>
                <w:sz w:val="18"/>
                <w:szCs w:val="21"/>
              </w:rPr>
            </w:pPr>
            <w:r>
              <w:rPr>
                <w:rFonts w:hint="eastAsia" w:ascii="Arial" w:hAnsi="Arial" w:cs="宋体"/>
                <w:color w:val="000000"/>
                <w:sz w:val="18"/>
                <w:szCs w:val="21"/>
              </w:rPr>
              <w:t>无</w:t>
            </w:r>
          </w:p>
        </w:tc>
        <w:tc>
          <w:tcPr>
            <w:tcW w:w="1764" w:type="dxa"/>
            <w:tcBorders>
              <w:tl2br w:val="nil"/>
              <w:tr2bl w:val="nil"/>
            </w:tcBorders>
            <w:shd w:val="clear" w:color="auto" w:fill="auto"/>
            <w:tcMar>
              <w:top w:w="10" w:type="dxa"/>
              <w:left w:w="10" w:type="dxa"/>
              <w:right w:w="10" w:type="dxa"/>
            </w:tcMar>
            <w:vAlign w:val="center"/>
          </w:tcPr>
          <w:p>
            <w:pPr>
              <w:jc w:val="center"/>
              <w:rPr>
                <w:rFonts w:ascii="Arial" w:hAnsi="Arial" w:cs="宋体"/>
                <w:color w:val="000000"/>
                <w:sz w:val="18"/>
                <w:szCs w:val="21"/>
              </w:rPr>
            </w:pPr>
            <w:r>
              <w:rPr>
                <w:rFonts w:hint="eastAsia" w:ascii="Arial" w:hAnsi="Arial" w:cs="宋体"/>
                <w:color w:val="000000"/>
                <w:sz w:val="18"/>
                <w:szCs w:val="21"/>
              </w:rPr>
              <w:t>桩基础完成</w:t>
            </w:r>
          </w:p>
        </w:tc>
        <w:tc>
          <w:tcPr>
            <w:tcW w:w="3146" w:type="dxa"/>
            <w:tcBorders>
              <w:tl2br w:val="nil"/>
              <w:tr2bl w:val="nil"/>
            </w:tcBorders>
            <w:shd w:val="clear" w:color="auto" w:fill="auto"/>
            <w:tcMar>
              <w:top w:w="10" w:type="dxa"/>
              <w:left w:w="10" w:type="dxa"/>
              <w:right w:w="10" w:type="dxa"/>
            </w:tcMar>
            <w:vAlign w:val="center"/>
          </w:tcPr>
          <w:p>
            <w:pPr>
              <w:jc w:val="center"/>
              <w:rPr>
                <w:rFonts w:ascii="Arial" w:hAnsi="Arial" w:cs="宋体"/>
                <w:color w:val="000000"/>
                <w:sz w:val="18"/>
                <w:szCs w:val="21"/>
              </w:rPr>
            </w:pPr>
            <w:r>
              <w:rPr>
                <w:rFonts w:hint="eastAsia" w:ascii="Arial" w:hAnsi="Arial" w:cs="宋体"/>
                <w:color w:val="000000"/>
                <w:sz w:val="18"/>
                <w:szCs w:val="21"/>
              </w:rPr>
              <w:t>当前进度停滞</w:t>
            </w:r>
          </w:p>
        </w:tc>
        <w:tc>
          <w:tcPr>
            <w:tcW w:w="5040" w:type="dxa"/>
            <w:tcBorders>
              <w:tl2br w:val="nil"/>
              <w:tr2bl w:val="nil"/>
            </w:tcBorders>
            <w:shd w:val="clear" w:color="auto" w:fill="auto"/>
            <w:tcMar>
              <w:top w:w="10" w:type="dxa"/>
              <w:left w:w="10" w:type="dxa"/>
              <w:right w:w="10" w:type="dxa"/>
            </w:tcMar>
            <w:vAlign w:val="center"/>
          </w:tcPr>
          <w:p>
            <w:pPr>
              <w:jc w:val="center"/>
              <w:rPr>
                <w:rFonts w:ascii="Arial" w:hAnsi="Arial" w:cs="宋体"/>
                <w:color w:val="000000"/>
                <w:sz w:val="18"/>
                <w:szCs w:val="21"/>
              </w:rPr>
            </w:pPr>
            <w:r>
              <w:rPr>
                <w:rFonts w:hint="eastAsia" w:ascii="Arial" w:hAnsi="Arial" w:cs="宋体"/>
                <w:color w:val="000000"/>
                <w:sz w:val="18"/>
                <w:szCs w:val="21"/>
              </w:rPr>
              <w:t>项目已停工</w:t>
            </w:r>
          </w:p>
        </w:tc>
      </w:tr>
      <w:tr>
        <w:tblPrEx>
          <w:tblBorders>
            <w:top w:val="thinThickSmallGap" w:color="000000" w:sz="12" w:space="0"/>
            <w:left w:val="none" w:color="auto" w:sz="0" w:space="0"/>
            <w:bottom w:val="thickThinSmallGap" w:color="000000" w:sz="12" w:space="0"/>
            <w:right w:val="none" w:color="auto" w:sz="0" w:space="0"/>
            <w:insideH w:val="dotted" w:color="000000" w:sz="4" w:space="0"/>
            <w:insideV w:val="dotted" w:color="000000" w:sz="4" w:space="0"/>
          </w:tblBorders>
          <w:tblCellMar>
            <w:top w:w="0" w:type="dxa"/>
            <w:left w:w="0" w:type="dxa"/>
            <w:bottom w:w="0" w:type="dxa"/>
            <w:right w:w="0" w:type="dxa"/>
          </w:tblCellMar>
        </w:tblPrEx>
        <w:trPr>
          <w:trHeight w:val="280" w:hRule="atLeast"/>
        </w:trPr>
        <w:tc>
          <w:tcPr>
            <w:tcW w:w="959" w:type="dxa"/>
            <w:tcBorders>
              <w:tl2br w:val="nil"/>
              <w:tr2bl w:val="nil"/>
            </w:tcBorders>
            <w:shd w:val="clear" w:color="auto" w:fill="auto"/>
            <w:tcMar>
              <w:top w:w="10" w:type="dxa"/>
              <w:left w:w="10" w:type="dxa"/>
              <w:right w:w="10" w:type="dxa"/>
            </w:tcMar>
            <w:vAlign w:val="center"/>
          </w:tcPr>
          <w:p>
            <w:pPr>
              <w:jc w:val="center"/>
              <w:rPr>
                <w:rFonts w:ascii="Arial" w:hAnsi="Arial" w:cs="宋体"/>
                <w:color w:val="000000"/>
                <w:sz w:val="18"/>
              </w:rPr>
            </w:pPr>
            <w:r>
              <w:rPr>
                <w:rFonts w:hint="eastAsia" w:ascii="Arial" w:hAnsi="Arial" w:cs="宋体"/>
                <w:color w:val="000000"/>
                <w:sz w:val="18"/>
              </w:rPr>
              <w:t>14</w:t>
            </w:r>
          </w:p>
        </w:tc>
        <w:tc>
          <w:tcPr>
            <w:tcW w:w="2141" w:type="dxa"/>
            <w:tcBorders>
              <w:tl2br w:val="nil"/>
              <w:tr2bl w:val="nil"/>
            </w:tcBorders>
            <w:shd w:val="clear" w:color="auto" w:fill="auto"/>
            <w:tcMar>
              <w:top w:w="10" w:type="dxa"/>
              <w:left w:w="10" w:type="dxa"/>
              <w:right w:w="10" w:type="dxa"/>
            </w:tcMar>
            <w:vAlign w:val="center"/>
          </w:tcPr>
          <w:p>
            <w:pPr>
              <w:jc w:val="center"/>
              <w:rPr>
                <w:rFonts w:ascii="Arial" w:hAnsi="Arial" w:cs="宋体"/>
                <w:color w:val="000000"/>
                <w:sz w:val="18"/>
                <w:szCs w:val="21"/>
              </w:rPr>
            </w:pPr>
            <w:r>
              <w:rPr>
                <w:rFonts w:hint="eastAsia" w:ascii="Arial" w:hAnsi="Arial" w:cs="宋体"/>
                <w:color w:val="000000"/>
                <w:sz w:val="18"/>
                <w:szCs w:val="21"/>
              </w:rPr>
              <w:t>27#</w:t>
            </w:r>
          </w:p>
        </w:tc>
        <w:tc>
          <w:tcPr>
            <w:tcW w:w="1804" w:type="dxa"/>
            <w:tcBorders>
              <w:tl2br w:val="nil"/>
              <w:tr2bl w:val="nil"/>
            </w:tcBorders>
            <w:shd w:val="clear" w:color="auto" w:fill="auto"/>
            <w:tcMar>
              <w:top w:w="10" w:type="dxa"/>
              <w:left w:w="10" w:type="dxa"/>
              <w:right w:w="10" w:type="dxa"/>
            </w:tcMar>
            <w:vAlign w:val="center"/>
          </w:tcPr>
          <w:p>
            <w:pPr>
              <w:jc w:val="center"/>
              <w:rPr>
                <w:rFonts w:ascii="Arial" w:hAnsi="Arial" w:cs="宋体"/>
                <w:color w:val="000000"/>
                <w:sz w:val="18"/>
                <w:szCs w:val="21"/>
              </w:rPr>
            </w:pPr>
            <w:r>
              <w:rPr>
                <w:rFonts w:hint="eastAsia" w:ascii="Arial" w:hAnsi="Arial" w:cs="宋体"/>
                <w:color w:val="000000"/>
                <w:sz w:val="18"/>
                <w:szCs w:val="21"/>
              </w:rPr>
              <w:t>无</w:t>
            </w:r>
          </w:p>
        </w:tc>
        <w:tc>
          <w:tcPr>
            <w:tcW w:w="1764" w:type="dxa"/>
            <w:tcBorders>
              <w:tl2br w:val="nil"/>
              <w:tr2bl w:val="nil"/>
            </w:tcBorders>
            <w:shd w:val="clear" w:color="auto" w:fill="auto"/>
            <w:tcMar>
              <w:top w:w="10" w:type="dxa"/>
              <w:left w:w="10" w:type="dxa"/>
              <w:right w:w="10" w:type="dxa"/>
            </w:tcMar>
            <w:vAlign w:val="center"/>
          </w:tcPr>
          <w:p>
            <w:pPr>
              <w:jc w:val="center"/>
              <w:rPr>
                <w:rFonts w:ascii="Arial" w:hAnsi="Arial" w:cs="宋体"/>
                <w:color w:val="000000"/>
                <w:sz w:val="18"/>
                <w:szCs w:val="21"/>
              </w:rPr>
            </w:pPr>
            <w:r>
              <w:rPr>
                <w:rFonts w:hint="eastAsia" w:ascii="Arial" w:hAnsi="Arial" w:cs="宋体"/>
                <w:color w:val="000000"/>
                <w:sz w:val="18"/>
                <w:szCs w:val="21"/>
              </w:rPr>
              <w:t>楼桩基础完成95%</w:t>
            </w:r>
          </w:p>
        </w:tc>
        <w:tc>
          <w:tcPr>
            <w:tcW w:w="3146" w:type="dxa"/>
            <w:tcBorders>
              <w:tl2br w:val="nil"/>
              <w:tr2bl w:val="nil"/>
            </w:tcBorders>
            <w:shd w:val="clear" w:color="auto" w:fill="auto"/>
            <w:tcMar>
              <w:top w:w="10" w:type="dxa"/>
              <w:left w:w="10" w:type="dxa"/>
              <w:right w:w="10" w:type="dxa"/>
            </w:tcMar>
            <w:vAlign w:val="center"/>
          </w:tcPr>
          <w:p>
            <w:pPr>
              <w:jc w:val="center"/>
              <w:rPr>
                <w:rFonts w:ascii="Arial" w:hAnsi="Arial" w:cs="宋体"/>
                <w:color w:val="000000"/>
                <w:sz w:val="18"/>
                <w:szCs w:val="21"/>
              </w:rPr>
            </w:pPr>
            <w:r>
              <w:rPr>
                <w:rFonts w:hint="eastAsia" w:ascii="Arial" w:hAnsi="Arial" w:cs="宋体"/>
                <w:color w:val="000000"/>
                <w:sz w:val="18"/>
                <w:szCs w:val="21"/>
              </w:rPr>
              <w:t>当前进度停滞</w:t>
            </w:r>
          </w:p>
        </w:tc>
        <w:tc>
          <w:tcPr>
            <w:tcW w:w="5040" w:type="dxa"/>
            <w:tcBorders>
              <w:tl2br w:val="nil"/>
              <w:tr2bl w:val="nil"/>
            </w:tcBorders>
            <w:shd w:val="clear" w:color="auto" w:fill="auto"/>
            <w:tcMar>
              <w:top w:w="10" w:type="dxa"/>
              <w:left w:w="10" w:type="dxa"/>
              <w:right w:w="10" w:type="dxa"/>
            </w:tcMar>
            <w:vAlign w:val="center"/>
          </w:tcPr>
          <w:p>
            <w:pPr>
              <w:jc w:val="center"/>
              <w:rPr>
                <w:rFonts w:ascii="Arial" w:hAnsi="Arial" w:cs="宋体"/>
                <w:color w:val="000000"/>
                <w:sz w:val="18"/>
                <w:szCs w:val="21"/>
              </w:rPr>
            </w:pPr>
            <w:r>
              <w:rPr>
                <w:rFonts w:hint="eastAsia" w:ascii="Arial" w:hAnsi="Arial" w:cs="宋体"/>
                <w:color w:val="000000"/>
                <w:sz w:val="18"/>
                <w:szCs w:val="21"/>
              </w:rPr>
              <w:t>项目已停工</w:t>
            </w:r>
          </w:p>
        </w:tc>
      </w:tr>
      <w:tr>
        <w:tblPrEx>
          <w:tblBorders>
            <w:top w:val="thinThickSmallGap" w:color="000000" w:sz="12" w:space="0"/>
            <w:left w:val="none" w:color="auto" w:sz="0" w:space="0"/>
            <w:bottom w:val="thickThinSmallGap" w:color="000000" w:sz="12" w:space="0"/>
            <w:right w:val="none" w:color="auto" w:sz="0" w:space="0"/>
            <w:insideH w:val="dotted" w:color="000000" w:sz="4" w:space="0"/>
            <w:insideV w:val="dotted" w:color="000000" w:sz="4" w:space="0"/>
          </w:tblBorders>
          <w:tblCellMar>
            <w:top w:w="0" w:type="dxa"/>
            <w:left w:w="0" w:type="dxa"/>
            <w:bottom w:w="0" w:type="dxa"/>
            <w:right w:w="0" w:type="dxa"/>
          </w:tblCellMar>
        </w:tblPrEx>
        <w:trPr>
          <w:trHeight w:val="280" w:hRule="atLeast"/>
        </w:trPr>
        <w:tc>
          <w:tcPr>
            <w:tcW w:w="959" w:type="dxa"/>
            <w:tcBorders>
              <w:tl2br w:val="nil"/>
              <w:tr2bl w:val="nil"/>
            </w:tcBorders>
            <w:shd w:val="clear" w:color="auto" w:fill="auto"/>
            <w:tcMar>
              <w:top w:w="10" w:type="dxa"/>
              <w:left w:w="10" w:type="dxa"/>
              <w:right w:w="10" w:type="dxa"/>
            </w:tcMar>
            <w:vAlign w:val="center"/>
          </w:tcPr>
          <w:p>
            <w:pPr>
              <w:jc w:val="center"/>
              <w:rPr>
                <w:rFonts w:ascii="Arial" w:hAnsi="Arial" w:cs="宋体"/>
                <w:color w:val="000000"/>
                <w:sz w:val="18"/>
              </w:rPr>
            </w:pPr>
            <w:r>
              <w:rPr>
                <w:rFonts w:hint="eastAsia" w:ascii="Arial" w:hAnsi="Arial" w:cs="宋体"/>
                <w:color w:val="000000"/>
                <w:sz w:val="18"/>
              </w:rPr>
              <w:t>15</w:t>
            </w:r>
          </w:p>
        </w:tc>
        <w:tc>
          <w:tcPr>
            <w:tcW w:w="2141" w:type="dxa"/>
            <w:tcBorders>
              <w:tl2br w:val="nil"/>
              <w:tr2bl w:val="nil"/>
            </w:tcBorders>
            <w:shd w:val="clear" w:color="auto" w:fill="auto"/>
            <w:tcMar>
              <w:top w:w="10" w:type="dxa"/>
              <w:left w:w="10" w:type="dxa"/>
              <w:right w:w="10" w:type="dxa"/>
            </w:tcMar>
            <w:vAlign w:val="center"/>
          </w:tcPr>
          <w:p>
            <w:pPr>
              <w:jc w:val="center"/>
              <w:rPr>
                <w:rFonts w:ascii="Arial" w:hAnsi="Arial" w:cs="宋体"/>
                <w:color w:val="000000"/>
                <w:sz w:val="18"/>
                <w:szCs w:val="21"/>
              </w:rPr>
            </w:pPr>
            <w:r>
              <w:rPr>
                <w:rFonts w:hint="eastAsia" w:ascii="Arial" w:hAnsi="Arial" w:cs="宋体"/>
                <w:color w:val="000000"/>
                <w:sz w:val="18"/>
                <w:szCs w:val="21"/>
              </w:rPr>
              <w:t>28、29、32#</w:t>
            </w:r>
          </w:p>
        </w:tc>
        <w:tc>
          <w:tcPr>
            <w:tcW w:w="1804" w:type="dxa"/>
            <w:tcBorders>
              <w:tl2br w:val="nil"/>
              <w:tr2bl w:val="nil"/>
            </w:tcBorders>
            <w:shd w:val="clear" w:color="auto" w:fill="auto"/>
            <w:tcMar>
              <w:top w:w="10" w:type="dxa"/>
              <w:left w:w="10" w:type="dxa"/>
              <w:right w:w="10" w:type="dxa"/>
            </w:tcMar>
            <w:vAlign w:val="center"/>
          </w:tcPr>
          <w:p>
            <w:pPr>
              <w:jc w:val="center"/>
              <w:rPr>
                <w:rFonts w:ascii="Arial" w:hAnsi="Arial" w:cs="宋体"/>
                <w:color w:val="000000"/>
                <w:sz w:val="18"/>
                <w:szCs w:val="21"/>
              </w:rPr>
            </w:pPr>
            <w:r>
              <w:rPr>
                <w:rFonts w:hint="eastAsia" w:ascii="Arial" w:hAnsi="Arial" w:cs="宋体"/>
                <w:color w:val="000000"/>
                <w:sz w:val="18"/>
                <w:szCs w:val="21"/>
              </w:rPr>
              <w:t>无</w:t>
            </w:r>
          </w:p>
        </w:tc>
        <w:tc>
          <w:tcPr>
            <w:tcW w:w="1764" w:type="dxa"/>
            <w:tcBorders>
              <w:tl2br w:val="nil"/>
              <w:tr2bl w:val="nil"/>
            </w:tcBorders>
            <w:shd w:val="clear" w:color="auto" w:fill="auto"/>
            <w:tcMar>
              <w:top w:w="10" w:type="dxa"/>
              <w:left w:w="10" w:type="dxa"/>
              <w:right w:w="10" w:type="dxa"/>
            </w:tcMar>
            <w:vAlign w:val="center"/>
          </w:tcPr>
          <w:p>
            <w:pPr>
              <w:jc w:val="center"/>
              <w:rPr>
                <w:rFonts w:ascii="Arial" w:hAnsi="Arial" w:cs="宋体"/>
                <w:color w:val="000000"/>
                <w:sz w:val="18"/>
                <w:szCs w:val="21"/>
              </w:rPr>
            </w:pPr>
            <w:r>
              <w:rPr>
                <w:rFonts w:hint="eastAsia" w:ascii="Arial" w:hAnsi="Arial" w:cs="宋体"/>
                <w:color w:val="000000"/>
                <w:sz w:val="18"/>
                <w:szCs w:val="21"/>
              </w:rPr>
              <w:t>桩基础完成</w:t>
            </w:r>
          </w:p>
        </w:tc>
        <w:tc>
          <w:tcPr>
            <w:tcW w:w="3146" w:type="dxa"/>
            <w:tcBorders>
              <w:tl2br w:val="nil"/>
              <w:tr2bl w:val="nil"/>
            </w:tcBorders>
            <w:shd w:val="clear" w:color="auto" w:fill="auto"/>
            <w:tcMar>
              <w:top w:w="10" w:type="dxa"/>
              <w:left w:w="10" w:type="dxa"/>
              <w:right w:w="10" w:type="dxa"/>
            </w:tcMar>
            <w:vAlign w:val="center"/>
          </w:tcPr>
          <w:p>
            <w:pPr>
              <w:jc w:val="center"/>
              <w:rPr>
                <w:rFonts w:ascii="Arial" w:hAnsi="Arial" w:cs="宋体"/>
                <w:color w:val="000000"/>
                <w:sz w:val="18"/>
                <w:szCs w:val="21"/>
              </w:rPr>
            </w:pPr>
            <w:r>
              <w:rPr>
                <w:rFonts w:hint="eastAsia" w:ascii="Arial" w:hAnsi="Arial" w:cs="宋体"/>
                <w:color w:val="000000"/>
                <w:sz w:val="18"/>
                <w:szCs w:val="21"/>
              </w:rPr>
              <w:t>当前进度停滞</w:t>
            </w:r>
          </w:p>
        </w:tc>
        <w:tc>
          <w:tcPr>
            <w:tcW w:w="5040" w:type="dxa"/>
            <w:tcBorders>
              <w:tl2br w:val="nil"/>
              <w:tr2bl w:val="nil"/>
            </w:tcBorders>
            <w:shd w:val="clear" w:color="auto" w:fill="auto"/>
            <w:tcMar>
              <w:top w:w="10" w:type="dxa"/>
              <w:left w:w="10" w:type="dxa"/>
              <w:right w:w="10" w:type="dxa"/>
            </w:tcMar>
            <w:vAlign w:val="center"/>
          </w:tcPr>
          <w:p>
            <w:pPr>
              <w:jc w:val="center"/>
              <w:rPr>
                <w:rFonts w:ascii="Arial" w:hAnsi="Arial" w:cs="宋体"/>
                <w:color w:val="000000"/>
                <w:sz w:val="18"/>
                <w:szCs w:val="21"/>
              </w:rPr>
            </w:pPr>
            <w:r>
              <w:rPr>
                <w:rFonts w:hint="eastAsia" w:ascii="Arial" w:hAnsi="Arial" w:cs="宋体"/>
                <w:color w:val="000000"/>
                <w:sz w:val="18"/>
                <w:szCs w:val="21"/>
              </w:rPr>
              <w:t>项目已停工</w:t>
            </w:r>
          </w:p>
        </w:tc>
      </w:tr>
      <w:tr>
        <w:tblPrEx>
          <w:tblBorders>
            <w:top w:val="thinThickSmallGap" w:color="000000" w:sz="12" w:space="0"/>
            <w:left w:val="none" w:color="auto" w:sz="0" w:space="0"/>
            <w:bottom w:val="thickThinSmallGap" w:color="000000" w:sz="12" w:space="0"/>
            <w:right w:val="none" w:color="auto" w:sz="0" w:space="0"/>
            <w:insideH w:val="dotted" w:color="000000" w:sz="4" w:space="0"/>
            <w:insideV w:val="dotted" w:color="000000" w:sz="4" w:space="0"/>
          </w:tblBorders>
          <w:tblCellMar>
            <w:top w:w="0" w:type="dxa"/>
            <w:left w:w="0" w:type="dxa"/>
            <w:bottom w:w="0" w:type="dxa"/>
            <w:right w:w="0" w:type="dxa"/>
          </w:tblCellMar>
        </w:tblPrEx>
        <w:trPr>
          <w:trHeight w:val="280" w:hRule="atLeast"/>
        </w:trPr>
        <w:tc>
          <w:tcPr>
            <w:tcW w:w="959" w:type="dxa"/>
            <w:tcBorders>
              <w:tl2br w:val="nil"/>
              <w:tr2bl w:val="nil"/>
            </w:tcBorders>
            <w:shd w:val="clear" w:color="auto" w:fill="auto"/>
            <w:tcMar>
              <w:top w:w="10" w:type="dxa"/>
              <w:left w:w="10" w:type="dxa"/>
              <w:right w:w="10" w:type="dxa"/>
            </w:tcMar>
            <w:vAlign w:val="center"/>
          </w:tcPr>
          <w:p>
            <w:pPr>
              <w:jc w:val="center"/>
              <w:rPr>
                <w:rFonts w:ascii="Arial" w:hAnsi="Arial" w:cs="宋体"/>
                <w:color w:val="000000"/>
                <w:sz w:val="18"/>
              </w:rPr>
            </w:pPr>
            <w:r>
              <w:rPr>
                <w:rFonts w:hint="eastAsia" w:ascii="Arial" w:hAnsi="Arial" w:cs="宋体"/>
                <w:color w:val="000000"/>
                <w:sz w:val="18"/>
              </w:rPr>
              <w:t>16</w:t>
            </w:r>
          </w:p>
        </w:tc>
        <w:tc>
          <w:tcPr>
            <w:tcW w:w="2141" w:type="dxa"/>
            <w:tcBorders>
              <w:tl2br w:val="nil"/>
              <w:tr2bl w:val="nil"/>
            </w:tcBorders>
            <w:shd w:val="clear" w:color="auto" w:fill="auto"/>
            <w:tcMar>
              <w:top w:w="10" w:type="dxa"/>
              <w:left w:w="10" w:type="dxa"/>
              <w:right w:w="10" w:type="dxa"/>
            </w:tcMar>
            <w:vAlign w:val="center"/>
          </w:tcPr>
          <w:p>
            <w:pPr>
              <w:jc w:val="center"/>
              <w:rPr>
                <w:rFonts w:ascii="Arial" w:hAnsi="Arial" w:cs="宋体"/>
                <w:color w:val="000000"/>
                <w:sz w:val="18"/>
                <w:szCs w:val="21"/>
              </w:rPr>
            </w:pPr>
            <w:r>
              <w:rPr>
                <w:rFonts w:hint="eastAsia" w:ascii="Arial" w:hAnsi="Arial" w:cs="宋体"/>
                <w:color w:val="000000"/>
                <w:sz w:val="18"/>
                <w:szCs w:val="21"/>
              </w:rPr>
              <w:t>30、31#</w:t>
            </w:r>
          </w:p>
        </w:tc>
        <w:tc>
          <w:tcPr>
            <w:tcW w:w="1804" w:type="dxa"/>
            <w:tcBorders>
              <w:tl2br w:val="nil"/>
              <w:tr2bl w:val="nil"/>
            </w:tcBorders>
            <w:shd w:val="clear" w:color="auto" w:fill="auto"/>
            <w:tcMar>
              <w:top w:w="10" w:type="dxa"/>
              <w:left w:w="10" w:type="dxa"/>
              <w:right w:w="10" w:type="dxa"/>
            </w:tcMar>
            <w:vAlign w:val="center"/>
          </w:tcPr>
          <w:p>
            <w:pPr>
              <w:jc w:val="center"/>
              <w:rPr>
                <w:rFonts w:ascii="Arial" w:hAnsi="Arial" w:cs="宋体"/>
                <w:color w:val="000000"/>
                <w:sz w:val="18"/>
                <w:szCs w:val="21"/>
              </w:rPr>
            </w:pPr>
            <w:r>
              <w:rPr>
                <w:rFonts w:hint="eastAsia" w:ascii="Arial" w:hAnsi="Arial" w:cs="宋体"/>
                <w:color w:val="000000"/>
                <w:sz w:val="18"/>
                <w:szCs w:val="21"/>
              </w:rPr>
              <w:t>无</w:t>
            </w:r>
          </w:p>
        </w:tc>
        <w:tc>
          <w:tcPr>
            <w:tcW w:w="1764" w:type="dxa"/>
            <w:tcBorders>
              <w:tl2br w:val="nil"/>
              <w:tr2bl w:val="nil"/>
            </w:tcBorders>
            <w:shd w:val="clear" w:color="auto" w:fill="auto"/>
            <w:tcMar>
              <w:top w:w="10" w:type="dxa"/>
              <w:left w:w="10" w:type="dxa"/>
              <w:right w:w="10" w:type="dxa"/>
            </w:tcMar>
            <w:vAlign w:val="center"/>
          </w:tcPr>
          <w:p>
            <w:pPr>
              <w:jc w:val="center"/>
              <w:rPr>
                <w:rFonts w:ascii="Arial" w:hAnsi="Arial" w:cs="宋体"/>
                <w:color w:val="000000"/>
                <w:sz w:val="18"/>
                <w:szCs w:val="21"/>
              </w:rPr>
            </w:pPr>
            <w:r>
              <w:rPr>
                <w:rFonts w:hint="eastAsia" w:ascii="Arial" w:hAnsi="Arial" w:cs="宋体"/>
                <w:color w:val="000000"/>
                <w:sz w:val="18"/>
                <w:szCs w:val="21"/>
              </w:rPr>
              <w:t>楼桩基础完成</w:t>
            </w:r>
          </w:p>
        </w:tc>
        <w:tc>
          <w:tcPr>
            <w:tcW w:w="3146" w:type="dxa"/>
            <w:tcBorders>
              <w:tl2br w:val="nil"/>
              <w:tr2bl w:val="nil"/>
            </w:tcBorders>
            <w:shd w:val="clear" w:color="auto" w:fill="auto"/>
            <w:tcMar>
              <w:top w:w="10" w:type="dxa"/>
              <w:left w:w="10" w:type="dxa"/>
              <w:right w:w="10" w:type="dxa"/>
            </w:tcMar>
            <w:vAlign w:val="center"/>
          </w:tcPr>
          <w:p>
            <w:pPr>
              <w:jc w:val="center"/>
              <w:rPr>
                <w:rFonts w:ascii="Arial" w:hAnsi="Arial" w:cs="宋体"/>
                <w:color w:val="000000"/>
                <w:sz w:val="18"/>
                <w:szCs w:val="21"/>
              </w:rPr>
            </w:pPr>
            <w:r>
              <w:rPr>
                <w:rFonts w:hint="eastAsia" w:ascii="Arial" w:hAnsi="Arial" w:cs="宋体"/>
                <w:color w:val="000000"/>
                <w:sz w:val="18"/>
                <w:szCs w:val="21"/>
              </w:rPr>
              <w:t>当前进度停滞</w:t>
            </w:r>
          </w:p>
        </w:tc>
        <w:tc>
          <w:tcPr>
            <w:tcW w:w="5040" w:type="dxa"/>
            <w:tcBorders>
              <w:tl2br w:val="nil"/>
              <w:tr2bl w:val="nil"/>
            </w:tcBorders>
            <w:shd w:val="clear" w:color="auto" w:fill="auto"/>
            <w:tcMar>
              <w:top w:w="10" w:type="dxa"/>
              <w:left w:w="10" w:type="dxa"/>
              <w:right w:w="10" w:type="dxa"/>
            </w:tcMar>
            <w:vAlign w:val="center"/>
          </w:tcPr>
          <w:p>
            <w:pPr>
              <w:jc w:val="center"/>
              <w:rPr>
                <w:rFonts w:ascii="Arial" w:hAnsi="Arial" w:cs="宋体"/>
                <w:color w:val="000000"/>
                <w:sz w:val="18"/>
                <w:szCs w:val="21"/>
              </w:rPr>
            </w:pPr>
            <w:r>
              <w:rPr>
                <w:rFonts w:hint="eastAsia" w:ascii="Arial" w:hAnsi="Arial" w:cs="宋体"/>
                <w:color w:val="000000"/>
                <w:sz w:val="18"/>
                <w:szCs w:val="21"/>
              </w:rPr>
              <w:t>项目已停工</w:t>
            </w:r>
          </w:p>
        </w:tc>
      </w:tr>
      <w:tr>
        <w:tblPrEx>
          <w:tblBorders>
            <w:top w:val="thinThickSmallGap" w:color="000000" w:sz="12" w:space="0"/>
            <w:left w:val="none" w:color="auto" w:sz="0" w:space="0"/>
            <w:bottom w:val="thickThinSmallGap" w:color="000000" w:sz="12" w:space="0"/>
            <w:right w:val="none" w:color="auto" w:sz="0" w:space="0"/>
            <w:insideH w:val="dotted" w:color="000000" w:sz="4" w:space="0"/>
            <w:insideV w:val="dotted" w:color="000000" w:sz="4" w:space="0"/>
          </w:tblBorders>
          <w:tblCellMar>
            <w:top w:w="0" w:type="dxa"/>
            <w:left w:w="0" w:type="dxa"/>
            <w:bottom w:w="0" w:type="dxa"/>
            <w:right w:w="0" w:type="dxa"/>
          </w:tblCellMar>
        </w:tblPrEx>
        <w:trPr>
          <w:trHeight w:val="280" w:hRule="atLeast"/>
        </w:trPr>
        <w:tc>
          <w:tcPr>
            <w:tcW w:w="959" w:type="dxa"/>
            <w:tcBorders>
              <w:tl2br w:val="nil"/>
              <w:tr2bl w:val="nil"/>
            </w:tcBorders>
            <w:shd w:val="clear" w:color="auto" w:fill="auto"/>
            <w:tcMar>
              <w:top w:w="10" w:type="dxa"/>
              <w:left w:w="10" w:type="dxa"/>
              <w:right w:w="10" w:type="dxa"/>
            </w:tcMar>
            <w:vAlign w:val="center"/>
          </w:tcPr>
          <w:p>
            <w:pPr>
              <w:jc w:val="center"/>
              <w:rPr>
                <w:rFonts w:ascii="Arial" w:hAnsi="Arial" w:cs="宋体"/>
                <w:color w:val="000000"/>
                <w:sz w:val="18"/>
              </w:rPr>
            </w:pPr>
            <w:r>
              <w:rPr>
                <w:rFonts w:hint="eastAsia" w:ascii="Arial" w:hAnsi="Arial" w:cs="宋体"/>
                <w:color w:val="000000"/>
                <w:sz w:val="18"/>
              </w:rPr>
              <w:t>17</w:t>
            </w:r>
          </w:p>
        </w:tc>
        <w:tc>
          <w:tcPr>
            <w:tcW w:w="2141" w:type="dxa"/>
            <w:tcBorders>
              <w:tl2br w:val="nil"/>
              <w:tr2bl w:val="nil"/>
            </w:tcBorders>
            <w:shd w:val="clear" w:color="auto" w:fill="auto"/>
            <w:tcMar>
              <w:top w:w="10" w:type="dxa"/>
              <w:left w:w="10" w:type="dxa"/>
              <w:right w:w="10" w:type="dxa"/>
            </w:tcMar>
            <w:vAlign w:val="center"/>
          </w:tcPr>
          <w:p>
            <w:pPr>
              <w:jc w:val="center"/>
              <w:rPr>
                <w:rFonts w:ascii="Arial" w:hAnsi="Arial" w:cs="宋体"/>
                <w:color w:val="000000"/>
                <w:sz w:val="18"/>
                <w:szCs w:val="21"/>
              </w:rPr>
            </w:pPr>
            <w:r>
              <w:rPr>
                <w:rFonts w:hint="eastAsia" w:ascii="Arial" w:hAnsi="Arial" w:cs="宋体"/>
                <w:color w:val="000000"/>
                <w:sz w:val="18"/>
                <w:szCs w:val="21"/>
              </w:rPr>
              <w:t>33#</w:t>
            </w:r>
          </w:p>
        </w:tc>
        <w:tc>
          <w:tcPr>
            <w:tcW w:w="1804" w:type="dxa"/>
            <w:tcBorders>
              <w:tl2br w:val="nil"/>
              <w:tr2bl w:val="nil"/>
            </w:tcBorders>
            <w:shd w:val="clear" w:color="auto" w:fill="auto"/>
            <w:tcMar>
              <w:top w:w="10" w:type="dxa"/>
              <w:left w:w="10" w:type="dxa"/>
              <w:right w:w="10" w:type="dxa"/>
            </w:tcMar>
            <w:vAlign w:val="center"/>
          </w:tcPr>
          <w:p>
            <w:pPr>
              <w:jc w:val="center"/>
              <w:rPr>
                <w:rFonts w:ascii="Arial" w:hAnsi="Arial" w:cs="宋体"/>
                <w:color w:val="000000"/>
                <w:sz w:val="18"/>
                <w:szCs w:val="21"/>
              </w:rPr>
            </w:pPr>
            <w:r>
              <w:rPr>
                <w:rFonts w:hint="eastAsia" w:ascii="Arial" w:hAnsi="Arial" w:cs="宋体"/>
                <w:color w:val="000000"/>
                <w:sz w:val="18"/>
                <w:szCs w:val="21"/>
              </w:rPr>
              <w:t>无</w:t>
            </w:r>
          </w:p>
        </w:tc>
        <w:tc>
          <w:tcPr>
            <w:tcW w:w="1764" w:type="dxa"/>
            <w:tcBorders>
              <w:tl2br w:val="nil"/>
              <w:tr2bl w:val="nil"/>
            </w:tcBorders>
            <w:shd w:val="clear" w:color="auto" w:fill="auto"/>
            <w:tcMar>
              <w:top w:w="10" w:type="dxa"/>
              <w:left w:w="10" w:type="dxa"/>
              <w:right w:w="10" w:type="dxa"/>
            </w:tcMar>
            <w:vAlign w:val="center"/>
          </w:tcPr>
          <w:p>
            <w:pPr>
              <w:jc w:val="center"/>
              <w:rPr>
                <w:rFonts w:ascii="Arial" w:hAnsi="Arial" w:cs="宋体"/>
                <w:color w:val="000000"/>
                <w:sz w:val="18"/>
                <w:szCs w:val="21"/>
              </w:rPr>
            </w:pPr>
            <w:r>
              <w:rPr>
                <w:rFonts w:hint="eastAsia" w:ascii="Arial" w:hAnsi="Arial" w:cs="宋体"/>
                <w:color w:val="000000"/>
                <w:sz w:val="18"/>
                <w:szCs w:val="21"/>
              </w:rPr>
              <w:t>楼桩基础完成72%</w:t>
            </w:r>
          </w:p>
        </w:tc>
        <w:tc>
          <w:tcPr>
            <w:tcW w:w="3146" w:type="dxa"/>
            <w:tcBorders>
              <w:tl2br w:val="nil"/>
              <w:tr2bl w:val="nil"/>
            </w:tcBorders>
            <w:shd w:val="clear" w:color="auto" w:fill="auto"/>
            <w:tcMar>
              <w:top w:w="10" w:type="dxa"/>
              <w:left w:w="10" w:type="dxa"/>
              <w:right w:w="10" w:type="dxa"/>
            </w:tcMar>
            <w:vAlign w:val="center"/>
          </w:tcPr>
          <w:p>
            <w:pPr>
              <w:jc w:val="center"/>
              <w:rPr>
                <w:rFonts w:ascii="Arial" w:hAnsi="Arial" w:cs="宋体"/>
                <w:color w:val="000000"/>
                <w:sz w:val="18"/>
                <w:szCs w:val="21"/>
              </w:rPr>
            </w:pPr>
            <w:r>
              <w:rPr>
                <w:rFonts w:hint="eastAsia" w:ascii="Arial" w:hAnsi="Arial" w:cs="宋体"/>
                <w:color w:val="000000"/>
                <w:sz w:val="18"/>
                <w:szCs w:val="21"/>
              </w:rPr>
              <w:t>当前进度停滞</w:t>
            </w:r>
          </w:p>
        </w:tc>
        <w:tc>
          <w:tcPr>
            <w:tcW w:w="5040" w:type="dxa"/>
            <w:tcBorders>
              <w:tl2br w:val="nil"/>
              <w:tr2bl w:val="nil"/>
            </w:tcBorders>
            <w:shd w:val="clear" w:color="auto" w:fill="auto"/>
            <w:tcMar>
              <w:top w:w="10" w:type="dxa"/>
              <w:left w:w="10" w:type="dxa"/>
              <w:right w:w="10" w:type="dxa"/>
            </w:tcMar>
            <w:vAlign w:val="center"/>
          </w:tcPr>
          <w:p>
            <w:pPr>
              <w:jc w:val="center"/>
              <w:rPr>
                <w:rFonts w:ascii="Arial" w:hAnsi="Arial" w:cs="宋体"/>
                <w:color w:val="000000"/>
                <w:sz w:val="18"/>
                <w:szCs w:val="21"/>
              </w:rPr>
            </w:pPr>
            <w:r>
              <w:rPr>
                <w:rFonts w:hint="eastAsia" w:ascii="Arial" w:hAnsi="Arial" w:cs="宋体"/>
                <w:color w:val="000000"/>
                <w:sz w:val="18"/>
                <w:szCs w:val="21"/>
              </w:rPr>
              <w:t>项目已停工</w:t>
            </w:r>
          </w:p>
        </w:tc>
      </w:tr>
    </w:tbl>
    <w:p>
      <w:pPr>
        <w:pStyle w:val="2"/>
        <w:ind w:firstLine="0" w:firstLineChars="0"/>
      </w:pPr>
    </w:p>
    <w:p>
      <w:pPr>
        <w:numPr>
          <w:ilvl w:val="0"/>
          <w:numId w:val="1"/>
        </w:numPr>
        <w:rPr>
          <w:sz w:val="30"/>
          <w:szCs w:val="30"/>
        </w:rPr>
      </w:pPr>
      <w:r>
        <w:rPr>
          <w:sz w:val="30"/>
          <w:szCs w:val="30"/>
        </w:rPr>
        <w:t>资金状况</w:t>
      </w:r>
    </w:p>
    <w:p>
      <w:pPr>
        <w:spacing w:line="480" w:lineRule="auto"/>
        <w:ind w:firstLine="480" w:firstLineChars="200"/>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本期项目公司账户资金流入1,748.74元。</w:t>
      </w:r>
    </w:p>
    <w:p>
      <w:pPr>
        <w:spacing w:line="480" w:lineRule="auto"/>
        <w:ind w:firstLine="480" w:firstLineChars="200"/>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本期项目公司账户资金支出0元。</w:t>
      </w:r>
    </w:p>
    <w:p>
      <w:pPr>
        <w:spacing w:line="480" w:lineRule="auto"/>
        <w:ind w:firstLine="480" w:firstLineChars="200"/>
        <w:jc w:val="left"/>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本期青海云华（中信银行西宁小桥大街支行8112801013700068559）资金支出1,166,002,015.43元。</w:t>
      </w:r>
    </w:p>
    <w:p>
      <w:pPr>
        <w:spacing w:line="480" w:lineRule="auto"/>
        <w:ind w:firstLine="480" w:firstLineChars="200"/>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截至本期期末项目公司所有共管账户(不包含青海云华账户) 资金余额1,957,825.61 元。</w:t>
      </w:r>
    </w:p>
    <w:p>
      <w:pPr>
        <w:pStyle w:val="2"/>
      </w:pPr>
    </w:p>
    <w:p>
      <w:pPr>
        <w:numPr>
          <w:ilvl w:val="0"/>
          <w:numId w:val="1"/>
        </w:numPr>
        <w:rPr>
          <w:sz w:val="30"/>
          <w:szCs w:val="30"/>
        </w:rPr>
      </w:pPr>
      <w:r>
        <w:rPr>
          <w:sz w:val="30"/>
          <w:szCs w:val="30"/>
        </w:rPr>
        <w:t>销售状况</w:t>
      </w:r>
    </w:p>
    <w:p>
      <w:pPr>
        <w:pStyle w:val="2"/>
        <w:ind w:firstLine="480"/>
      </w:pPr>
      <w:r>
        <w:rPr>
          <w:rFonts w:hint="eastAsia" w:ascii="宋体" w:hAnsi="宋体" w:eastAsia="宋体" w:cs="宋体"/>
          <w:sz w:val="24"/>
          <w:szCs w:val="24"/>
        </w:rPr>
        <w:t>该项目未取得预售证，未进入销售阶段</w:t>
      </w:r>
      <w:r>
        <w:rPr>
          <w:rFonts w:hint="eastAsia"/>
        </w:rPr>
        <w:t>。</w:t>
      </w:r>
    </w:p>
    <w:p>
      <w:pPr>
        <w:numPr>
          <w:ilvl w:val="0"/>
          <w:numId w:val="1"/>
        </w:numPr>
        <w:rPr>
          <w:sz w:val="30"/>
          <w:szCs w:val="30"/>
        </w:rPr>
      </w:pPr>
      <w:r>
        <w:rPr>
          <w:sz w:val="30"/>
          <w:szCs w:val="30"/>
        </w:rPr>
        <w:t>贷款和抵押情况</w:t>
      </w:r>
    </w:p>
    <w:p>
      <w:pPr>
        <w:pStyle w:val="2"/>
        <w:ind w:firstLine="480"/>
        <w:rPr>
          <w:rFonts w:ascii="宋体" w:hAnsi="宋体" w:eastAsia="宋体" w:cs="宋体"/>
          <w:sz w:val="24"/>
          <w:szCs w:val="24"/>
        </w:rPr>
      </w:pPr>
      <w:r>
        <w:rPr>
          <w:rFonts w:hint="eastAsia" w:ascii="宋体" w:hAnsi="宋体" w:eastAsia="宋体" w:cs="宋体"/>
          <w:sz w:val="24"/>
          <w:szCs w:val="24"/>
        </w:rPr>
        <w:t>该项目目前由五矿100%控股，未有其他贷款，且尚未取得土地证未进行抵押。</w:t>
      </w:r>
    </w:p>
    <w:p>
      <w:pPr>
        <w:numPr>
          <w:ilvl w:val="0"/>
          <w:numId w:val="1"/>
        </w:numPr>
        <w:rPr>
          <w:sz w:val="30"/>
          <w:szCs w:val="30"/>
        </w:rPr>
      </w:pPr>
      <w:r>
        <w:rPr>
          <w:sz w:val="30"/>
          <w:szCs w:val="30"/>
        </w:rPr>
        <w:t>风险描述</w:t>
      </w:r>
    </w:p>
    <w:p>
      <w:pPr>
        <w:spacing w:line="480" w:lineRule="auto"/>
        <w:ind w:firstLine="480" w:firstLineChars="200"/>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（1）本项目土地款未能如期缴纳，已产生高额滞纳金；</w:t>
      </w:r>
    </w:p>
    <w:p>
      <w:pPr>
        <w:spacing w:line="480" w:lineRule="auto"/>
        <w:ind w:firstLine="480" w:firstLineChars="200"/>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（2）目前项目周边竞品项目去化情况不理想；</w:t>
      </w:r>
    </w:p>
    <w:p>
      <w:pPr>
        <w:spacing w:line="480" w:lineRule="auto"/>
        <w:ind w:firstLine="480" w:firstLineChars="200"/>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（3）现结合项目各楼栋形象进度以及考虑申请预售证的商品房项目需满足的工程形象进度，不能满足协议约定进度。</w:t>
      </w:r>
    </w:p>
    <w:p>
      <w:pPr>
        <w:spacing w:line="480" w:lineRule="auto"/>
        <w:ind w:firstLine="480" w:firstLineChars="200"/>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4）关于项目公司不服佛山市自然资源局于2021年6月8日作出的《解除&lt;国有建设用地使用权出让合同&gt;通知书》于2021年8月5日向政府提起行政复议申请，政府复函行政协议（出让合同、变更协议）目前不属于行政复议的受理范围，建议项目公司通过行政诉讼的途径解决。</w:t>
      </w:r>
    </w:p>
    <w:p>
      <w:pPr>
        <w:spacing w:line="480" w:lineRule="auto"/>
        <w:ind w:firstLine="480" w:firstLineChars="200"/>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（5）佛山市实行的限购、限贷政策，有影响销售快速推进的风险。</w:t>
      </w:r>
    </w:p>
    <w:p>
      <w:pPr>
        <w:numPr>
          <w:ilvl w:val="0"/>
          <w:numId w:val="1"/>
        </w:numPr>
        <w:rPr>
          <w:sz w:val="30"/>
          <w:szCs w:val="30"/>
        </w:rPr>
      </w:pPr>
      <w:r>
        <w:rPr>
          <w:rFonts w:hint="eastAsia"/>
          <w:sz w:val="30"/>
          <w:szCs w:val="30"/>
        </w:rPr>
        <w:t>用印申请</w:t>
      </w:r>
    </w:p>
    <w:p>
      <w:pPr>
        <w:pStyle w:val="2"/>
        <w:numPr>
          <w:ilvl w:val="0"/>
          <w:numId w:val="0"/>
        </w:numPr>
        <w:spacing w:line="360" w:lineRule="auto"/>
        <w:ind w:leftChars="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本次申请佛山顺德恒大逢沙项目监管顾问咨询合同之补充协议二加盖公章、法人方章，一式陆份；</w:t>
      </w:r>
    </w:p>
    <w:p>
      <w:pPr>
        <w:pStyle w:val="2"/>
        <w:numPr>
          <w:ilvl w:val="0"/>
          <w:numId w:val="0"/>
        </w:numPr>
        <w:spacing w:line="360" w:lineRule="auto"/>
        <w:ind w:leftChars="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事由：本次补充协议二主要修改监管顾问咨询合同第6.6条款内容，涉及五矿信托与项目公司之间变更项目资金归集账户以及时点要求，与我司驻场监管关联性弱，拟建议用印。</w:t>
      </w:r>
    </w:p>
    <w:p>
      <w:pPr>
        <w:pStyle w:val="2"/>
        <w:spacing w:line="480" w:lineRule="auto"/>
        <w:ind w:firstLine="480"/>
        <w:rPr>
          <w:rFonts w:ascii="宋体" w:hAnsi="宋体" w:eastAsia="宋体" w:cs="宋体"/>
          <w:sz w:val="24"/>
          <w:szCs w:val="24"/>
        </w:rPr>
      </w:pPr>
    </w:p>
    <w:p>
      <w:pPr>
        <w:pStyle w:val="2"/>
        <w:spacing w:line="360" w:lineRule="auto"/>
        <w:ind w:firstLine="9450" w:firstLineChars="4500"/>
        <w:jc w:val="both"/>
        <w:rPr>
          <w:sz w:val="24"/>
          <w:szCs w:val="24"/>
        </w:rPr>
      </w:pPr>
      <w:r>
        <w:rPr>
          <w:rFonts w:hint="eastAsia"/>
        </w:rPr>
        <w:t xml:space="preserve">说 明 方： </w:t>
      </w:r>
      <w:r>
        <w:rPr>
          <w:rFonts w:hint="eastAsia"/>
          <w:sz w:val="24"/>
          <w:szCs w:val="24"/>
        </w:rPr>
        <w:t>北京康信君安资产管理有限公司</w:t>
      </w:r>
    </w:p>
    <w:p>
      <w:pPr>
        <w:pStyle w:val="2"/>
        <w:spacing w:line="360" w:lineRule="auto"/>
        <w:ind w:firstLine="0" w:firstLineChars="0"/>
        <w:jc w:val="center"/>
        <w:rPr>
          <w:rFonts w:hint="default" w:eastAsiaTheme="minorEastAsia"/>
          <w:lang w:val="en-US" w:eastAsia="zh-CN"/>
        </w:rPr>
      </w:pPr>
      <w:r>
        <w:rPr>
          <w:rFonts w:hint="eastAsia"/>
        </w:rPr>
        <w:t xml:space="preserve">                 </w:t>
      </w:r>
      <w:bookmarkStart w:id="0" w:name="_GoBack"/>
      <w:bookmarkEnd w:id="0"/>
      <w:r>
        <w:rPr>
          <w:rFonts w:hint="eastAsia"/>
        </w:rPr>
        <w:t xml:space="preserve">                                                                               2022-</w:t>
      </w:r>
      <w:r>
        <w:rPr>
          <w:rFonts w:hint="eastAsia"/>
          <w:lang w:val="en-US" w:eastAsia="zh-CN"/>
        </w:rPr>
        <w:t>7</w:t>
      </w:r>
      <w:r>
        <w:rPr>
          <w:rFonts w:hint="eastAsia"/>
        </w:rPr>
        <w:t>-</w:t>
      </w:r>
      <w:r>
        <w:rPr>
          <w:rFonts w:hint="eastAsia"/>
          <w:lang w:val="en-US" w:eastAsia="zh-CN"/>
        </w:rPr>
        <w:t>26</w:t>
      </w:r>
    </w:p>
    <w:p>
      <w:pPr>
        <w:rPr>
          <w:sz w:val="30"/>
          <w:szCs w:val="30"/>
        </w:rPr>
      </w:pPr>
    </w:p>
    <w:sectPr>
      <w:pgSz w:w="16838" w:h="11906" w:orient="landscape"/>
      <w:pgMar w:top="1803" w:right="1440" w:bottom="1803" w:left="1440" w:header="851" w:footer="992" w:gutter="0"/>
      <w:cols w:space="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0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F2D169E"/>
    <w:multiLevelType w:val="singleLevel"/>
    <w:tmpl w:val="2F2D169E"/>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VerticalSpacing w:val="159"/>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Q3NjQxYmZmN2ZkODIxYWNiNTEzMzQyMTZmNzQ1MmMifQ=="/>
  </w:docVars>
  <w:rsids>
    <w:rsidRoot w:val="00845294"/>
    <w:rsid w:val="003B7FC4"/>
    <w:rsid w:val="00413863"/>
    <w:rsid w:val="00502883"/>
    <w:rsid w:val="00845294"/>
    <w:rsid w:val="009D5D65"/>
    <w:rsid w:val="00D36E2D"/>
    <w:rsid w:val="00D91466"/>
    <w:rsid w:val="09C13E54"/>
    <w:rsid w:val="15B1760B"/>
    <w:rsid w:val="25CC58E3"/>
    <w:rsid w:val="2DD35B58"/>
    <w:rsid w:val="3B6B5D9C"/>
    <w:rsid w:val="637554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qFormat/>
    <w:uiPriority w:val="9"/>
    <w:pPr>
      <w:keepNext/>
      <w:keepLines/>
      <w:spacing w:line="360" w:lineRule="auto"/>
      <w:outlineLvl w:val="0"/>
    </w:pPr>
    <w:rPr>
      <w:rFonts w:eastAsia="仿宋_GB2312"/>
      <w:b/>
      <w:kern w:val="44"/>
      <w:sz w:val="32"/>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P R C</Company>
  <Pages>1</Pages>
  <Words>273</Words>
  <Characters>1559</Characters>
  <Lines>12</Lines>
  <Paragraphs>3</Paragraphs>
  <TotalTime>8</TotalTime>
  <ScaleCrop>false</ScaleCrop>
  <LinksUpToDate>false</LinksUpToDate>
  <CharactersWithSpaces>1829</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2022-06-21T07:31:00Z</dcterms:created>
  <dc:creator>赵秀红</dc:creator>
  <cp:lastModifiedBy>冯同学</cp:lastModifiedBy>
  <dcterms:modified xsi:type="dcterms:W3CDTF">2022-07-26T07:13:54Z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E4111FC2A0B54FBA97FB80EB286F0FBA</vt:lpwstr>
  </property>
</Properties>
</file>