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5" w:type="dxa"/>
        <w:jc w:val="center"/>
        <w:tblLayout w:type="fixed"/>
        <w:tblLook w:val="04A0" w:firstRow="1" w:lastRow="0" w:firstColumn="1" w:lastColumn="0" w:noHBand="0" w:noVBand="1"/>
      </w:tblPr>
      <w:tblGrid>
        <w:gridCol w:w="2228"/>
        <w:gridCol w:w="6687"/>
      </w:tblGrid>
      <w:tr w:rsidR="003D56E6">
        <w:trPr>
          <w:cantSplit/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E6" w:rsidRDefault="003779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1、现场勘察</w:t>
            </w:r>
          </w:p>
        </w:tc>
      </w:tr>
      <w:tr w:rsidR="003D56E6">
        <w:trPr>
          <w:trHeight w:hRule="exact" w:val="1009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现场勘察人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 </w:t>
            </w:r>
            <w:r w:rsidR="00AE34A4">
              <w:rPr>
                <w:rFonts w:ascii="宋体" w:hAnsi="宋体" w:cs="宋体"/>
                <w:kern w:val="0"/>
                <w:sz w:val="24"/>
              </w:rPr>
              <w:t>郭胜霖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日期： 2020年</w:t>
            </w:r>
            <w:r w:rsidR="00AE34A4"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AE34A4"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  <w:p w:rsidR="003D56E6" w:rsidRDefault="003779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现场勘查联系人：</w:t>
            </w:r>
            <w:r w:rsidR="00AE34A4">
              <w:rPr>
                <w:rFonts w:ascii="宋体" w:hAnsi="宋体" w:cs="宋体"/>
                <w:kern w:val="0"/>
                <w:szCs w:val="21"/>
              </w:rPr>
              <w:t>张慧博</w:t>
            </w:r>
          </w:p>
          <w:p w:rsidR="003D56E6" w:rsidRDefault="003779B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现场勘查接待人：</w:t>
            </w:r>
            <w:r w:rsidR="00AE34A4">
              <w:rPr>
                <w:rFonts w:ascii="宋体" w:hAnsi="宋体" w:cs="宋体"/>
                <w:kern w:val="0"/>
                <w:szCs w:val="21"/>
              </w:rPr>
              <w:t>周延</w:t>
            </w:r>
          </w:p>
          <w:p w:rsidR="003D56E6" w:rsidRDefault="003D56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E6" w:rsidRDefault="003779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1-1 资料收集</w:t>
            </w:r>
          </w:p>
        </w:tc>
      </w:tr>
      <w:tr w:rsidR="003D56E6">
        <w:trPr>
          <w:trHeight w:hRule="exact" w:val="325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权属资料审核原件</w:t>
            </w:r>
            <w:r>
              <w:rPr>
                <w:rFonts w:ascii="宋体" w:hAnsi="宋体" w:cs="宋体" w:hint="eastAsia"/>
                <w:kern w:val="0"/>
                <w:sz w:val="24"/>
              </w:rPr>
              <w:t>：□ 是  / ■ 否</w:t>
            </w:r>
          </w:p>
          <w:p w:rsidR="003D56E6" w:rsidRDefault="003779B8">
            <w:pPr>
              <w:widowControl/>
              <w:rPr>
                <w:rFonts w:ascii="宋体" w:hAnsi="宋体" w:cs="宋体"/>
                <w:color w:val="80808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808080"/>
                <w:kern w:val="0"/>
                <w:szCs w:val="21"/>
              </w:rPr>
              <w:t>出正式报告时仍无法审核原件，需注明理由及处理办法并有项目负责人签字确认</w:t>
            </w:r>
          </w:p>
          <w:p w:rsidR="003D56E6" w:rsidRDefault="003D56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color w:val="0D0D0D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  </w:t>
            </w:r>
          </w:p>
          <w:p w:rsidR="003D56E6" w:rsidRDefault="003779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他项权利状况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3D56E6" w:rsidRDefault="00AE34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hint="eastAsia"/>
              </w:rPr>
              <w:t xml:space="preserve"> 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有 / </w:t>
            </w:r>
            <w:r>
              <w:rPr>
                <w:rFonts w:hint="eastAsia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 无 抵押情况：</w:t>
            </w:r>
          </w:p>
          <w:p w:rsidR="003D56E6" w:rsidRDefault="00AE34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hint="eastAsia"/>
              </w:rPr>
              <w:t xml:space="preserve"> 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有 / </w:t>
            </w:r>
            <w:r>
              <w:rPr>
                <w:rFonts w:hint="eastAsia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 无 租赁情况：</w:t>
            </w:r>
          </w:p>
          <w:p w:rsidR="003D56E6" w:rsidRDefault="003779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□有 / </w:t>
            </w: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无 查封情况：</w:t>
            </w:r>
          </w:p>
          <w:p w:rsidR="003D56E6" w:rsidRDefault="003779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□其他：</w:t>
            </w:r>
            <w:r w:rsidR="00AE34A4">
              <w:rPr>
                <w:rFonts w:ascii="宋体" w:hAnsi="宋体" w:cs="宋体"/>
                <w:kern w:val="0"/>
                <w:szCs w:val="21"/>
              </w:rPr>
              <w:t>仅签订成交确认书</w:t>
            </w:r>
            <w:r w:rsidR="00AE34A4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AE34A4">
              <w:rPr>
                <w:rFonts w:ascii="宋体" w:hAnsi="宋体" w:cs="宋体"/>
                <w:kern w:val="0"/>
                <w:szCs w:val="21"/>
              </w:rPr>
              <w:t>尚未签订出让合同</w:t>
            </w:r>
          </w:p>
          <w:p w:rsidR="003D56E6" w:rsidRDefault="003D56E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现场获取资料情况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：□ 齐 /  ■不齐  </w:t>
            </w:r>
          </w:p>
          <w:p w:rsidR="003D56E6" w:rsidRDefault="003779B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需补充资料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>（或附资料清单详细记录资料收取情况）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3D56E6" w:rsidRDefault="003D56E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42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6E6" w:rsidRDefault="003779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1-2 现场勘查记录</w:t>
            </w:r>
          </w:p>
        </w:tc>
      </w:tr>
      <w:tr w:rsidR="003D56E6">
        <w:trPr>
          <w:trHeight w:hRule="exact" w:val="1121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所在街道（工业园区）名称：</w:t>
            </w:r>
            <w:r w:rsidR="00AE34A4" w:rsidRPr="00AE34A4">
              <w:rPr>
                <w:rFonts w:ascii="宋体" w:hAnsi="宋体" w:cs="宋体" w:hint="eastAsia"/>
                <w:kern w:val="0"/>
                <w:sz w:val="24"/>
              </w:rPr>
              <w:t>安徽省滁州市南谯区中都大道与敬梓路交叉口西南侧（宗地号：341103011007GB00058号）、中都大道与人民西路交叉口西南侧（宗地号：341103011007GB00057号）两宗住宅、商业用地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现状楼牌号（坐落）：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■是 / □ 否 与证载坐落一致</w:t>
            </w:r>
          </w:p>
        </w:tc>
      </w:tr>
      <w:tr w:rsidR="003D56E6">
        <w:trPr>
          <w:trHeight w:hRule="exact" w:val="1279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估价对象类型：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土地使用权  范围：</w:t>
            </w:r>
          </w:p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现房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范围：</w:t>
            </w: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2265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建设用地使用权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出让    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划拨    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国家租赁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授权经营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作价入股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储备  </w:t>
            </w:r>
          </w:p>
        </w:tc>
      </w:tr>
      <w:tr w:rsidR="003D56E6">
        <w:trPr>
          <w:trHeight w:hRule="exact" w:val="2690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房屋性质：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商品房：  范围：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保障房：  □ 公租房  范围：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廉租房  范围：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两限房  范围：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经适房  范围：     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回迁房  范围：</w:t>
            </w:r>
          </w:p>
          <w:p w:rsidR="003D56E6" w:rsidRDefault="003779B8">
            <w:pPr>
              <w:widowControl/>
              <w:spacing w:line="288" w:lineRule="auto"/>
              <w:ind w:firstLineChars="650" w:firstLine="15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 其他：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i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范围：             </w:t>
            </w:r>
          </w:p>
        </w:tc>
      </w:tr>
      <w:tr w:rsidR="003D56E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建设内容（用途）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3779B8"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 </w:t>
            </w: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品质：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经营模式：□自用/自营： </w:t>
            </w:r>
          </w:p>
          <w:p w:rsidR="003D56E6" w:rsidRDefault="00AE34A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销售  价格（拟/签）：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  <w:r w:rsidR="00AE34A4">
              <w:rPr>
                <w:rFonts w:ascii="宋体" w:hAnsi="宋体" w:cs="宋体"/>
                <w:kern w:val="0"/>
                <w:sz w:val="24"/>
              </w:rPr>
              <w:t>高层</w:t>
            </w:r>
            <w:r w:rsidR="00AE34A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E34A4">
              <w:rPr>
                <w:rFonts w:ascii="宋体" w:hAnsi="宋体" w:cs="宋体"/>
                <w:kern w:val="0"/>
                <w:sz w:val="24"/>
              </w:rPr>
              <w:t>洋房</w:t>
            </w:r>
            <w:r w:rsidR="00AE34A4">
              <w:rPr>
                <w:rFonts w:ascii="宋体" w:hAnsi="宋体" w:cs="宋体" w:hint="eastAsia"/>
                <w:kern w:val="0"/>
                <w:sz w:val="24"/>
              </w:rPr>
              <w:t>、</w:t>
            </w:r>
            <w:r w:rsidR="00AE34A4">
              <w:rPr>
                <w:rFonts w:ascii="宋体" w:hAnsi="宋体" w:cs="宋体"/>
                <w:kern w:val="0"/>
                <w:sz w:val="24"/>
              </w:rPr>
              <w:t>叠墅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D56E6" w:rsidRDefault="003D56E6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64" w:lineRule="auto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AE34A4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证载：   实际：</w:t>
            </w: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业态：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D56E6" w:rsidRDefault="00AE34A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销售  价格（拟/签）：</w:t>
            </w:r>
          </w:p>
          <w:p w:rsidR="003D56E6" w:rsidRDefault="00AE34A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商业街商业</w:t>
            </w:r>
          </w:p>
          <w:p w:rsidR="003D56E6" w:rsidRDefault="00AE34A4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租赁  价格（拟/签）：</w:t>
            </w:r>
            <w:r>
              <w:rPr>
                <w:rFonts w:ascii="宋体" w:hAnsi="宋体" w:cs="宋体"/>
                <w:kern w:val="0"/>
                <w:sz w:val="24"/>
              </w:rPr>
              <w:t>自持经营独立商业体</w:t>
            </w:r>
          </w:p>
          <w:p w:rsidR="003D56E6" w:rsidRDefault="003D56E6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综合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</w:t>
            </w: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写字楼等级：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D56E6" w:rsidRDefault="003D56E6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D56E6" w:rsidRDefault="003D56E6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工业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实际：</w:t>
            </w:r>
          </w:p>
          <w:p w:rsidR="003D56E6" w:rsidRDefault="003D56E6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产业类型：仓储</w:t>
            </w: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经营模式：自用/自营：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D56E6" w:rsidRDefault="003D56E6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  <w:p w:rsidR="003D56E6" w:rsidRDefault="003D56E6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其他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证载：                实际：</w:t>
            </w:r>
          </w:p>
          <w:p w:rsidR="003D56E6" w:rsidRDefault="003D56E6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经营模式：□自用/自营：</w:t>
            </w: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□销售  价格（拟/签）：</w:t>
            </w:r>
          </w:p>
          <w:p w:rsidR="003D56E6" w:rsidRDefault="003D56E6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Chars="700" w:firstLine="1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□租赁  价格（拟/签）：</w:t>
            </w:r>
          </w:p>
        </w:tc>
      </w:tr>
      <w:tr w:rsidR="003D56E6">
        <w:trPr>
          <w:trHeight w:hRule="exact" w:val="14044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(项目整体)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平整情况：</w:t>
            </w:r>
            <w:r w:rsidR="00AE34A4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是   □否（不具备施工条件）：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开工时间：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建设工期：                      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工程进度：□基础工程：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□主体结构：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□结构封顶：□一次结构封顶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□二次结构封顶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□外装修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□内装修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建成时间（竣工时间）：年        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交付标准（装修）：</w:t>
            </w:r>
            <w:r w:rsidR="00BD08C2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毛坯  □简装  □普装  □精装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color w:val="80808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详细内容填写至‘建造及装修标准’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造价水平：</w:t>
            </w: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建筑类型：</w:t>
            </w:r>
          </w:p>
          <w:p w:rsidR="003D56E6" w:rsidRDefault="00AE34A4" w:rsidP="00AE34A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住宅：总层数：</w:t>
            </w:r>
          </w:p>
          <w:p w:rsidR="003D56E6" w:rsidRDefault="003779B8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板楼： □单元式  □连廊式</w:t>
            </w:r>
          </w:p>
          <w:p w:rsidR="003D56E6" w:rsidRDefault="003779B8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塔楼:  □点塔    □板塔    □大塔</w:t>
            </w:r>
          </w:p>
          <w:p w:rsidR="003D56E6" w:rsidRDefault="003779B8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别墅:  □独栋    □联排    □双拼    □叠拼</w:t>
            </w:r>
          </w:p>
          <w:p w:rsidR="003D56E6" w:rsidRDefault="003D56E6">
            <w:pPr>
              <w:widowControl/>
              <w:spacing w:line="264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numPr>
                <w:ilvl w:val="0"/>
                <w:numId w:val="1"/>
              </w:numPr>
              <w:spacing w:line="264" w:lineRule="auto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办公：总层数（高度）：</w:t>
            </w:r>
          </w:p>
          <w:p w:rsidR="003D56E6" w:rsidRDefault="003D56E6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AE34A4" w:rsidP="00AE34A4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商业：□底商    □住宅   □办公    </w:t>
            </w:r>
          </w:p>
          <w:p w:rsidR="003D56E6" w:rsidRDefault="003779B8">
            <w:pPr>
              <w:widowControl/>
              <w:spacing w:line="264" w:lineRule="auto"/>
              <w:ind w:firstLineChars="975" w:firstLine="23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位置（楼层）：</w:t>
            </w:r>
          </w:p>
          <w:p w:rsidR="003D56E6" w:rsidRDefault="003D56E6">
            <w:pPr>
              <w:pStyle w:val="1"/>
              <w:widowControl/>
              <w:spacing w:line="264" w:lineRule="auto"/>
              <w:ind w:leftChars="229" w:left="481" w:firstLineChars="1050" w:firstLine="25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 w:rsidR="00BD08C2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独立商业楼   总层数：</w:t>
            </w:r>
          </w:p>
          <w:p w:rsidR="003D56E6" w:rsidRDefault="003779B8">
            <w:pPr>
              <w:widowControl/>
              <w:spacing w:line="264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</w:p>
          <w:p w:rsidR="003D56E6" w:rsidRDefault="003779B8">
            <w:pPr>
              <w:widowControl/>
              <w:spacing w:line="264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工业：标准厂房   总层数：  高度：  跨度：   </w:t>
            </w:r>
          </w:p>
          <w:p w:rsidR="003D56E6" w:rsidRDefault="003D56E6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□特殊厂房   总层数：    高度：    跨度：   </w:t>
            </w:r>
          </w:p>
          <w:p w:rsidR="003D56E6" w:rsidRDefault="003D56E6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□办公楼     总层数：</w:t>
            </w:r>
          </w:p>
          <w:p w:rsidR="003D56E6" w:rsidRDefault="003D56E6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□配套办公楼    总层数：</w:t>
            </w:r>
          </w:p>
          <w:p w:rsidR="003D56E6" w:rsidRDefault="003D56E6">
            <w:pPr>
              <w:pStyle w:val="1"/>
              <w:widowControl/>
              <w:spacing w:line="264" w:lineRule="auto"/>
              <w:ind w:leftChars="229" w:left="481" w:firstLineChars="300" w:firstLine="7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□其他配套用房  总层数： </w:t>
            </w:r>
          </w:p>
          <w:p w:rsidR="003D56E6" w:rsidRDefault="003D56E6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pStyle w:val="1"/>
              <w:widowControl/>
              <w:spacing w:line="264" w:lineRule="auto"/>
              <w:ind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/</w:t>
            </w:r>
            <w:r w:rsidR="00BD08C2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否具有内部绿化、景观设计：</w:t>
            </w:r>
          </w:p>
        </w:tc>
      </w:tr>
      <w:tr w:rsidR="003D56E6">
        <w:trPr>
          <w:trHeight w:hRule="exact" w:val="4546"/>
          <w:jc w:val="center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建设概况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(户型/单元设计</w:t>
            </w:r>
            <w:r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楼座方位：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单元类型：□平层  □复式  □跃层  □错层  </w:t>
            </w:r>
          </w:p>
          <w:p w:rsidR="003D56E6" w:rsidRDefault="003779B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单元朝向：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所在楼层：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层高：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设计户型：                    面积区间：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主力户型：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现状户型：□是/ □否 户型格局变动</w:t>
            </w:r>
          </w:p>
          <w:p w:rsidR="003D56E6" w:rsidRDefault="003779B8">
            <w:pPr>
              <w:widowControl/>
              <w:spacing w:line="288" w:lineRule="auto"/>
              <w:ind w:firstLineChars="500" w:firstLine="1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具体情况：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□是/ □否 加建、拆除</w:t>
            </w:r>
          </w:p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具体情况：</w:t>
            </w: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56E6">
        <w:trPr>
          <w:trHeight w:hRule="exact" w:val="1145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□是 / □否有未能进入部位，处理办法：</w:t>
            </w: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wordWrap w:val="0"/>
              <w:spacing w:line="288" w:lineRule="auto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Cs w:val="21"/>
              </w:rPr>
              <w:t>项目负责人确认：</w:t>
            </w:r>
            <w:r>
              <w:rPr>
                <w:rFonts w:ascii="宋体" w:hAnsi="宋体" w:cs="宋体" w:hint="eastAsia"/>
                <w:color w:val="0D0D0D"/>
                <w:kern w:val="0"/>
                <w:szCs w:val="21"/>
                <w:u w:val="single"/>
              </w:rPr>
              <w:t xml:space="preserve">            </w:t>
            </w:r>
          </w:p>
        </w:tc>
      </w:tr>
      <w:tr w:rsidR="003D56E6">
        <w:trPr>
          <w:trHeight w:hRule="exact" w:val="4683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市政情况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BD08C2">
              <w:rPr>
                <w:rFonts w:ascii="宋体" w:hAnsi="宋体" w:cs="宋体"/>
                <w:kern w:val="0"/>
                <w:sz w:val="24"/>
                <w:u w:val="single"/>
              </w:rPr>
              <w:t>六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通（现状），在建项目拟建成后市政状况：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  <w:p w:rsidR="003D56E6" w:rsidRDefault="00AE34A4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3355974</wp:posOffset>
                      </wp:positionH>
                      <wp:positionV relativeFrom="paragraph">
                        <wp:posOffset>24130</wp:posOffset>
                      </wp:positionV>
                      <wp:extent cx="0" cy="591185"/>
                      <wp:effectExtent l="0" t="0" r="0" b="5715"/>
                      <wp:wrapNone/>
                      <wp:docPr id="14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0B080C" id="直接连接符 3" o:spid="_x0000_s1026" style="position:absolute;left:0;text-align:lef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4.25pt,1.9pt" to="264.25pt,4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31750</wp:posOffset>
                      </wp:positionV>
                      <wp:extent cx="0" cy="583565"/>
                      <wp:effectExtent l="0" t="0" r="0" b="0"/>
                      <wp:wrapNone/>
                      <wp:docPr id="13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835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8892A6" id="直接连接符 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67.1pt,2.5pt" to="167.1pt,4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27940</wp:posOffset>
                      </wp:positionV>
                      <wp:extent cx="0" cy="591185"/>
                      <wp:effectExtent l="0" t="0" r="0" b="5715"/>
                      <wp:wrapNone/>
                      <wp:docPr id="12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591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3CE5F" id="直接连接符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56.6pt,2.2pt" to="356.6pt,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道路：名称：</w:t>
            </w:r>
            <w:r w:rsidR="00BD08C2">
              <w:rPr>
                <w:rFonts w:ascii="宋体" w:hAnsi="宋体" w:cs="宋体"/>
                <w:kern w:val="0"/>
                <w:sz w:val="24"/>
              </w:rPr>
              <w:t>敬梓路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</w:t>
            </w:r>
          </w:p>
          <w:p w:rsidR="003D56E6" w:rsidRDefault="003779B8">
            <w:pPr>
              <w:spacing w:line="360" w:lineRule="auto"/>
              <w:ind w:firstLineChars="300" w:firstLine="7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级别：主干道                                                 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上水：■市政管网供水；其他： □深井供水 / □热水 / □中水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下水：■市政管网排水；其他： □地面排水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电力：■市政供电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通讯：■电话线入户/ □有线电视入户 / 宽带(□入户/ □入楼)/ □卫星电视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热力：□市政供暖；其他：□集中供暖 / □分户独立供暖 / □中央空调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燃气：管道(</w:t>
            </w:r>
            <w:r w:rsidR="00BD08C2">
              <w:rPr>
                <w:rFonts w:ascii="宋体" w:hAnsi="宋体" w:cs="宋体" w:hint="eastAsia"/>
                <w:kern w:val="0"/>
                <w:sz w:val="24"/>
              </w:rPr>
              <w:t>■</w:t>
            </w:r>
            <w:r>
              <w:rPr>
                <w:rFonts w:ascii="宋体" w:hAnsi="宋体" w:cs="宋体" w:hint="eastAsia"/>
                <w:kern w:val="0"/>
                <w:sz w:val="24"/>
              </w:rPr>
              <w:t>天然气/ □煤气/ □液化石油气)/ □罐装煤气</w:t>
            </w:r>
          </w:p>
          <w:p w:rsidR="003D56E6" w:rsidRDefault="003779B8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其他：                                                             </w:t>
            </w:r>
          </w:p>
        </w:tc>
      </w:tr>
      <w:tr w:rsidR="003D56E6">
        <w:trPr>
          <w:trHeight w:hRule="exact" w:val="3956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80645</wp:posOffset>
                      </wp:positionV>
                      <wp:extent cx="0" cy="2171065"/>
                      <wp:effectExtent l="0" t="0" r="0" b="635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71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75207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in,6.35pt" to="3in,17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b/>
                <w:kern w:val="0"/>
                <w:sz w:val="24"/>
              </w:rPr>
              <w:t>所属项目四至及形状</w:t>
            </w:r>
            <w:r w:rsidR="003779B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（请绘图并注明四至）</w:t>
            </w:r>
            <w:r w:rsidR="003779B8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所在楼宇四至：</w:t>
            </w:r>
          </w:p>
          <w:p w:rsidR="003D56E6" w:rsidRDefault="00AE34A4">
            <w:pPr>
              <w:widowControl/>
              <w:spacing w:line="288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211455</wp:posOffset>
                      </wp:positionV>
                      <wp:extent cx="90805" cy="207010"/>
                      <wp:effectExtent l="12700" t="12700" r="10795" b="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07010"/>
                              </a:xfrm>
                              <a:prstGeom prst="upArrow">
                                <a:avLst>
                                  <a:gd name="adj1" fmla="val 50000"/>
                                  <a:gd name="adj2" fmla="val 56993"/>
                                </a:avLst>
                              </a:prstGeom>
                              <a:solidFill>
                                <a:srgbClr val="0D0D0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713D8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left:0;text-align:left;margin-left:2.05pt;margin-top:16.65pt;width:7.1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" fillcolor="#0d0d0d">
                      <v:path arrowok="t"/>
                      <v:textbox style="layout-flow:vertical-ideographic"/>
                    </v:shap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北            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地势：□有/ 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■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无明显坡度</w:t>
            </w:r>
          </w:p>
          <w:p w:rsidR="003D56E6" w:rsidRDefault="003D56E6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26C03">
            <w:pPr>
              <w:widowControl/>
              <w:spacing w:line="288" w:lineRule="auto"/>
              <w:ind w:firstLineChars="50" w:firstLine="105"/>
              <w:rPr>
                <w:rFonts w:ascii="宋体" w:hAnsi="宋体" w:cs="宋体"/>
                <w:kern w:val="0"/>
                <w:sz w:val="24"/>
              </w:rPr>
            </w:pPr>
            <w:r w:rsidRPr="00D66209">
              <w:rPr>
                <w:rFonts w:ascii="Arial" w:hAnsi="Arial" w:cs="Arial"/>
                <w:noProof/>
                <w:color w:val="000000"/>
                <w:szCs w:val="21"/>
              </w:rPr>
              <w:drawing>
                <wp:inline distT="0" distB="0" distL="0" distR="0" wp14:anchorId="1DE630FD" wp14:editId="22F210FC">
                  <wp:extent cx="2722065" cy="1374079"/>
                  <wp:effectExtent l="0" t="0" r="0" b="0"/>
                  <wp:docPr id="19" name="图片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/>
                          <pic:cNvPicPr>
                            <a:picLocks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722065" cy="13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6E6" w:rsidRDefault="003D56E6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88" w:lineRule="auto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40" w:lineRule="exac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D56E6">
        <w:trPr>
          <w:trHeight w:hRule="exact" w:val="383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288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周边道路情况，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D56E6" w:rsidRDefault="00AE34A4">
            <w:pPr>
              <w:widowControl/>
              <w:spacing w:line="288" w:lineRule="auto"/>
              <w:ind w:firstLineChars="1650" w:firstLine="346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4153535</wp:posOffset>
                      </wp:positionH>
                      <wp:positionV relativeFrom="paragraph">
                        <wp:posOffset>53975</wp:posOffset>
                      </wp:positionV>
                      <wp:extent cx="0" cy="2104390"/>
                      <wp:effectExtent l="0" t="0" r="0" b="0"/>
                      <wp:wrapNone/>
                      <wp:docPr id="9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36F5E" id="直接连接符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7.05pt,4.25pt" to="327.05pt,16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57150</wp:posOffset>
                      </wp:positionV>
                      <wp:extent cx="0" cy="2104390"/>
                      <wp:effectExtent l="0" t="0" r="0" b="0"/>
                      <wp:wrapNone/>
                      <wp:docPr id="7" name="直接连接符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DDA41" id="直接连接符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47.85pt,4.5pt" to="247.85pt,17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60325</wp:posOffset>
                      </wp:positionV>
                      <wp:extent cx="0" cy="2104390"/>
                      <wp:effectExtent l="0" t="0" r="0" b="0"/>
                      <wp:wrapNone/>
                      <wp:docPr id="6" name="直接连接符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1043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C25C8" id="直接连接符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3.35pt,4.75pt" to="123.35pt,17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名称             距离          交通管制</w:t>
            </w: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高速路: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3D56E6" w:rsidRDefault="003D56E6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快速路: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                     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出入口距离：</w:t>
            </w:r>
          </w:p>
          <w:p w:rsidR="003D56E6" w:rsidRDefault="003D56E6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主干道: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326C03"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</w:t>
            </w:r>
          </w:p>
          <w:p w:rsidR="003D56E6" w:rsidRDefault="003D56E6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次干道: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1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</w:t>
            </w:r>
            <w:r w:rsidR="00326C03">
              <w:rPr>
                <w:rFonts w:ascii="宋体" w:hAnsi="宋体" w:cs="宋体"/>
                <w:kern w:val="0"/>
                <w:sz w:val="24"/>
              </w:rPr>
              <w:t>敬梓路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紧邻</w:t>
            </w:r>
          </w:p>
          <w:p w:rsidR="003D56E6" w:rsidRDefault="003D56E6">
            <w:pPr>
              <w:widowControl/>
              <w:ind w:firstLineChars="22" w:firstLine="53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ind w:firstLineChars="22" w:firstLine="4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支  路: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</w:t>
            </w:r>
            <w:r w:rsidR="00326C03">
              <w:rPr>
                <w:rFonts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条                </w:t>
            </w:r>
            <w:r w:rsidR="00326C0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3D56E6">
        <w:trPr>
          <w:trHeight w:hRule="exact" w:val="10342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公共交通情况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1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公共交通线路有___3__条，地铁有___条，轻轨有_______条</w:t>
            </w:r>
          </w:p>
          <w:p w:rsidR="003D56E6" w:rsidRDefault="00AE34A4">
            <w:pPr>
              <w:widowControl/>
              <w:spacing w:line="360" w:lineRule="auto"/>
              <w:ind w:firstLineChars="250" w:firstLine="525"/>
              <w:rPr>
                <w:rFonts w:ascii="宋体" w:hAnsi="宋体" w:cs="宋体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3846830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0" b="0"/>
                      <wp:wrapNone/>
                      <wp:docPr id="5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D0011" id="直接连接符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2.9pt,8.7pt" to="302.9pt,10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1431924</wp:posOffset>
                      </wp:positionH>
                      <wp:positionV relativeFrom="paragraph">
                        <wp:posOffset>110490</wp:posOffset>
                      </wp:positionV>
                      <wp:extent cx="0" cy="1209675"/>
                      <wp:effectExtent l="0" t="0" r="0" b="0"/>
                      <wp:wrapNone/>
                      <wp:docPr id="4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329FB" id="直接连接符 8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2.75pt,8.7pt" to="112.75pt,10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线路名称                    站点                       距离</w:t>
            </w:r>
          </w:p>
          <w:p w:rsidR="003D56E6" w:rsidRDefault="00326C0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105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111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 w:val="24"/>
              </w:rPr>
              <w:t>敬梓路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00米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</w:p>
          <w:p w:rsidR="003D56E6" w:rsidRDefault="003D56E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其他交通枢纽：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长途车站：                                      距离：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火车站：                                        距离：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机场：                                          距离：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码头：                                          距离：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停车情况：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项目停车位：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租赁车位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产权车位   车位面积：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地上：数量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地下：数量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；临时停车收费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；月租收费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产权车位售价：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管理费：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周边公共停车场位：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路边停车位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停车场    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  <w:p w:rsidR="003D56E6" w:rsidRDefault="003779B8">
            <w:pPr>
              <w:pStyle w:val="1"/>
              <w:widowControl/>
              <w:spacing w:line="360" w:lineRule="auto"/>
              <w:ind w:left="480" w:firstLineChars="0" w:firstLine="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停车楼       距离：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数量：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收费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</w:t>
            </w:r>
          </w:p>
        </w:tc>
      </w:tr>
      <w:tr w:rsidR="003D56E6">
        <w:trPr>
          <w:trHeight w:hRule="exact" w:val="12910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公共配套设施</w:t>
            </w:r>
            <w:r>
              <w:rPr>
                <w:rFonts w:ascii="宋体" w:hAnsi="宋体" w:cs="宋体" w:hint="eastAsia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</w:t>
            </w:r>
            <w:r w:rsidR="00326C03">
              <w:rPr>
                <w:rFonts w:ascii="宋体" w:hAnsi="宋体" w:cs="宋体"/>
                <w:b/>
                <w:kern w:val="0"/>
                <w:sz w:val="24"/>
                <w:u w:val="single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D56E6" w:rsidRDefault="00AE34A4">
            <w:pPr>
              <w:widowControl/>
              <w:spacing w:line="360" w:lineRule="auto"/>
              <w:ind w:firstLineChars="735" w:firstLine="1771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4894579</wp:posOffset>
                      </wp:positionH>
                      <wp:positionV relativeFrom="paragraph">
                        <wp:posOffset>242570</wp:posOffset>
                      </wp:positionV>
                      <wp:extent cx="0" cy="4802505"/>
                      <wp:effectExtent l="0" t="0" r="0" b="0"/>
                      <wp:wrapNone/>
                      <wp:docPr id="3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8025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B9830" id="直接连接符 8" o:spid="_x0000_s1026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85.4pt,19.1pt" to="385.4pt,39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2717165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0" b="317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0404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DFFB6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13.95pt,20.5pt" to="213.95pt,39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" strokecolor="#404040">
                      <v:stroke dashstyle="longDash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2018664</wp:posOffset>
                      </wp:positionH>
                      <wp:positionV relativeFrom="paragraph">
                        <wp:posOffset>260350</wp:posOffset>
                      </wp:positionV>
                      <wp:extent cx="0" cy="4784725"/>
                      <wp:effectExtent l="0" t="0" r="0" b="3175"/>
                      <wp:wrapNone/>
                      <wp:docPr id="8" name="直接连接符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784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778D5" id="直接连接符 8" o:spid="_x0000_s1026" style="position:absolute;left:0;text-align:lef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58.95pt,20.5pt" to="158.95pt,39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" strokecolor="#7f7f7f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名称             距离                      名称             距离</w:t>
            </w:r>
          </w:p>
          <w:p w:rsidR="003D56E6" w:rsidRDefault="003779B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□银行： 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□邮局： 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779B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□商场     ：</w:t>
            </w:r>
            <w:r w:rsidR="00326C03">
              <w:rPr>
                <w:rFonts w:ascii="宋体" w:hAnsi="宋体" w:cs="宋体"/>
                <w:kern w:val="0"/>
                <w:szCs w:val="21"/>
              </w:rPr>
              <w:t>吾悦广场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326C03"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00米     □餐饮：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.          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779B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□超市：    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□商业中心：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</w:p>
          <w:p w:rsidR="003D56E6" w:rsidRDefault="003779B8">
            <w:pPr>
              <w:widowControl/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□学校：   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326C03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□公园：</w:t>
            </w:r>
            <w:r w:rsidR="00326C03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D56E6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其他外部环境因素：</w:t>
            </w:r>
          </w:p>
          <w:p w:rsidR="003D56E6" w:rsidRDefault="00326C0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水系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 xml:space="preserve">：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绿化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（质量）</w:t>
            </w:r>
            <w:r w:rsidR="003779B8"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信号塔：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噪音源：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卫生条件：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居住人群</w:t>
            </w:r>
            <w:r>
              <w:rPr>
                <w:rFonts w:ascii="宋体" w:hAnsi="宋体" w:cs="宋体" w:hint="eastAsia"/>
                <w:kern w:val="0"/>
                <w:szCs w:val="21"/>
              </w:rPr>
              <w:t>（职业、收入、文化水平）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D56E6" w:rsidRDefault="003D56E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人员构成：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较多流动人口  /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kern w:val="0"/>
                <w:sz w:val="24"/>
              </w:rPr>
              <w:t>常住人口为主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其他：</w:t>
            </w:r>
          </w:p>
        </w:tc>
      </w:tr>
      <w:tr w:rsidR="003D56E6">
        <w:trPr>
          <w:trHeight w:hRule="exact" w:val="13618"/>
          <w:jc w:val="center"/>
        </w:trPr>
        <w:tc>
          <w:tcPr>
            <w:tcW w:w="8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周边同类项目，</w:t>
            </w:r>
            <w:r>
              <w:rPr>
                <w:rFonts w:ascii="宋体" w:hAnsi="宋体" w:cs="宋体" w:hint="eastAsia"/>
                <w:b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公里范围内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7F7F7F"/>
                <w:kern w:val="0"/>
                <w:szCs w:val="21"/>
              </w:rPr>
              <w:t>一般为1～2公里</w:t>
            </w:r>
            <w:r>
              <w:rPr>
                <w:rFonts w:ascii="宋体" w:hAnsi="宋体" w:cs="宋体" w:hint="eastAsia"/>
                <w:b/>
                <w:color w:val="7F7F7F"/>
                <w:kern w:val="0"/>
                <w:szCs w:val="21"/>
              </w:rPr>
              <w:t>）</w:t>
            </w:r>
          </w:p>
          <w:p w:rsidR="003D56E6" w:rsidRPr="00EC347F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居住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社区规模、社区配套完善程度、入住率）：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□居住区    居住项目数量：     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□非居住区  区域主要项目类型：</w:t>
            </w:r>
          </w:p>
          <w:p w:rsidR="003D56E6" w:rsidRDefault="003779B8">
            <w:pPr>
              <w:widowControl/>
              <w:spacing w:line="360" w:lineRule="auto"/>
              <w:ind w:firstLineChars="600" w:firstLine="126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居住项目数量：      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商业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规模、人流量、消费人群构成、业态种类)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□商业区      主要项目：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□居住区商业  商业类型：               规模：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□商业稀疏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□零星或偶见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  <w:r>
              <w:rPr>
                <w:rFonts w:ascii="宋体" w:hAnsi="宋体" w:cs="宋体" w:hint="eastAsia"/>
                <w:kern w:val="0"/>
                <w:szCs w:val="21"/>
              </w:rPr>
              <w:t>(规模及数量)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□办公区                 主要项目：                                                </w:t>
            </w:r>
          </w:p>
          <w:p w:rsidR="003D56E6" w:rsidRDefault="003779B8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甲级写字楼数量（比例）：                                  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□办公与居住比例相当     主要项目：</w:t>
            </w:r>
          </w:p>
          <w:p w:rsidR="003D56E6" w:rsidRDefault="003779B8">
            <w:pPr>
              <w:widowControl/>
              <w:spacing w:line="360" w:lineRule="auto"/>
              <w:ind w:firstLineChars="1250" w:firstLine="262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甲级写字楼数量：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□区域内无甲级写字楼     项目名称：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□居住区、偶见有商务楼   项目名称：</w:t>
            </w:r>
          </w:p>
          <w:p w:rsidR="003D56E6" w:rsidRDefault="003779B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工业：</w:t>
            </w:r>
          </w:p>
          <w:p w:rsidR="003D56E6" w:rsidRDefault="00EC347F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 xml:space="preserve">工业园区     园区内主要产业类型: 工业 仓储                                                </w:t>
            </w:r>
          </w:p>
          <w:p w:rsidR="003D56E6" w:rsidRDefault="00EC347F">
            <w:pPr>
              <w:widowControl/>
              <w:spacing w:line="360" w:lineRule="auto"/>
              <w:ind w:firstLineChars="700" w:firstLine="14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 w:rsidR="003779B8">
              <w:rPr>
                <w:rFonts w:ascii="宋体" w:hAnsi="宋体" w:cs="宋体" w:hint="eastAsia"/>
                <w:kern w:val="0"/>
                <w:szCs w:val="21"/>
              </w:rPr>
              <w:t>是/ □否 与园区产业主要类型一致</w:t>
            </w:r>
          </w:p>
          <w:p w:rsidR="003D56E6" w:rsidRDefault="003779B8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同类企业数量：      ；名称：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□非工业园区   区域主要项目类型：</w:t>
            </w:r>
          </w:p>
          <w:p w:rsidR="003D56E6" w:rsidRDefault="003779B8">
            <w:pPr>
              <w:widowControl/>
              <w:spacing w:line="360" w:lineRule="auto"/>
              <w:ind w:firstLineChars="750" w:firstLine="15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□是/ □否 有与项目产业类型一致的企业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同类企业数量：      ；名称：           </w:t>
            </w:r>
          </w:p>
          <w:p w:rsidR="003D56E6" w:rsidRDefault="003779B8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租售价格：</w:t>
            </w:r>
          </w:p>
        </w:tc>
      </w:tr>
    </w:tbl>
    <w:p w:rsidR="003D56E6" w:rsidRDefault="003D56E6">
      <w:pPr>
        <w:rPr>
          <w:szCs w:val="21"/>
        </w:rPr>
      </w:pPr>
    </w:p>
    <w:p w:rsidR="003D56E6" w:rsidRDefault="003D56E6">
      <w:pPr>
        <w:rPr>
          <w:szCs w:val="21"/>
        </w:rPr>
        <w:sectPr w:rsidR="003D56E6">
          <w:headerReference w:type="default" r:id="rId9"/>
          <w:footerReference w:type="default" r:id="rId10"/>
          <w:pgSz w:w="11906" w:h="16838"/>
          <w:pgMar w:top="1440" w:right="1797" w:bottom="993" w:left="1797" w:header="851" w:footer="825" w:gutter="0"/>
          <w:cols w:space="425"/>
          <w:docGrid w:type="linesAndChars" w:linePitch="312"/>
        </w:sectPr>
      </w:pPr>
    </w:p>
    <w:p w:rsidR="00EC347F" w:rsidRPr="00EC347F" w:rsidRDefault="00EC347F" w:rsidP="00EC347F">
      <w:pPr>
        <w:widowControl/>
        <w:jc w:val="left"/>
      </w:pPr>
      <w:r w:rsidRPr="00796FFC">
        <w:rPr>
          <w:rFonts w:cs="Arial"/>
          <w:b/>
          <w:color w:val="000000"/>
          <w:szCs w:val="21"/>
        </w:rPr>
        <w:lastRenderedPageBreak/>
        <w:t>竞争性物业一：</w:t>
      </w:r>
      <w:r>
        <w:rPr>
          <w:rFonts w:cs="Arial"/>
          <w:b/>
          <w:bCs/>
          <w:color w:val="000000"/>
          <w:szCs w:val="21"/>
        </w:rPr>
        <w:t>滁州吾悦广场</w:t>
      </w:r>
    </w:p>
    <w:p w:rsidR="00EC347F" w:rsidRPr="00796FFC" w:rsidRDefault="00EC347F" w:rsidP="00EC347F">
      <w:pPr>
        <w:adjustRightInd w:val="0"/>
        <w:snapToGrid w:val="0"/>
        <w:spacing w:line="480" w:lineRule="auto"/>
        <w:ind w:firstLineChars="200" w:firstLine="420"/>
        <w:rPr>
          <w:rFonts w:cs="Arial"/>
          <w:color w:val="000000"/>
          <w:szCs w:val="21"/>
        </w:rPr>
      </w:pPr>
      <w:r w:rsidRPr="00962067">
        <w:rPr>
          <w:rFonts w:cs="Arial"/>
          <w:color w:val="000000"/>
          <w:szCs w:val="21"/>
        </w:rPr>
        <w:t>滁州吾悦广场，是新城控股布局全国的第</w:t>
      </w:r>
      <w:r w:rsidRPr="00962067">
        <w:rPr>
          <w:rFonts w:cs="Arial"/>
          <w:color w:val="000000"/>
          <w:szCs w:val="21"/>
        </w:rPr>
        <w:t>102</w:t>
      </w:r>
      <w:r w:rsidRPr="00962067">
        <w:rPr>
          <w:rFonts w:cs="Arial"/>
          <w:color w:val="000000"/>
          <w:szCs w:val="21"/>
        </w:rPr>
        <w:t>座综合体项目，项目以为繁华滁州而来的宗旨，在滁州城南政务新区核心腹地打造超</w:t>
      </w:r>
      <w:r w:rsidRPr="00962067">
        <w:rPr>
          <w:rFonts w:cs="Arial"/>
          <w:color w:val="000000"/>
          <w:szCs w:val="21"/>
        </w:rPr>
        <w:t>60</w:t>
      </w:r>
      <w:r w:rsidRPr="00962067">
        <w:rPr>
          <w:rFonts w:cs="Arial"/>
          <w:color w:val="000000"/>
          <w:szCs w:val="21"/>
        </w:rPr>
        <w:t>万方的体验式综合体，涵盖购物中心</w:t>
      </w:r>
      <w:r w:rsidRPr="00962067">
        <w:rPr>
          <w:rFonts w:cs="Arial"/>
          <w:color w:val="000000"/>
          <w:szCs w:val="21"/>
        </w:rPr>
        <w:t>MALL</w:t>
      </w:r>
      <w:r w:rsidRPr="00962067">
        <w:rPr>
          <w:rFonts w:cs="Arial"/>
          <w:color w:val="000000"/>
          <w:szCs w:val="21"/>
        </w:rPr>
        <w:t>、主题街区、精品华宅等多重业态。项目雄踞城市规划中心、政务中心、交通中心、文教中心、人潮中心，同时将建造出城市新的商业中心，将改变滁州人的生活习惯与消费格局，汇聚全城中高端消费群，填补出走体验式商业空白，成为滁州经济、文化、商务、购物的新中芯。</w:t>
      </w:r>
    </w:p>
    <w:p w:rsidR="00EC347F" w:rsidRPr="00127944" w:rsidRDefault="00EC347F" w:rsidP="00EC347F">
      <w:pPr>
        <w:adjustRightInd w:val="0"/>
        <w:snapToGrid w:val="0"/>
        <w:spacing w:line="360" w:lineRule="auto"/>
        <w:jc w:val="center"/>
        <w:rPr>
          <w:rFonts w:ascii="Arial" w:eastAsia="华文细黑" w:hAnsi="Arial" w:cs="Arial"/>
          <w:color w:val="000000"/>
          <w:sz w:val="18"/>
          <w:szCs w:val="18"/>
        </w:rPr>
      </w:pPr>
      <w:r w:rsidRPr="00D66209">
        <w:rPr>
          <w:rFonts w:ascii="Arial" w:eastAsia="华文细黑" w:hAnsi="Arial" w:cs="Arial"/>
          <w:noProof/>
          <w:color w:val="000000"/>
          <w:sz w:val="18"/>
          <w:szCs w:val="18"/>
        </w:rPr>
        <w:drawing>
          <wp:inline distT="0" distB="0" distL="0" distR="0" wp14:anchorId="23B73FB0" wp14:editId="481304F3">
            <wp:extent cx="2551430" cy="1930400"/>
            <wp:effectExtent l="0" t="0" r="0" b="0"/>
            <wp:docPr id="21" name="图片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 xml:space="preserve">  </w:t>
      </w:r>
      <w:r w:rsidRPr="00D66209">
        <w:rPr>
          <w:rFonts w:ascii="Arial" w:eastAsia="华文细黑" w:hAnsi="Arial" w:cs="Arial"/>
          <w:noProof/>
          <w:color w:val="000000"/>
          <w:sz w:val="18"/>
          <w:szCs w:val="18"/>
        </w:rPr>
        <w:drawing>
          <wp:inline distT="0" distB="0" distL="0" distR="0" wp14:anchorId="1CB1B918" wp14:editId="691686E3">
            <wp:extent cx="2494915" cy="1930400"/>
            <wp:effectExtent l="0" t="0" r="0" b="0"/>
            <wp:docPr id="22" name="图片 18" descr="图片包含 室内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7F" w:rsidRPr="00127944" w:rsidRDefault="00EC347F" w:rsidP="00EC347F">
      <w:pPr>
        <w:adjustRightInd w:val="0"/>
        <w:snapToGrid w:val="0"/>
        <w:spacing w:line="480" w:lineRule="auto"/>
        <w:ind w:firstLineChars="1200" w:firstLine="2160"/>
        <w:rPr>
          <w:rFonts w:ascii="Arial" w:eastAsia="华文细黑" w:hAnsi="Arial" w:cs="Arial"/>
          <w:color w:val="000000"/>
          <w:sz w:val="18"/>
          <w:szCs w:val="18"/>
        </w:rPr>
      </w:pPr>
      <w:r w:rsidRPr="00127944">
        <w:rPr>
          <w:rFonts w:ascii="Arial" w:eastAsia="华文细黑" w:hAnsi="Arial" w:cs="Arial"/>
          <w:color w:val="000000"/>
          <w:sz w:val="18"/>
          <w:szCs w:val="18"/>
        </w:rPr>
        <w:t>项目现状图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 xml:space="preserve">                          </w:t>
      </w:r>
      <w:r>
        <w:rPr>
          <w:rFonts w:ascii="Arial" w:eastAsia="华文细黑" w:hAnsi="Arial" w:cs="Arial" w:hint="eastAsia"/>
          <w:color w:val="000000"/>
          <w:sz w:val="18"/>
          <w:szCs w:val="18"/>
        </w:rPr>
        <w:t xml:space="preserve"> 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 xml:space="preserve">        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>项目</w:t>
      </w:r>
      <w:r>
        <w:rPr>
          <w:rFonts w:ascii="Arial" w:eastAsia="华文细黑" w:hAnsi="Arial" w:cs="Arial" w:hint="eastAsia"/>
          <w:color w:val="000000"/>
          <w:sz w:val="18"/>
          <w:szCs w:val="18"/>
        </w:rPr>
        <w:t>效果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>图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2"/>
        <w:gridCol w:w="7398"/>
      </w:tblGrid>
      <w:tr w:rsidR="00EC347F" w:rsidRPr="0015420A" w:rsidTr="0090327B">
        <w:trPr>
          <w:trHeight w:val="283"/>
          <w:tblHeader/>
        </w:trPr>
        <w:tc>
          <w:tcPr>
            <w:tcW w:w="811" w:type="pct"/>
            <w:tcBorders>
              <w:bottom w:val="single" w:sz="6" w:space="0" w:color="000000"/>
            </w:tcBorders>
            <w:shd w:val="clear" w:color="auto" w:fill="C0504D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189" w:type="pct"/>
            <w:tcBorders>
              <w:bottom w:val="single" w:sz="6" w:space="0" w:color="000000"/>
            </w:tcBorders>
            <w:shd w:val="clear" w:color="auto" w:fill="C0504D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color w:val="000000"/>
                <w:sz w:val="18"/>
                <w:szCs w:val="18"/>
              </w:rPr>
            </w:pPr>
            <w:r w:rsidRPr="00901EC4">
              <w:rPr>
                <w:rFonts w:ascii="华文细黑" w:eastAsia="华文细黑" w:hAnsi="华文细黑" w:cs="Arial"/>
                <w:b/>
                <w:color w:val="000000"/>
                <w:sz w:val="18"/>
                <w:szCs w:val="18"/>
              </w:rPr>
              <w:t>滁州吾悦广场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开发商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901EC4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滁州新城悦博房地产开发有限公司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项目位置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滁州市南谯区</w:t>
            </w:r>
            <w:r w:rsidRPr="00901EC4">
              <w:rPr>
                <w:rFonts w:ascii="华文细黑" w:eastAsia="华文细黑" w:hAnsi="华文细黑"/>
                <w:sz w:val="18"/>
                <w:szCs w:val="18"/>
              </w:rPr>
              <w:t>南谯路与敬梓路交叉口东南侧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产权年限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住宅</w:t>
            </w:r>
            <w:r w:rsidRPr="00E6667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70</w:t>
            </w:r>
            <w:r w:rsidRPr="0015420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年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商业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4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0年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占地面积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北区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11971平方米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南区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07811平方米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建筑面积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北区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12070.23平方米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南区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03033.3平方米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项目容积率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2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b/>
                <w:bCs/>
                <w:color w:val="000000"/>
                <w:sz w:val="18"/>
                <w:szCs w:val="18"/>
              </w:rPr>
              <w:t>项目情况</w:t>
            </w:r>
          </w:p>
        </w:tc>
        <w:tc>
          <w:tcPr>
            <w:tcW w:w="4189" w:type="pct"/>
            <w:shd w:val="clear" w:color="auto" w:fill="auto"/>
          </w:tcPr>
          <w:p w:rsidR="00EC347F" w:rsidRPr="0016448E" w:rsidRDefault="00EC347F" w:rsidP="0090327B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86D1C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该项目由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22</w:t>
            </w:r>
            <w:r w:rsidRPr="00586D1C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幢高层和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</w:t>
            </w:r>
            <w:r w:rsidRPr="00586D1C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幢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洋房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独立商业体及配套商业组成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</w:tcPr>
          <w:p w:rsidR="00EC347F" w:rsidRPr="001C54E1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b/>
                <w:bCs/>
                <w:color w:val="000000"/>
                <w:sz w:val="18"/>
                <w:szCs w:val="18"/>
              </w:rPr>
              <w:t>交房时间</w:t>
            </w:r>
          </w:p>
        </w:tc>
        <w:tc>
          <w:tcPr>
            <w:tcW w:w="4189" w:type="pct"/>
            <w:shd w:val="clear" w:color="auto" w:fill="auto"/>
          </w:tcPr>
          <w:p w:rsidR="00EC347F" w:rsidRPr="00586D1C" w:rsidRDefault="00EC347F" w:rsidP="0090327B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021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年底交付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lastRenderedPageBreak/>
              <w:t>主力产品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高层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户型面积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为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95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平方米、1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05平方米</w:t>
            </w:r>
            <w:r w:rsidRPr="001C54E1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和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120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平方米、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洋房</w:t>
            </w:r>
            <w:r w:rsidRPr="00586D1C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户</w:t>
            </w:r>
            <w:r w:rsidRPr="00586D1C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型面积约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130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平方米、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商业街商业面积区间在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0-70平方米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层高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5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可做餐饮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装修情况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毛坯</w:t>
            </w:r>
          </w:p>
        </w:tc>
      </w:tr>
      <w:tr w:rsidR="00EC347F" w:rsidRPr="0015420A" w:rsidTr="0090327B">
        <w:trPr>
          <w:trHeight w:val="283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销售情况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Default="00EC347F" w:rsidP="0090327B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首次开盘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2019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日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，共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87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套高层住宅；</w:t>
            </w:r>
          </w:p>
          <w:p w:rsidR="00EC347F" w:rsidRDefault="00EC347F" w:rsidP="0090327B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最新开盘</w:t>
            </w:r>
            <w:r w:rsidRPr="00E6667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2019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日，产品类型为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洋房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，</w:t>
            </w:r>
            <w:r w:rsidRPr="001C54E1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共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56</w:t>
            </w:r>
            <w:r w:rsidRPr="001C54E1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套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目前仅剩少量顶底层房源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销售价格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600-10000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元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平方米；</w:t>
            </w:r>
          </w:p>
          <w:p w:rsidR="00EC347F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高层产品最新开盘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019年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1月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日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共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22套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目前仅剩少量房源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销售价格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8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400-9000元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。</w:t>
            </w:r>
          </w:p>
          <w:p w:rsidR="00EC347F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后一期将加推高层产品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。</w:t>
            </w:r>
          </w:p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商业街商业产品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层销售价格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5000-35000元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、2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层销售价格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0000-13000元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剩余约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00套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。</w:t>
            </w:r>
          </w:p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</w:p>
        </w:tc>
      </w:tr>
    </w:tbl>
    <w:p w:rsidR="00EC347F" w:rsidRPr="00127944" w:rsidRDefault="00EC347F" w:rsidP="00EC347F">
      <w:pPr>
        <w:adjustRightInd w:val="0"/>
        <w:snapToGrid w:val="0"/>
        <w:spacing w:line="480" w:lineRule="auto"/>
        <w:ind w:firstLineChars="200" w:firstLine="201"/>
        <w:rPr>
          <w:rFonts w:ascii="Arial" w:hAnsi="Arial" w:cs="Arial"/>
          <w:b/>
          <w:color w:val="000000"/>
          <w:sz w:val="10"/>
          <w:szCs w:val="10"/>
        </w:rPr>
      </w:pPr>
    </w:p>
    <w:p w:rsidR="00EC347F" w:rsidRPr="00796FFC" w:rsidRDefault="00EC347F" w:rsidP="00EC347F">
      <w:pPr>
        <w:adjustRightInd w:val="0"/>
        <w:snapToGrid w:val="0"/>
        <w:spacing w:line="480" w:lineRule="auto"/>
        <w:ind w:firstLineChars="200" w:firstLine="422"/>
        <w:rPr>
          <w:rFonts w:cs="Arial"/>
          <w:b/>
          <w:color w:val="000000"/>
          <w:szCs w:val="21"/>
        </w:rPr>
      </w:pPr>
      <w:r w:rsidRPr="00796FFC">
        <w:rPr>
          <w:rFonts w:cs="Arial"/>
          <w:b/>
          <w:color w:val="000000"/>
          <w:szCs w:val="21"/>
        </w:rPr>
        <w:t>竞争性物业二：</w:t>
      </w:r>
      <w:r w:rsidRPr="001A3B57">
        <w:rPr>
          <w:rFonts w:cs="Arial"/>
          <w:b/>
          <w:color w:val="000000"/>
          <w:szCs w:val="21"/>
        </w:rPr>
        <w:t>石榴中都院子</w:t>
      </w:r>
    </w:p>
    <w:p w:rsidR="00EC347F" w:rsidRPr="00796FFC" w:rsidRDefault="00EC347F" w:rsidP="00EC347F">
      <w:pPr>
        <w:adjustRightInd w:val="0"/>
        <w:snapToGrid w:val="0"/>
        <w:spacing w:line="480" w:lineRule="auto"/>
        <w:ind w:firstLineChars="200" w:firstLine="420"/>
        <w:rPr>
          <w:rFonts w:cs="Arial"/>
          <w:b/>
          <w:color w:val="000000"/>
          <w:szCs w:val="21"/>
        </w:rPr>
      </w:pPr>
      <w:r w:rsidRPr="001A3B57">
        <w:rPr>
          <w:rFonts w:cs="Arial"/>
          <w:color w:val="000000"/>
          <w:szCs w:val="21"/>
        </w:rPr>
        <w:t>石榴中都院子推出双拼合院独墅、院落花园叠墅、环幕悦景平墅三种高端产品，墅质高层、叠拼别墅、合院别墅等产品，揭幕一座城市的理想人居。</w:t>
      </w:r>
      <w:r w:rsidRPr="00796FFC">
        <w:rPr>
          <w:rFonts w:cs="Arial"/>
          <w:color w:val="000000"/>
          <w:sz w:val="18"/>
          <w:szCs w:val="18"/>
        </w:rPr>
        <w:t xml:space="preserve"> </w:t>
      </w:r>
    </w:p>
    <w:p w:rsidR="00EC347F" w:rsidRPr="00127944" w:rsidRDefault="00EC347F" w:rsidP="00EC347F">
      <w:pPr>
        <w:adjustRightInd w:val="0"/>
        <w:snapToGrid w:val="0"/>
        <w:spacing w:line="360" w:lineRule="auto"/>
        <w:jc w:val="center"/>
        <w:rPr>
          <w:rFonts w:ascii="Arial" w:eastAsia="华文细黑" w:hAnsi="Arial" w:cs="Arial"/>
          <w:color w:val="000000"/>
          <w:sz w:val="18"/>
          <w:szCs w:val="18"/>
        </w:rPr>
      </w:pPr>
      <w:r w:rsidRPr="00D66209">
        <w:rPr>
          <w:rFonts w:ascii="Arial" w:eastAsia="华文细黑" w:hAnsi="Arial" w:cs="Arial"/>
          <w:noProof/>
          <w:color w:val="000000"/>
          <w:sz w:val="18"/>
          <w:szCs w:val="18"/>
        </w:rPr>
        <w:drawing>
          <wp:inline distT="0" distB="0" distL="0" distR="0" wp14:anchorId="2041A302" wp14:editId="111756D3">
            <wp:extent cx="2449830" cy="1840230"/>
            <wp:effectExtent l="0" t="0" r="0" b="0"/>
            <wp:docPr id="23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华文细黑" w:hAnsi="Arial" w:cs="Arial" w:hint="eastAsia"/>
          <w:color w:val="000000"/>
          <w:sz w:val="18"/>
          <w:szCs w:val="18"/>
        </w:rPr>
        <w:t xml:space="preserve"> </w:t>
      </w:r>
      <w:r w:rsidRPr="00D66209">
        <w:rPr>
          <w:rFonts w:ascii="Arial" w:eastAsia="华文细黑" w:hAnsi="Arial" w:cs="Arial"/>
          <w:noProof/>
          <w:color w:val="000000"/>
          <w:sz w:val="18"/>
          <w:szCs w:val="18"/>
        </w:rPr>
        <w:drawing>
          <wp:inline distT="0" distB="0" distL="0" distR="0" wp14:anchorId="476AA0FD" wp14:editId="60AED68F">
            <wp:extent cx="2517140" cy="1840230"/>
            <wp:effectExtent l="0" t="0" r="0" b="0"/>
            <wp:docPr id="24" name="图片 20" descr="图片包含 户外, 建筑物, 运输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7F" w:rsidRPr="00127944" w:rsidRDefault="00EC347F" w:rsidP="00EC347F">
      <w:pPr>
        <w:adjustRightInd w:val="0"/>
        <w:snapToGrid w:val="0"/>
        <w:spacing w:line="480" w:lineRule="auto"/>
        <w:ind w:firstLineChars="1200" w:firstLine="2160"/>
        <w:rPr>
          <w:rFonts w:ascii="Arial" w:eastAsia="华文细黑" w:hAnsi="Arial" w:cs="Arial"/>
          <w:color w:val="000000"/>
          <w:sz w:val="18"/>
          <w:szCs w:val="18"/>
        </w:rPr>
      </w:pPr>
      <w:r w:rsidRPr="00127944">
        <w:rPr>
          <w:rFonts w:ascii="Arial" w:eastAsia="华文细黑" w:hAnsi="Arial" w:cs="Arial"/>
          <w:color w:val="000000"/>
          <w:sz w:val="18"/>
          <w:szCs w:val="18"/>
        </w:rPr>
        <w:t>项目现状图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 xml:space="preserve">                                  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>项目</w:t>
      </w:r>
      <w:r>
        <w:rPr>
          <w:rFonts w:ascii="Arial" w:eastAsia="华文细黑" w:hAnsi="Arial" w:cs="Arial" w:hint="eastAsia"/>
          <w:color w:val="000000"/>
          <w:sz w:val="18"/>
          <w:szCs w:val="18"/>
        </w:rPr>
        <w:t>效果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>图</w:t>
      </w:r>
    </w:p>
    <w:tbl>
      <w:tblPr>
        <w:tblW w:w="9299" w:type="dxa"/>
        <w:jc w:val="center"/>
        <w:tblBorders>
          <w:top w:val="single" w:sz="12" w:space="0" w:color="000000"/>
          <w:bottom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08"/>
        <w:gridCol w:w="7791"/>
      </w:tblGrid>
      <w:tr w:rsidR="00EC347F" w:rsidRPr="0015420A" w:rsidTr="0090327B">
        <w:trPr>
          <w:cantSplit/>
          <w:tblHeader/>
          <w:jc w:val="center"/>
        </w:trPr>
        <w:tc>
          <w:tcPr>
            <w:tcW w:w="811" w:type="pct"/>
            <w:tcBorders>
              <w:bottom w:val="single" w:sz="6" w:space="0" w:color="000000"/>
            </w:tcBorders>
            <w:shd w:val="clear" w:color="auto" w:fill="C0504D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lastRenderedPageBreak/>
              <w:t>项目名称</w:t>
            </w:r>
          </w:p>
        </w:tc>
        <w:tc>
          <w:tcPr>
            <w:tcW w:w="4189" w:type="pct"/>
            <w:tcBorders>
              <w:bottom w:val="single" w:sz="6" w:space="0" w:color="000000"/>
            </w:tcBorders>
            <w:shd w:val="clear" w:color="auto" w:fill="C0504D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color w:val="000000"/>
                <w:sz w:val="18"/>
                <w:szCs w:val="18"/>
              </w:rPr>
            </w:pPr>
            <w:r w:rsidRPr="00054AEC">
              <w:rPr>
                <w:rFonts w:ascii="华文细黑" w:eastAsia="华文细黑" w:hAnsi="华文细黑" w:cs="Arial"/>
                <w:b/>
                <w:color w:val="000000"/>
                <w:sz w:val="18"/>
                <w:szCs w:val="18"/>
              </w:rPr>
              <w:t>石榴中都院子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开发商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054AEC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滁州新紫金房地产开发有限公司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项目位置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/>
                <w:color w:val="000000"/>
                <w:sz w:val="18"/>
                <w:szCs w:val="18"/>
              </w:rPr>
              <w:t>滁州市南谯区</w:t>
            </w:r>
            <w:r w:rsidRPr="00054AEC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中都大道与醉翁路交叉口西北侧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产权年限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住宅</w:t>
            </w:r>
            <w:r w:rsidRPr="00E6667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70</w:t>
            </w:r>
            <w:r w:rsidRPr="0015420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年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占地面积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054AEC">
              <w:rPr>
                <w:rFonts w:ascii="Arial" w:eastAsia="华文细黑" w:hAnsi="Arial"/>
                <w:sz w:val="18"/>
                <w:szCs w:val="18"/>
              </w:rPr>
              <w:t>59236</w:t>
            </w:r>
            <w:r w:rsidRPr="0015420A">
              <w:rPr>
                <w:rFonts w:ascii="华文细黑" w:eastAsia="华文细黑" w:hAnsi="华文细黑"/>
                <w:sz w:val="18"/>
                <w:szCs w:val="18"/>
              </w:rPr>
              <w:t>平方米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建筑面积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hint="eastAsia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/>
                <w:sz w:val="18"/>
                <w:szCs w:val="18"/>
              </w:rPr>
              <w:t>66380.3</w:t>
            </w:r>
            <w:r w:rsidRPr="0015420A">
              <w:rPr>
                <w:rFonts w:ascii="华文细黑" w:eastAsia="华文细黑" w:hAnsi="华文细黑"/>
                <w:sz w:val="18"/>
                <w:szCs w:val="18"/>
              </w:rPr>
              <w:t>平方米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项目容积率</w:t>
            </w:r>
          </w:p>
        </w:tc>
        <w:tc>
          <w:tcPr>
            <w:tcW w:w="4189" w:type="pct"/>
            <w:shd w:val="clear" w:color="auto" w:fill="auto"/>
          </w:tcPr>
          <w:p w:rsidR="00EC347F" w:rsidRPr="0016448E" w:rsidRDefault="00EC347F" w:rsidP="0090327B">
            <w:pPr>
              <w:rPr>
                <w:rFonts w:ascii="Arial" w:eastAsia="华文细黑" w:hAnsi="Arial"/>
                <w:sz w:val="18"/>
                <w:szCs w:val="18"/>
              </w:rPr>
            </w:pPr>
            <w:r>
              <w:rPr>
                <w:rFonts w:ascii="Arial" w:eastAsia="华文细黑" w:hAnsi="Arial"/>
                <w:sz w:val="18"/>
                <w:szCs w:val="18"/>
              </w:rPr>
              <w:t>1.6-2.0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b/>
                <w:bCs/>
                <w:color w:val="000000"/>
                <w:sz w:val="18"/>
                <w:szCs w:val="18"/>
              </w:rPr>
              <w:t>项目情况</w:t>
            </w:r>
          </w:p>
        </w:tc>
        <w:tc>
          <w:tcPr>
            <w:tcW w:w="4189" w:type="pct"/>
            <w:shd w:val="clear" w:color="auto" w:fill="auto"/>
          </w:tcPr>
          <w:p w:rsidR="00EC347F" w:rsidRPr="0016448E" w:rsidRDefault="00EC347F" w:rsidP="0090327B">
            <w:pPr>
              <w:rPr>
                <w:rFonts w:ascii="Arial" w:eastAsia="华文细黑" w:hAnsi="Arial"/>
                <w:sz w:val="18"/>
                <w:szCs w:val="18"/>
              </w:rPr>
            </w:pP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该项目由</w:t>
            </w:r>
            <w:r>
              <w:rPr>
                <w:rFonts w:ascii="Arial" w:eastAsia="华文细黑" w:hAnsi="Arial"/>
                <w:sz w:val="18"/>
                <w:szCs w:val="18"/>
              </w:rPr>
              <w:t>5</w:t>
            </w: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幢高层，</w:t>
            </w:r>
            <w:r>
              <w:rPr>
                <w:rFonts w:ascii="Arial" w:eastAsia="华文细黑" w:hAnsi="Arial" w:hint="eastAsia"/>
                <w:sz w:val="18"/>
                <w:szCs w:val="18"/>
              </w:rPr>
              <w:t>7</w:t>
            </w: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幢</w:t>
            </w:r>
            <w:r>
              <w:rPr>
                <w:rFonts w:ascii="Arial" w:eastAsia="华文细黑" w:hAnsi="Arial"/>
                <w:sz w:val="18"/>
                <w:szCs w:val="18"/>
              </w:rPr>
              <w:t>洋房</w:t>
            </w: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，</w:t>
            </w:r>
            <w:r>
              <w:rPr>
                <w:rFonts w:ascii="Arial" w:eastAsia="华文细黑" w:hAnsi="Arial"/>
                <w:sz w:val="18"/>
                <w:szCs w:val="18"/>
              </w:rPr>
              <w:t>6</w:t>
            </w:r>
            <w:r>
              <w:rPr>
                <w:rFonts w:ascii="Arial" w:eastAsia="华文细黑" w:hAnsi="Arial"/>
                <w:sz w:val="18"/>
                <w:szCs w:val="18"/>
              </w:rPr>
              <w:t>幢合院</w:t>
            </w: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合院组成，共</w:t>
            </w:r>
            <w:r>
              <w:rPr>
                <w:rFonts w:ascii="Arial" w:eastAsia="华文细黑" w:hAnsi="Arial"/>
                <w:sz w:val="18"/>
                <w:szCs w:val="18"/>
              </w:rPr>
              <w:t>834</w:t>
            </w: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户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</w:tcPr>
          <w:p w:rsidR="00EC347F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b/>
                <w:bCs/>
                <w:color w:val="000000"/>
                <w:sz w:val="18"/>
                <w:szCs w:val="18"/>
              </w:rPr>
              <w:t>交房时间</w:t>
            </w:r>
          </w:p>
        </w:tc>
        <w:tc>
          <w:tcPr>
            <w:tcW w:w="4189" w:type="pct"/>
            <w:shd w:val="clear" w:color="auto" w:fill="auto"/>
          </w:tcPr>
          <w:p w:rsidR="00EC347F" w:rsidRPr="00AF03D5" w:rsidRDefault="00EC347F" w:rsidP="0090327B">
            <w:pPr>
              <w:rPr>
                <w:rFonts w:ascii="Arial" w:eastAsia="华文细黑" w:hAnsi="Arial"/>
                <w:sz w:val="18"/>
                <w:szCs w:val="18"/>
              </w:rPr>
            </w:pP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预计</w:t>
            </w:r>
            <w:r w:rsidRPr="00E66678">
              <w:rPr>
                <w:rFonts w:ascii="Arial" w:eastAsia="华文细黑" w:hAnsi="Arial" w:hint="eastAsia"/>
                <w:sz w:val="18"/>
                <w:szCs w:val="18"/>
              </w:rPr>
              <w:t>2021</w:t>
            </w: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年</w:t>
            </w:r>
            <w:r>
              <w:rPr>
                <w:rFonts w:ascii="Arial" w:eastAsia="华文细黑" w:hAnsi="Arial"/>
                <w:sz w:val="18"/>
                <w:szCs w:val="18"/>
              </w:rPr>
              <w:t>6</w:t>
            </w:r>
            <w:r w:rsidRPr="00AF03D5">
              <w:rPr>
                <w:rFonts w:ascii="Arial" w:eastAsia="华文细黑" w:hAnsi="Arial" w:hint="eastAsia"/>
                <w:sz w:val="18"/>
                <w:szCs w:val="18"/>
              </w:rPr>
              <w:t>月交付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主力产品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AF03D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高层户型面积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约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104-147</w:t>
            </w:r>
            <w:r w:rsidRPr="00AF03D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平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洋房户型面积约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36-189平方米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合院</w:t>
            </w:r>
            <w:r w:rsidRPr="00AF03D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户型面积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约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169-205</w:t>
            </w:r>
            <w:r w:rsidRPr="00AF03D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平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方米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装修情况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毛坯</w:t>
            </w:r>
          </w:p>
        </w:tc>
      </w:tr>
      <w:tr w:rsidR="00EC347F" w:rsidRPr="0015420A" w:rsidTr="0090327B">
        <w:trPr>
          <w:cantSplit/>
          <w:jc w:val="center"/>
        </w:trPr>
        <w:tc>
          <w:tcPr>
            <w:tcW w:w="81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销售情况</w:t>
            </w:r>
          </w:p>
        </w:tc>
        <w:tc>
          <w:tcPr>
            <w:tcW w:w="4189" w:type="pct"/>
            <w:shd w:val="clear" w:color="auto" w:fill="auto"/>
            <w:hideMark/>
          </w:tcPr>
          <w:p w:rsidR="00EC347F" w:rsidRDefault="00EC347F" w:rsidP="0090327B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首次开盘于</w:t>
            </w:r>
            <w:r w:rsidRPr="00E6667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2018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11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日，共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108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套高层、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套洋房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套合院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；</w:t>
            </w:r>
          </w:p>
          <w:p w:rsidR="00EC347F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E2555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目前项目</w:t>
            </w:r>
            <w:r w:rsidRPr="00E25555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首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批</w:t>
            </w:r>
            <w:r w:rsidRPr="00E25555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开高层产品</w:t>
            </w:r>
            <w:r w:rsidRPr="00E2555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于</w:t>
            </w:r>
            <w:r w:rsidRPr="00E25555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2019</w:t>
            </w:r>
            <w:r w:rsidRPr="00E2555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年</w:t>
            </w:r>
            <w:r w:rsidRPr="00E2555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</w:t>
            </w:r>
            <w:r w:rsidRPr="00E2555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月已全部售罄，均价</w:t>
            </w:r>
            <w:r w:rsidRPr="00E25555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约</w:t>
            </w:r>
            <w:r w:rsidRPr="00E25555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8700</w:t>
            </w:r>
            <w:r w:rsidRPr="00E25555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元/平方米；</w:t>
            </w:r>
          </w:p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目前在售洋房产品销售价格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1000-13000元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合院产品销售价格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9000-21000元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。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目前项目剩余约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30套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EC347F" w:rsidRPr="00127944" w:rsidRDefault="00EC347F" w:rsidP="00EC347F">
      <w:pPr>
        <w:adjustRightInd w:val="0"/>
        <w:snapToGrid w:val="0"/>
        <w:spacing w:line="480" w:lineRule="auto"/>
        <w:ind w:firstLineChars="200" w:firstLine="201"/>
        <w:rPr>
          <w:rFonts w:ascii="Arial" w:hAnsi="Arial" w:cs="Arial"/>
          <w:b/>
          <w:color w:val="000000"/>
          <w:sz w:val="10"/>
          <w:szCs w:val="10"/>
        </w:rPr>
      </w:pPr>
    </w:p>
    <w:p w:rsidR="00EC347F" w:rsidRPr="00796FFC" w:rsidRDefault="00EC347F" w:rsidP="00EC347F">
      <w:pPr>
        <w:adjustRightInd w:val="0"/>
        <w:snapToGrid w:val="0"/>
        <w:spacing w:line="480" w:lineRule="auto"/>
        <w:ind w:firstLineChars="200" w:firstLine="422"/>
        <w:rPr>
          <w:rFonts w:cs="Arial"/>
          <w:b/>
          <w:color w:val="000000"/>
          <w:szCs w:val="21"/>
        </w:rPr>
      </w:pPr>
      <w:r w:rsidRPr="00796FFC">
        <w:rPr>
          <w:rFonts w:cs="Arial"/>
          <w:b/>
          <w:color w:val="000000"/>
          <w:szCs w:val="21"/>
        </w:rPr>
        <w:t>竞争性物业三：</w:t>
      </w:r>
      <w:r w:rsidRPr="00917BF0">
        <w:rPr>
          <w:rFonts w:cs="Arial"/>
          <w:b/>
          <w:color w:val="000000"/>
          <w:szCs w:val="21"/>
        </w:rPr>
        <w:t>金鹏清风明月</w:t>
      </w:r>
    </w:p>
    <w:p w:rsidR="00EC347F" w:rsidRPr="00796FFC" w:rsidRDefault="00EC347F" w:rsidP="00EC347F">
      <w:pPr>
        <w:adjustRightInd w:val="0"/>
        <w:snapToGrid w:val="0"/>
        <w:spacing w:line="480" w:lineRule="auto"/>
        <w:ind w:firstLineChars="202" w:firstLine="424"/>
        <w:rPr>
          <w:rFonts w:cs="Arial"/>
          <w:color w:val="000000"/>
          <w:sz w:val="18"/>
          <w:szCs w:val="18"/>
        </w:rPr>
      </w:pPr>
      <w:r w:rsidRPr="00917BF0">
        <w:rPr>
          <w:rFonts w:cs="Arial"/>
          <w:color w:val="000000"/>
          <w:szCs w:val="21"/>
        </w:rPr>
        <w:t>金鹏清风明月</w:t>
      </w:r>
      <w:r w:rsidRPr="00796FFC">
        <w:rPr>
          <w:rFonts w:cs="Arial"/>
          <w:color w:val="000000"/>
          <w:szCs w:val="21"/>
        </w:rPr>
        <w:t>，</w:t>
      </w:r>
      <w:r w:rsidRPr="00917BF0">
        <w:rPr>
          <w:rFonts w:cs="Arial"/>
          <w:color w:val="000000"/>
          <w:szCs w:val="21"/>
        </w:rPr>
        <w:t>项目交通便捷，沿醉翁路向西对接宁洛高速，多路通达滁州全城。周边商业云集，港汇喜来登酒店、滁州世贸广场，金鹏</w:t>
      </w:r>
      <w:r w:rsidRPr="00917BF0">
        <w:rPr>
          <w:rFonts w:cs="Arial"/>
          <w:color w:val="000000"/>
          <w:szCs w:val="21"/>
        </w:rPr>
        <w:t>99</w:t>
      </w:r>
      <w:r w:rsidRPr="00917BF0">
        <w:rPr>
          <w:rFonts w:cs="Arial"/>
          <w:color w:val="000000"/>
          <w:szCs w:val="21"/>
        </w:rPr>
        <w:t>广场等，自带</w:t>
      </w:r>
      <w:r w:rsidRPr="00917BF0">
        <w:rPr>
          <w:rFonts w:cs="Arial"/>
          <w:color w:val="000000"/>
          <w:szCs w:val="21"/>
        </w:rPr>
        <w:t>3000</w:t>
      </w:r>
      <w:r w:rsidRPr="00917BF0">
        <w:rPr>
          <w:rFonts w:cs="Arial"/>
          <w:color w:val="000000"/>
          <w:szCs w:val="21"/>
        </w:rPr>
        <w:t>方商业配套。医疗教育资源丰富，临近滁州市第一人民医院南院、南京儿童医院滁州分院；滁州一中、滁州六中、滁州市实</w:t>
      </w:r>
      <w:r w:rsidRPr="00917BF0">
        <w:rPr>
          <w:rFonts w:cs="Arial"/>
          <w:color w:val="000000"/>
          <w:szCs w:val="21"/>
        </w:rPr>
        <w:lastRenderedPageBreak/>
        <w:t>验小学、龙蟠小学、滁南二小</w:t>
      </w:r>
      <w:r w:rsidRPr="00917BF0">
        <w:rPr>
          <w:rFonts w:cs="Arial"/>
          <w:color w:val="000000"/>
          <w:szCs w:val="21"/>
        </w:rPr>
        <w:t>(</w:t>
      </w:r>
      <w:r w:rsidRPr="00917BF0">
        <w:rPr>
          <w:rFonts w:cs="Arial"/>
          <w:color w:val="000000"/>
          <w:szCs w:val="21"/>
        </w:rPr>
        <w:t>建设中</w:t>
      </w:r>
      <w:r w:rsidRPr="00917BF0">
        <w:rPr>
          <w:rFonts w:cs="Arial"/>
          <w:color w:val="000000"/>
          <w:szCs w:val="21"/>
        </w:rPr>
        <w:t>)</w:t>
      </w:r>
      <w:r w:rsidRPr="00917BF0">
        <w:rPr>
          <w:rFonts w:cs="Arial"/>
          <w:color w:val="000000"/>
          <w:szCs w:val="21"/>
        </w:rPr>
        <w:t>等学校环绕。更有全椒路公园、城南绿廊公园（在建中）及名湖公园，三园毗邻，打造生态人居。</w:t>
      </w:r>
      <w:r w:rsidRPr="00796FFC">
        <w:rPr>
          <w:rFonts w:cs="Arial"/>
          <w:color w:val="000000"/>
          <w:sz w:val="18"/>
          <w:szCs w:val="18"/>
        </w:rPr>
        <w:t xml:space="preserve">  </w:t>
      </w:r>
    </w:p>
    <w:p w:rsidR="00EC347F" w:rsidRPr="00127944" w:rsidRDefault="00EC347F" w:rsidP="00EC347F">
      <w:pPr>
        <w:adjustRightInd w:val="0"/>
        <w:snapToGrid w:val="0"/>
        <w:spacing w:line="360" w:lineRule="auto"/>
        <w:jc w:val="center"/>
        <w:rPr>
          <w:rFonts w:ascii="Arial" w:eastAsia="华文细黑" w:hAnsi="Arial" w:cs="Arial"/>
          <w:color w:val="000000"/>
          <w:sz w:val="18"/>
          <w:szCs w:val="18"/>
        </w:rPr>
      </w:pPr>
      <w:bookmarkStart w:id="0" w:name="_GoBack"/>
      <w:r w:rsidRPr="00D66209">
        <w:rPr>
          <w:rFonts w:ascii="Arial" w:eastAsia="华文细黑" w:hAnsi="Arial" w:cs="Arial"/>
          <w:noProof/>
          <w:color w:val="000000"/>
          <w:sz w:val="18"/>
          <w:szCs w:val="18"/>
        </w:rPr>
        <w:drawing>
          <wp:inline distT="0" distB="0" distL="0" distR="0" wp14:anchorId="2E6A252F" wp14:editId="392151DE">
            <wp:extent cx="2551430" cy="1907540"/>
            <wp:effectExtent l="0" t="0" r="0" b="0"/>
            <wp:docPr id="25" name="图片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eastAsia="华文细黑" w:hAnsi="Arial" w:cs="Arial" w:hint="eastAsia"/>
          <w:color w:val="000000"/>
          <w:sz w:val="18"/>
          <w:szCs w:val="18"/>
        </w:rPr>
        <w:t xml:space="preserve"> </w:t>
      </w:r>
      <w:r w:rsidRPr="00D66209">
        <w:rPr>
          <w:rFonts w:ascii="Arial" w:eastAsia="华文细黑" w:hAnsi="Arial" w:cs="Arial"/>
          <w:noProof/>
          <w:color w:val="000000"/>
          <w:sz w:val="18"/>
          <w:szCs w:val="18"/>
        </w:rPr>
        <w:drawing>
          <wp:inline distT="0" distB="0" distL="0" distR="0" wp14:anchorId="4E4E8AAA" wp14:editId="362A6D81">
            <wp:extent cx="2528570" cy="1896745"/>
            <wp:effectExtent l="0" t="0" r="0" b="0"/>
            <wp:docPr id="26" name="图片 22" descr="图片包含 树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7F" w:rsidRPr="00127944" w:rsidRDefault="00EC347F" w:rsidP="00EC347F">
      <w:pPr>
        <w:adjustRightInd w:val="0"/>
        <w:snapToGrid w:val="0"/>
        <w:spacing w:line="480" w:lineRule="auto"/>
        <w:ind w:firstLineChars="1250" w:firstLine="2250"/>
        <w:rPr>
          <w:rFonts w:ascii="Arial" w:eastAsia="华文细黑" w:hAnsi="Arial" w:cs="Arial"/>
          <w:color w:val="000000"/>
          <w:sz w:val="18"/>
          <w:szCs w:val="18"/>
        </w:rPr>
      </w:pPr>
      <w:r w:rsidRPr="00127944">
        <w:rPr>
          <w:rFonts w:ascii="Arial" w:eastAsia="华文细黑" w:hAnsi="Arial" w:cs="Arial"/>
          <w:color w:val="000000"/>
          <w:sz w:val="18"/>
          <w:szCs w:val="18"/>
        </w:rPr>
        <w:t>项目现状图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 xml:space="preserve">                                  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>项目</w:t>
      </w:r>
      <w:r>
        <w:rPr>
          <w:rFonts w:ascii="Arial" w:eastAsia="华文细黑" w:hAnsi="Arial" w:cs="Arial" w:hint="eastAsia"/>
          <w:color w:val="000000"/>
          <w:sz w:val="18"/>
          <w:szCs w:val="18"/>
        </w:rPr>
        <w:t>效果</w:t>
      </w:r>
      <w:r w:rsidRPr="00127944">
        <w:rPr>
          <w:rFonts w:ascii="Arial" w:eastAsia="华文细黑" w:hAnsi="Arial" w:cs="Arial"/>
          <w:color w:val="000000"/>
          <w:sz w:val="18"/>
          <w:szCs w:val="18"/>
        </w:rPr>
        <w:t>图</w:t>
      </w:r>
    </w:p>
    <w:tbl>
      <w:tblPr>
        <w:tblW w:w="5000" w:type="pct"/>
        <w:jc w:val="center"/>
        <w:tblBorders>
          <w:top w:val="single" w:sz="12" w:space="0" w:color="000000"/>
          <w:bottom w:val="single" w:sz="1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7"/>
        <w:gridCol w:w="7433"/>
      </w:tblGrid>
      <w:tr w:rsidR="00EC347F" w:rsidRPr="0015420A" w:rsidTr="0090327B">
        <w:trPr>
          <w:trHeight w:val="283"/>
          <w:tblHeader/>
          <w:jc w:val="center"/>
        </w:trPr>
        <w:tc>
          <w:tcPr>
            <w:tcW w:w="791" w:type="pct"/>
            <w:tcBorders>
              <w:bottom w:val="single" w:sz="6" w:space="0" w:color="000000"/>
            </w:tcBorders>
            <w:shd w:val="clear" w:color="auto" w:fill="C0504D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4209" w:type="pct"/>
            <w:tcBorders>
              <w:bottom w:val="single" w:sz="6" w:space="0" w:color="000000"/>
            </w:tcBorders>
            <w:shd w:val="clear" w:color="auto" w:fill="C0504D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805FAC">
              <w:rPr>
                <w:rFonts w:ascii="华文细黑" w:eastAsia="华文细黑" w:hAnsi="华文细黑" w:cs="Arial"/>
                <w:b/>
                <w:color w:val="000000"/>
                <w:sz w:val="18"/>
                <w:szCs w:val="18"/>
              </w:rPr>
              <w:t>金鹏清风明月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开发商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917BF0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滁州鸿鹏置业有限公司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项目位置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/>
                <w:sz w:val="18"/>
                <w:szCs w:val="18"/>
              </w:rPr>
              <w:t>滁州市</w:t>
            </w:r>
            <w:r w:rsidRPr="00917BF0">
              <w:rPr>
                <w:rFonts w:ascii="华文细黑" w:eastAsia="华文细黑" w:hAnsi="华文细黑"/>
                <w:sz w:val="18"/>
                <w:szCs w:val="18"/>
              </w:rPr>
              <w:t>南谯区</w:t>
            </w:r>
            <w:r w:rsidRPr="00805FAC">
              <w:rPr>
                <w:rFonts w:ascii="华文细黑" w:eastAsia="华文细黑" w:hAnsi="华文细黑"/>
                <w:sz w:val="18"/>
                <w:szCs w:val="18"/>
              </w:rPr>
              <w:t>全椒路与敬梓路交叉口东北侧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产权年限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住宅</w:t>
            </w:r>
            <w:r w:rsidRPr="00E66678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70</w:t>
            </w:r>
            <w:r w:rsidRPr="0015420A"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年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占地面积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805FAC">
              <w:rPr>
                <w:rFonts w:ascii="Arial" w:eastAsia="华文细黑" w:hAnsi="Arial"/>
                <w:sz w:val="18"/>
                <w:szCs w:val="18"/>
              </w:rPr>
              <w:t>63832</w:t>
            </w:r>
            <w:r w:rsidRPr="0015420A">
              <w:rPr>
                <w:rFonts w:ascii="华文细黑" w:eastAsia="华文细黑" w:hAnsi="华文细黑"/>
                <w:sz w:val="18"/>
                <w:szCs w:val="18"/>
              </w:rPr>
              <w:t>平方米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建筑面积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/>
                <w:sz w:val="18"/>
                <w:szCs w:val="18"/>
              </w:rPr>
            </w:pPr>
            <w:r w:rsidRPr="00805FAC">
              <w:rPr>
                <w:rFonts w:ascii="Arial" w:eastAsia="华文细黑" w:hAnsi="Arial"/>
                <w:sz w:val="18"/>
                <w:szCs w:val="18"/>
              </w:rPr>
              <w:t>123678.8</w:t>
            </w:r>
            <w:r w:rsidRPr="0015420A">
              <w:rPr>
                <w:rFonts w:ascii="华文细黑" w:eastAsia="华文细黑" w:hAnsi="华文细黑"/>
                <w:sz w:val="18"/>
                <w:szCs w:val="18"/>
              </w:rPr>
              <w:t>平方米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项目容积率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.4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b/>
                <w:bCs/>
                <w:color w:val="000000"/>
                <w:sz w:val="18"/>
                <w:szCs w:val="18"/>
              </w:rPr>
              <w:t>项目情况</w:t>
            </w:r>
          </w:p>
        </w:tc>
        <w:tc>
          <w:tcPr>
            <w:tcW w:w="4209" w:type="pct"/>
            <w:shd w:val="clear" w:color="auto" w:fill="auto"/>
          </w:tcPr>
          <w:p w:rsidR="00EC347F" w:rsidRPr="0016448E" w:rsidRDefault="00EC347F" w:rsidP="0090327B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该项目由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4</w:t>
            </w: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幢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小</w:t>
            </w: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高层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15</w:t>
            </w: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幢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洋房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幢别墅</w:t>
            </w:r>
            <w:r w:rsidRPr="005F4312">
              <w:rPr>
                <w:rFonts w:ascii="Arial" w:eastAsia="华文细黑" w:hAnsi="Arial" w:cs="Arial"/>
                <w:color w:val="000000"/>
                <w:sz w:val="18"/>
                <w:szCs w:val="18"/>
              </w:rPr>
              <w:t>组</w:t>
            </w: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成，共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91</w:t>
            </w: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户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</w:tcPr>
          <w:p w:rsidR="00EC347F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 w:hint="eastAsia"/>
                <w:b/>
                <w:bCs/>
                <w:color w:val="000000"/>
                <w:sz w:val="18"/>
                <w:szCs w:val="18"/>
              </w:rPr>
              <w:t>交房时间</w:t>
            </w:r>
          </w:p>
        </w:tc>
        <w:tc>
          <w:tcPr>
            <w:tcW w:w="4209" w:type="pct"/>
            <w:shd w:val="clear" w:color="auto" w:fill="auto"/>
          </w:tcPr>
          <w:p w:rsidR="00EC347F" w:rsidRPr="0016448E" w:rsidRDefault="00EC347F" w:rsidP="0090327B">
            <w:pPr>
              <w:rPr>
                <w:rFonts w:ascii="Arial" w:eastAsia="华文细黑" w:hAnsi="Arial" w:cs="Arial"/>
                <w:color w:val="000000"/>
                <w:sz w:val="18"/>
                <w:szCs w:val="18"/>
              </w:rPr>
            </w:pP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预计</w:t>
            </w:r>
            <w:r w:rsidRPr="00E6667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202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</w:t>
            </w: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</w:t>
            </w:r>
            <w:r w:rsidRPr="005F4312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月交付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主力产品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 w:rsidRPr="005F4312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高层户型面积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108-118</w:t>
            </w:r>
            <w:r w:rsidRPr="005F4312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平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洋房</w:t>
            </w:r>
            <w:r w:rsidRPr="005F4312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户型面积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118-161</w:t>
            </w:r>
            <w:r w:rsidRPr="005F4312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平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方米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装修情况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毛坯</w:t>
            </w:r>
          </w:p>
        </w:tc>
      </w:tr>
      <w:tr w:rsidR="00EC347F" w:rsidRPr="0015420A" w:rsidTr="0090327B">
        <w:trPr>
          <w:trHeight w:val="283"/>
          <w:jc w:val="center"/>
        </w:trPr>
        <w:tc>
          <w:tcPr>
            <w:tcW w:w="791" w:type="pct"/>
            <w:shd w:val="solid" w:color="C0C0C0" w:fill="FFFFFF"/>
            <w:hideMark/>
          </w:tcPr>
          <w:p w:rsidR="00EC347F" w:rsidRPr="0015420A" w:rsidRDefault="00EC347F" w:rsidP="0090327B">
            <w:pPr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</w:pPr>
            <w:r w:rsidRPr="0015420A">
              <w:rPr>
                <w:rFonts w:ascii="华文细黑" w:eastAsia="华文细黑" w:hAnsi="华文细黑" w:cs="Arial"/>
                <w:b/>
                <w:bCs/>
                <w:color w:val="000000"/>
                <w:sz w:val="18"/>
                <w:szCs w:val="18"/>
              </w:rPr>
              <w:t>销售情况</w:t>
            </w:r>
          </w:p>
        </w:tc>
        <w:tc>
          <w:tcPr>
            <w:tcW w:w="4209" w:type="pct"/>
            <w:shd w:val="clear" w:color="auto" w:fill="auto"/>
            <w:hideMark/>
          </w:tcPr>
          <w:p w:rsidR="00EC347F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一期</w:t>
            </w: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首次开盘于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2019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年</w:t>
            </w:r>
            <w:r w:rsidRPr="00E66678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月</w:t>
            </w:r>
            <w:r w:rsidRPr="0015420A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开盘，</w:t>
            </w:r>
            <w:r w:rsidRPr="00713231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共</w:t>
            </w:r>
            <w:r>
              <w:rPr>
                <w:rFonts w:ascii="Arial" w:eastAsia="华文细黑" w:hAnsi="Arial" w:cs="Arial"/>
                <w:color w:val="000000"/>
                <w:sz w:val="18"/>
                <w:szCs w:val="18"/>
              </w:rPr>
              <w:t>357</w:t>
            </w:r>
            <w:r w:rsidRPr="00713231"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套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小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高层住宅，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现仅剩少量房源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销售价格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9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500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lastRenderedPageBreak/>
              <w:t>元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目前剩余约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0套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；</w:t>
            </w:r>
          </w:p>
          <w:p w:rsidR="00EC347F" w:rsidRPr="0015420A" w:rsidRDefault="00EC347F" w:rsidP="0090327B">
            <w:pP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</w:pP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目前在售二期洋房产品销售价格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1000元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/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平方米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二期小高层尚未销售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剩余约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华文细黑" w:eastAsia="华文细黑" w:hAnsi="华文细黑" w:cs="Arial"/>
                <w:color w:val="000000"/>
                <w:sz w:val="18"/>
                <w:szCs w:val="18"/>
              </w:rPr>
              <w:t>50套</w:t>
            </w:r>
            <w:r>
              <w:rPr>
                <w:rFonts w:ascii="华文细黑" w:eastAsia="华文细黑" w:hAnsi="华文细黑" w:cs="Arial" w:hint="eastAsia"/>
                <w:color w:val="000000"/>
                <w:sz w:val="18"/>
                <w:szCs w:val="18"/>
              </w:rPr>
              <w:t>。</w:t>
            </w:r>
          </w:p>
        </w:tc>
      </w:tr>
    </w:tbl>
    <w:p w:rsidR="003D56E6" w:rsidRDefault="003D56E6" w:rsidP="00EC347F">
      <w:pPr>
        <w:widowControl/>
        <w:jc w:val="left"/>
      </w:pPr>
    </w:p>
    <w:sectPr w:rsidR="003D56E6" w:rsidSect="00EC347F">
      <w:pgSz w:w="11906" w:h="16838"/>
      <w:pgMar w:top="1440" w:right="1800" w:bottom="1440" w:left="1276" w:header="851" w:footer="7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50" w:rsidRDefault="00513950">
      <w:r>
        <w:separator/>
      </w:r>
    </w:p>
  </w:endnote>
  <w:endnote w:type="continuationSeparator" w:id="0">
    <w:p w:rsidR="00513950" w:rsidRDefault="0051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E6" w:rsidRDefault="003779B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50" w:rsidRDefault="00513950">
      <w:r>
        <w:separator/>
      </w:r>
    </w:p>
  </w:footnote>
  <w:footnote w:type="continuationSeparator" w:id="0">
    <w:p w:rsidR="00513950" w:rsidRDefault="0051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6E6" w:rsidRDefault="003779B8">
    <w:pPr>
      <w:pStyle w:val="a7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 w:hint="eastAsia"/>
        <w:sz w:val="32"/>
        <w:szCs w:val="32"/>
      </w:rPr>
      <w:t xml:space="preserve">      </w:t>
    </w:r>
    <w:r>
      <w:rPr>
        <w:rFonts w:ascii="Cambria" w:hAnsi="Cambria" w:hint="eastAsia"/>
        <w:sz w:val="32"/>
        <w:szCs w:val="32"/>
      </w:rPr>
      <w:t>现场勘查记录表</w:t>
    </w:r>
    <w:r>
      <w:rPr>
        <w:rFonts w:ascii="Cambria" w:hAnsi="Cambria" w:hint="eastAsia"/>
        <w:sz w:val="32"/>
        <w:szCs w:val="32"/>
      </w:rPr>
      <w:t xml:space="preserve">     </w:t>
    </w:r>
    <w:r>
      <w:rPr>
        <w:rFonts w:ascii="Cambria" w:hAnsi="Cambria" w:hint="eastAsia"/>
      </w:rPr>
      <w:t>报告编号</w:t>
    </w:r>
    <w:r>
      <w:rPr>
        <w:rFonts w:ascii="Cambria" w:hAnsi="Cambria" w:hint="eastAsia"/>
      </w:rPr>
      <w:t>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53337"/>
    <w:multiLevelType w:val="multilevel"/>
    <w:tmpl w:val="74553337"/>
    <w:lvl w:ilvl="0">
      <w:start w:val="2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E6"/>
    <w:rsid w:val="00131B5E"/>
    <w:rsid w:val="00173527"/>
    <w:rsid w:val="00326C03"/>
    <w:rsid w:val="003779B8"/>
    <w:rsid w:val="003D56E6"/>
    <w:rsid w:val="00513950"/>
    <w:rsid w:val="00AE34A4"/>
    <w:rsid w:val="00BD08C2"/>
    <w:rsid w:val="00E962CA"/>
    <w:rsid w:val="00E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A962694-CC1A-DE4A-B03F-248AB17B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9"/>
    <customShpInfo spid="_x0000_s1038"/>
    <customShpInfo spid="_x0000_s1030"/>
    <customShpInfo spid="_x0000_s1029"/>
    <customShpInfo spid="_x0000_s1028"/>
    <customShpInfo spid="_x0000_s1027"/>
    <customShpInfo spid="_x0000_s1026"/>
    <customShpInfo spid="_x0000_s1037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961</Words>
  <Characters>5478</Characters>
  <Application>Microsoft Office Word</Application>
  <DocSecurity>0</DocSecurity>
  <Lines>45</Lines>
  <Paragraphs>12</Paragraphs>
  <ScaleCrop>false</ScaleCrop>
  <Company>Sky123.Org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a1066</cp:lastModifiedBy>
  <cp:revision>9</cp:revision>
  <cp:lastPrinted>2014-01-16T14:32:00Z</cp:lastPrinted>
  <dcterms:created xsi:type="dcterms:W3CDTF">2018-04-18T15:18:00Z</dcterms:created>
  <dcterms:modified xsi:type="dcterms:W3CDTF">2020-02-17T05:08:00Z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