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412E" w14:textId="77777777" w:rsidR="00261055" w:rsidRDefault="00036B15" w:rsidP="00261055">
      <w:pPr>
        <w:spacing w:line="360" w:lineRule="auto"/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福建福州（</w:t>
      </w:r>
      <w:proofErr w:type="gramStart"/>
      <w:r>
        <w:rPr>
          <w:rFonts w:ascii="华文细黑" w:eastAsia="华文细黑" w:hAnsi="华文细黑" w:hint="eastAsia"/>
          <w:b/>
          <w:sz w:val="28"/>
          <w:szCs w:val="28"/>
        </w:rPr>
        <w:t>闽乐家园</w:t>
      </w:r>
      <w:proofErr w:type="gramEnd"/>
      <w:r w:rsidR="000A32A4">
        <w:rPr>
          <w:rFonts w:ascii="华文细黑" w:eastAsia="华文细黑" w:hAnsi="华文细黑" w:hint="eastAsia"/>
          <w:b/>
          <w:sz w:val="28"/>
          <w:szCs w:val="28"/>
        </w:rPr>
        <w:t>）</w:t>
      </w:r>
      <w:r w:rsidR="00261055" w:rsidRPr="00261055">
        <w:rPr>
          <w:rFonts w:ascii="华文细黑" w:eastAsia="华文细黑" w:hAnsi="华文细黑" w:hint="eastAsia"/>
          <w:b/>
          <w:sz w:val="28"/>
          <w:szCs w:val="28"/>
        </w:rPr>
        <w:t>项目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21BF4" w14:paraId="1ABFF879" w14:textId="77777777" w:rsidTr="00921BF4">
        <w:tc>
          <w:tcPr>
            <w:tcW w:w="8522" w:type="dxa"/>
          </w:tcPr>
          <w:p w14:paraId="76183BED" w14:textId="565B5BAD" w:rsidR="00921BF4" w:rsidRDefault="00921BF4" w:rsidP="00261055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</w:tc>
      </w:tr>
      <w:tr w:rsidR="00921BF4" w14:paraId="4D97F7C9" w14:textId="77777777" w:rsidTr="00921BF4">
        <w:tc>
          <w:tcPr>
            <w:tcW w:w="8522" w:type="dxa"/>
          </w:tcPr>
          <w:p w14:paraId="51ABF9B8" w14:textId="6BB7A90E" w:rsidR="00921BF4" w:rsidRPr="00036B15" w:rsidRDefault="00921BF4" w:rsidP="00036B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A09C218" w14:textId="77777777" w:rsidR="00261055" w:rsidRDefault="00E412A9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您好</w:t>
      </w:r>
      <w:r w:rsidRPr="00261055">
        <w:rPr>
          <w:rFonts w:ascii="华文细黑" w:eastAsia="华文细黑" w:hAnsi="华文细黑" w:hint="eastAsia"/>
          <w:sz w:val="24"/>
          <w:szCs w:val="24"/>
        </w:rPr>
        <w:t>，我是</w:t>
      </w:r>
      <w:proofErr w:type="gramStart"/>
      <w:r w:rsidRPr="00261055">
        <w:rPr>
          <w:rFonts w:ascii="华文细黑" w:eastAsia="华文细黑" w:hAnsi="华文细黑" w:hint="eastAsia"/>
          <w:sz w:val="24"/>
          <w:szCs w:val="24"/>
        </w:rPr>
        <w:t>北京康正宏</w:t>
      </w:r>
      <w:proofErr w:type="gramEnd"/>
      <w:r w:rsidRPr="00261055">
        <w:rPr>
          <w:rFonts w:ascii="华文细黑" w:eastAsia="华文细黑" w:hAnsi="华文细黑" w:hint="eastAsia"/>
          <w:sz w:val="24"/>
          <w:szCs w:val="24"/>
        </w:rPr>
        <w:t>基房地产评估有限公司崔丽新</w:t>
      </w:r>
      <w:r>
        <w:rPr>
          <w:rFonts w:ascii="华文细黑" w:eastAsia="华文细黑" w:hAnsi="华文细黑" w:hint="eastAsia"/>
          <w:sz w:val="24"/>
          <w:szCs w:val="24"/>
        </w:rPr>
        <w:t>，受</w:t>
      </w:r>
      <w:r w:rsidR="00036B15">
        <w:rPr>
          <w:rFonts w:ascii="华文细黑" w:eastAsia="华文细黑" w:hAnsi="华文细黑" w:hint="eastAsia"/>
          <w:sz w:val="24"/>
          <w:szCs w:val="24"/>
        </w:rPr>
        <w:t>中国民生</w:t>
      </w:r>
      <w:r w:rsidR="00C6503E" w:rsidRPr="00C6503E">
        <w:rPr>
          <w:rFonts w:ascii="华文细黑" w:eastAsia="华文细黑" w:hAnsi="华文细黑" w:hint="eastAsia"/>
          <w:b/>
          <w:sz w:val="24"/>
          <w:szCs w:val="24"/>
        </w:rPr>
        <w:t>信托</w:t>
      </w:r>
      <w:r>
        <w:rPr>
          <w:rFonts w:ascii="华文细黑" w:eastAsia="华文细黑" w:hAnsi="华文细黑" w:hint="eastAsia"/>
          <w:sz w:val="24"/>
          <w:szCs w:val="24"/>
        </w:rPr>
        <w:t>委托，现对</w:t>
      </w:r>
      <w:r w:rsidR="00036B15" w:rsidRPr="00036B15">
        <w:rPr>
          <w:rFonts w:ascii="华文细黑" w:eastAsia="华文细黑" w:hAnsi="华文细黑" w:hint="eastAsia"/>
          <w:sz w:val="24"/>
          <w:szCs w:val="24"/>
        </w:rPr>
        <w:t>福州市长乐区鹤上</w:t>
      </w:r>
      <w:proofErr w:type="gramStart"/>
      <w:r w:rsidR="00036B15" w:rsidRPr="00036B15">
        <w:rPr>
          <w:rFonts w:ascii="华文细黑" w:eastAsia="华文细黑" w:hAnsi="华文细黑" w:hint="eastAsia"/>
          <w:sz w:val="24"/>
          <w:szCs w:val="24"/>
        </w:rPr>
        <w:t>镇京岭路</w:t>
      </w:r>
      <w:proofErr w:type="gramEnd"/>
      <w:r w:rsidR="00036B15" w:rsidRPr="00036B15">
        <w:rPr>
          <w:rFonts w:ascii="华文细黑" w:eastAsia="华文细黑" w:hAnsi="华文细黑" w:hint="eastAsia"/>
          <w:sz w:val="24"/>
          <w:szCs w:val="24"/>
        </w:rPr>
        <w:t>北侧、道庆路西侧</w:t>
      </w:r>
      <w:r w:rsidR="000A32A4" w:rsidRPr="000A32A4">
        <w:rPr>
          <w:rFonts w:ascii="华文细黑" w:eastAsia="华文细黑" w:hAnsi="华文细黑" w:hint="eastAsia"/>
          <w:sz w:val="24"/>
          <w:szCs w:val="24"/>
        </w:rPr>
        <w:t>1宗住宅用地</w:t>
      </w:r>
      <w:r>
        <w:rPr>
          <w:rFonts w:ascii="华文细黑" w:eastAsia="华文细黑" w:hAnsi="华文细黑" w:hint="eastAsia"/>
          <w:sz w:val="24"/>
          <w:szCs w:val="24"/>
        </w:rPr>
        <w:t>进行查勘。具体流程介绍如下：</w:t>
      </w:r>
    </w:p>
    <w:p w14:paraId="4367F806" w14:textId="77777777" w:rsidR="00921BF4" w:rsidRDefault="00921BF4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</w:p>
    <w:p w14:paraId="06A2C7D7" w14:textId="77777777" w:rsidR="00F42693" w:rsidRDefault="000A32A4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住宅地块</w:t>
      </w:r>
      <w:r w:rsidR="00F42693">
        <w:rPr>
          <w:rFonts w:ascii="华文细黑" w:eastAsia="华文细黑" w:hAnsi="华文细黑" w:hint="eastAsia"/>
          <w:sz w:val="24"/>
          <w:szCs w:val="24"/>
        </w:rPr>
        <w:t>需完成以下内容。</w:t>
      </w:r>
    </w:p>
    <w:p w14:paraId="264A1E6A" w14:textId="77777777" w:rsidR="00680A40" w:rsidRDefault="00317DA8" w:rsidP="00921BF4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88061D">
        <w:rPr>
          <w:rFonts w:ascii="华文细黑" w:eastAsia="华文细黑" w:hAnsi="华文细黑" w:hint="eastAsia"/>
          <w:sz w:val="24"/>
          <w:szCs w:val="24"/>
          <w:highlight w:val="yellow"/>
        </w:rPr>
        <w:t>1：核实《不动产权证》原件并拍照</w:t>
      </w:r>
      <w:r w:rsidR="00921BF4" w:rsidRPr="0088061D">
        <w:rPr>
          <w:rFonts w:ascii="华文细黑" w:eastAsia="华文细黑" w:hAnsi="华文细黑" w:hint="eastAsia"/>
          <w:sz w:val="24"/>
          <w:szCs w:val="24"/>
          <w:highlight w:val="yellow"/>
        </w:rPr>
        <w:t>，</w:t>
      </w:r>
      <w:r w:rsidRPr="0088061D">
        <w:rPr>
          <w:rFonts w:ascii="华文细黑" w:eastAsia="华文细黑" w:hAnsi="华文细黑" w:hint="eastAsia"/>
          <w:sz w:val="24"/>
          <w:szCs w:val="24"/>
          <w:highlight w:val="yellow"/>
        </w:rPr>
        <w:t>咨询地块抵押登记情况</w:t>
      </w:r>
      <w:r w:rsidR="00036B15">
        <w:rPr>
          <w:rFonts w:ascii="华文细黑" w:eastAsia="华文细黑" w:hAnsi="华文细黑" w:hint="eastAsia"/>
          <w:sz w:val="24"/>
          <w:szCs w:val="24"/>
        </w:rPr>
        <w:t>（之前在中国民生</w:t>
      </w:r>
      <w:r w:rsidR="00036B15" w:rsidRPr="00C6503E">
        <w:rPr>
          <w:rFonts w:ascii="华文细黑" w:eastAsia="华文细黑" w:hAnsi="华文细黑" w:hint="eastAsia"/>
          <w:b/>
          <w:sz w:val="24"/>
          <w:szCs w:val="24"/>
        </w:rPr>
        <w:t>信托</w:t>
      </w:r>
      <w:r w:rsidR="00036B15">
        <w:rPr>
          <w:rFonts w:ascii="华文细黑" w:eastAsia="华文细黑" w:hAnsi="华文细黑" w:hint="eastAsia"/>
          <w:b/>
          <w:sz w:val="24"/>
          <w:szCs w:val="24"/>
        </w:rPr>
        <w:t>没有抵押么？</w:t>
      </w:r>
      <w:r w:rsidR="00036B15">
        <w:rPr>
          <w:rFonts w:ascii="华文细黑" w:eastAsia="华文细黑" w:hAnsi="华文细黑" w:hint="eastAsia"/>
          <w:sz w:val="24"/>
          <w:szCs w:val="24"/>
        </w:rPr>
        <w:t>）</w:t>
      </w:r>
    </w:p>
    <w:p w14:paraId="2DD9256D" w14:textId="77EBA5F2" w:rsidR="00317DA8" w:rsidRDefault="00CC0327" w:rsidP="00921BF4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没有抵押给民生信托</w:t>
      </w:r>
    </w:p>
    <w:p w14:paraId="18D85FD2" w14:textId="43CAD1DE" w:rsidR="00022DCA" w:rsidRDefault="00022DCA" w:rsidP="00921BF4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</w:p>
    <w:p w14:paraId="18E9486F" w14:textId="17A416EC" w:rsidR="00022DCA" w:rsidRPr="00022DCA" w:rsidRDefault="00022DCA" w:rsidP="00921BF4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</w:p>
    <w:p w14:paraId="66DB34D0" w14:textId="77777777" w:rsidR="007E6E7D" w:rsidRDefault="007E6E7D" w:rsidP="007E6E7D">
      <w:pPr>
        <w:spacing w:line="360" w:lineRule="auto"/>
        <w:ind w:firstLineChars="200" w:firstLine="480"/>
        <w:jc w:val="center"/>
        <w:rPr>
          <w:rFonts w:ascii="华文细黑" w:eastAsia="华文细黑" w:hAnsi="华文细黑"/>
          <w:sz w:val="24"/>
          <w:szCs w:val="24"/>
        </w:rPr>
      </w:pPr>
    </w:p>
    <w:p w14:paraId="67C215CB" w14:textId="77777777" w:rsidR="007E6E7D" w:rsidRDefault="007E6E7D" w:rsidP="007E6E7D">
      <w:pPr>
        <w:spacing w:line="360" w:lineRule="auto"/>
        <w:ind w:firstLineChars="200" w:firstLine="480"/>
        <w:jc w:val="center"/>
        <w:rPr>
          <w:rFonts w:ascii="华文细黑" w:eastAsia="华文细黑" w:hAnsi="华文细黑"/>
          <w:sz w:val="24"/>
          <w:szCs w:val="24"/>
        </w:rPr>
      </w:pPr>
    </w:p>
    <w:p w14:paraId="5497D32A" w14:textId="77777777" w:rsidR="007E6E7D" w:rsidRDefault="007E6E7D" w:rsidP="007E6E7D">
      <w:pPr>
        <w:spacing w:line="360" w:lineRule="auto"/>
        <w:ind w:firstLineChars="200" w:firstLine="480"/>
        <w:jc w:val="center"/>
        <w:rPr>
          <w:rFonts w:ascii="华文细黑" w:eastAsia="华文细黑" w:hAnsi="华文细黑"/>
          <w:sz w:val="24"/>
          <w:szCs w:val="24"/>
        </w:rPr>
      </w:pPr>
    </w:p>
    <w:p w14:paraId="36849802" w14:textId="77777777" w:rsidR="007E6E7D" w:rsidRDefault="007E6E7D" w:rsidP="007E6E7D">
      <w:pPr>
        <w:spacing w:line="360" w:lineRule="auto"/>
        <w:ind w:firstLineChars="200" w:firstLine="480"/>
        <w:jc w:val="center"/>
        <w:rPr>
          <w:rFonts w:ascii="华文细黑" w:eastAsia="华文细黑" w:hAnsi="华文细黑"/>
          <w:sz w:val="24"/>
          <w:szCs w:val="24"/>
        </w:rPr>
      </w:pPr>
    </w:p>
    <w:p w14:paraId="0DB47E45" w14:textId="77777777" w:rsidR="007E6E7D" w:rsidRDefault="007E6E7D" w:rsidP="007E6E7D">
      <w:pPr>
        <w:spacing w:line="360" w:lineRule="auto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</w:p>
    <w:p w14:paraId="67510CC8" w14:textId="77777777" w:rsidR="007E6E7D" w:rsidRDefault="007E6E7D" w:rsidP="007E6E7D">
      <w:pPr>
        <w:spacing w:line="360" w:lineRule="auto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</w:p>
    <w:p w14:paraId="40DF2733" w14:textId="77777777" w:rsidR="007E6E7D" w:rsidRDefault="007E6E7D" w:rsidP="007E6E7D">
      <w:pPr>
        <w:spacing w:line="360" w:lineRule="auto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</w:p>
    <w:p w14:paraId="7E7D816A" w14:textId="74553F81" w:rsidR="00F42693" w:rsidRDefault="00921BF4" w:rsidP="007E6E7D">
      <w:pPr>
        <w:spacing w:line="360" w:lineRule="auto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</w:t>
      </w:r>
      <w:r w:rsidR="007E6E7D">
        <w:rPr>
          <w:rFonts w:ascii="华文细黑" w:eastAsia="华文细黑" w:hAnsi="华文细黑" w:hint="eastAsia"/>
          <w:sz w:val="24"/>
          <w:szCs w:val="24"/>
        </w:rPr>
        <w:t>、</w:t>
      </w:r>
      <w:r w:rsidR="00E412A9">
        <w:rPr>
          <w:rFonts w:ascii="华文细黑" w:eastAsia="华文细黑" w:hAnsi="华文细黑" w:hint="eastAsia"/>
          <w:sz w:val="24"/>
          <w:szCs w:val="24"/>
        </w:rPr>
        <w:t>到达项目</w:t>
      </w:r>
      <w:r w:rsidR="005C0CE8">
        <w:rPr>
          <w:rFonts w:ascii="华文细黑" w:eastAsia="华文细黑" w:hAnsi="华文细黑" w:hint="eastAsia"/>
          <w:sz w:val="24"/>
          <w:szCs w:val="24"/>
        </w:rPr>
        <w:t>地块</w:t>
      </w:r>
      <w:r w:rsidR="00E412A9">
        <w:rPr>
          <w:rFonts w:ascii="华文细黑" w:eastAsia="华文细黑" w:hAnsi="华文细黑" w:hint="eastAsia"/>
          <w:sz w:val="24"/>
          <w:szCs w:val="24"/>
        </w:rPr>
        <w:t>，</w:t>
      </w:r>
      <w:r w:rsidR="00CD06CC">
        <w:rPr>
          <w:rFonts w:ascii="华文细黑" w:eastAsia="华文细黑" w:hAnsi="华文细黑" w:hint="eastAsia"/>
          <w:sz w:val="24"/>
          <w:szCs w:val="24"/>
        </w:rPr>
        <w:t>在项目入口处拍照（需含评估人员），</w:t>
      </w:r>
      <w:r w:rsidR="00C6503E">
        <w:rPr>
          <w:rFonts w:ascii="华文细黑" w:eastAsia="华文细黑" w:hAnsi="华文细黑" w:hint="eastAsia"/>
          <w:sz w:val="24"/>
          <w:szCs w:val="24"/>
        </w:rPr>
        <w:t>位置定位截图</w:t>
      </w:r>
      <w:r w:rsidR="005C0CE8">
        <w:rPr>
          <w:rFonts w:ascii="华文细黑" w:eastAsia="华文细黑" w:hAnsi="华文细黑" w:hint="eastAsia"/>
          <w:sz w:val="24"/>
          <w:szCs w:val="24"/>
        </w:rPr>
        <w:t>，保证</w:t>
      </w:r>
      <w:proofErr w:type="gramStart"/>
      <w:r w:rsidR="005C0CE8">
        <w:rPr>
          <w:rFonts w:ascii="华文细黑" w:eastAsia="华文细黑" w:hAnsi="华文细黑" w:hint="eastAsia"/>
          <w:sz w:val="24"/>
          <w:szCs w:val="24"/>
        </w:rPr>
        <w:t>咱项目</w:t>
      </w:r>
      <w:proofErr w:type="gramEnd"/>
      <w:r w:rsidR="005C0CE8">
        <w:rPr>
          <w:rFonts w:ascii="华文细黑" w:eastAsia="华文细黑" w:hAnsi="华文细黑" w:hint="eastAsia"/>
          <w:sz w:val="24"/>
          <w:szCs w:val="24"/>
        </w:rPr>
        <w:t>位置准确</w:t>
      </w:r>
      <w:r w:rsidR="00E412A9">
        <w:rPr>
          <w:rFonts w:ascii="华文细黑" w:eastAsia="华文细黑" w:hAnsi="华文细黑" w:hint="eastAsia"/>
          <w:sz w:val="24"/>
          <w:szCs w:val="24"/>
        </w:rPr>
        <w:t>。</w:t>
      </w:r>
    </w:p>
    <w:p w14:paraId="3A90925B" w14:textId="4EAB7C93" w:rsidR="007E6E7D" w:rsidRPr="007E6E7D" w:rsidRDefault="007E6E7D" w:rsidP="007E6E7D">
      <w:pPr>
        <w:spacing w:line="360" w:lineRule="auto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bookmarkStart w:id="0" w:name="_GoBack"/>
      <w:bookmarkEnd w:id="0"/>
    </w:p>
    <w:p w14:paraId="2FDAAFE7" w14:textId="507E128C" w:rsidR="00921BF4" w:rsidRDefault="00921BF4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lastRenderedPageBreak/>
        <w:t>3：本项目如果有售楼处，了解下本项目不同类型的价格水平</w:t>
      </w:r>
      <w:r w:rsidR="000A32A4">
        <w:rPr>
          <w:rFonts w:ascii="华文细黑" w:eastAsia="华文细黑" w:hAnsi="华文细黑" w:hint="eastAsia"/>
          <w:sz w:val="24"/>
          <w:szCs w:val="24"/>
        </w:rPr>
        <w:t>（高层、底商、地下车库）</w:t>
      </w:r>
      <w:r>
        <w:rPr>
          <w:rFonts w:ascii="华文细黑" w:eastAsia="华文细黑" w:hAnsi="华文细黑" w:hint="eastAsia"/>
          <w:sz w:val="24"/>
          <w:szCs w:val="24"/>
        </w:rPr>
        <w:t>，门口如果有价格公示牌，拍下照片。</w:t>
      </w:r>
    </w:p>
    <w:p w14:paraId="166928A2" w14:textId="77777777" w:rsidR="00E53BD7" w:rsidRDefault="00E53BD7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</w:p>
    <w:p w14:paraId="739AF613" w14:textId="77777777" w:rsidR="00E412A9" w:rsidRDefault="00921BF4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4</w:t>
      </w:r>
      <w:r w:rsidR="00E412A9">
        <w:rPr>
          <w:rFonts w:ascii="华文细黑" w:eastAsia="华文细黑" w:hAnsi="华文细黑" w:hint="eastAsia"/>
          <w:sz w:val="24"/>
          <w:szCs w:val="24"/>
        </w:rPr>
        <w:t>：</w:t>
      </w:r>
      <w:r w:rsidR="00C6503E">
        <w:rPr>
          <w:rFonts w:ascii="华文细黑" w:eastAsia="华文细黑" w:hAnsi="华文细黑" w:hint="eastAsia"/>
          <w:sz w:val="24"/>
          <w:szCs w:val="24"/>
        </w:rPr>
        <w:t>勘查地块</w:t>
      </w:r>
      <w:r w:rsidR="00E412A9">
        <w:rPr>
          <w:rFonts w:ascii="华文细黑" w:eastAsia="华文细黑" w:hAnsi="华文细黑" w:hint="eastAsia"/>
          <w:sz w:val="24"/>
          <w:szCs w:val="24"/>
        </w:rPr>
        <w:t>：</w:t>
      </w:r>
    </w:p>
    <w:p w14:paraId="1ADF29D8" w14:textId="4704643A" w:rsidR="0088061D" w:rsidRDefault="0088061D" w:rsidP="00CB5B51">
      <w:pPr>
        <w:spacing w:line="360" w:lineRule="auto"/>
        <w:ind w:firstLineChars="200" w:firstLine="480"/>
        <w:jc w:val="center"/>
        <w:rPr>
          <w:rFonts w:ascii="华文细黑" w:eastAsia="华文细黑" w:hAnsi="华文细黑"/>
          <w:sz w:val="24"/>
          <w:szCs w:val="24"/>
        </w:rPr>
      </w:pPr>
    </w:p>
    <w:p w14:paraId="7E550F84" w14:textId="77777777" w:rsidR="000976F9" w:rsidRDefault="000976F9" w:rsidP="000976F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《规证》</w:t>
      </w:r>
      <w:r w:rsidR="00856ED2">
        <w:rPr>
          <w:rFonts w:ascii="华文细黑" w:eastAsia="华文细黑" w:hAnsi="华文细黑" w:hint="eastAsia"/>
          <w:sz w:val="24"/>
          <w:szCs w:val="24"/>
        </w:rPr>
        <w:t>楼号</w:t>
      </w:r>
      <w:r>
        <w:rPr>
          <w:rFonts w:ascii="华文细黑" w:eastAsia="华文细黑" w:hAnsi="华文细黑" w:hint="eastAsia"/>
          <w:sz w:val="24"/>
          <w:szCs w:val="24"/>
        </w:rPr>
        <w:t>如下：</w:t>
      </w:r>
    </w:p>
    <w:p w14:paraId="2041492B" w14:textId="77777777" w:rsidR="0088061D" w:rsidRDefault="00036B15" w:rsidP="00036B15">
      <w:pPr>
        <w:spacing w:line="360" w:lineRule="auto"/>
        <w:ind w:firstLineChars="200" w:firstLine="480"/>
        <w:jc w:val="center"/>
        <w:rPr>
          <w:rFonts w:ascii="华文细黑" w:eastAsia="华文细黑" w:hAnsi="华文细黑"/>
          <w:sz w:val="24"/>
          <w:szCs w:val="24"/>
        </w:rPr>
      </w:pPr>
      <w:proofErr w:type="gramStart"/>
      <w:r w:rsidRPr="00036B15">
        <w:rPr>
          <w:rFonts w:ascii="华文细黑" w:eastAsia="华文细黑" w:hAnsi="华文细黑" w:hint="eastAsia"/>
          <w:sz w:val="24"/>
          <w:szCs w:val="24"/>
        </w:rPr>
        <w:t>闽乐家园</w:t>
      </w:r>
      <w:proofErr w:type="gramEnd"/>
      <w:r w:rsidRPr="00036B15">
        <w:rPr>
          <w:rFonts w:ascii="华文细黑" w:eastAsia="华文细黑" w:hAnsi="华文细黑" w:hint="eastAsia"/>
          <w:sz w:val="24"/>
          <w:szCs w:val="24"/>
        </w:rPr>
        <w:t>项目1、2、3、5、6、7、8、9、10、11、P1、P2、P3、P5、P6、P7、S1、S2、S3、S5、P8、P9、地下室</w:t>
      </w:r>
    </w:p>
    <w:p w14:paraId="03A0C72C" w14:textId="77777777" w:rsidR="00261055" w:rsidRDefault="00856ED2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地块</w:t>
      </w:r>
      <w:r w:rsidR="00E412A9">
        <w:rPr>
          <w:rFonts w:ascii="华文细黑" w:eastAsia="华文细黑" w:hAnsi="华文细黑" w:hint="eastAsia"/>
          <w:sz w:val="24"/>
          <w:szCs w:val="24"/>
        </w:rPr>
        <w:t>内部情况</w:t>
      </w:r>
      <w:r w:rsidR="005C0CE8">
        <w:rPr>
          <w:rFonts w:ascii="华文细黑" w:eastAsia="华文细黑" w:hAnsi="华文细黑" w:hint="eastAsia"/>
          <w:sz w:val="24"/>
          <w:szCs w:val="24"/>
        </w:rPr>
        <w:t>（</w:t>
      </w:r>
      <w:r>
        <w:rPr>
          <w:rFonts w:ascii="华文细黑" w:eastAsia="华文细黑" w:hAnsi="华文细黑" w:hint="eastAsia"/>
          <w:sz w:val="24"/>
          <w:szCs w:val="24"/>
        </w:rPr>
        <w:t>是否平整，是否存在待拆迁、拆除</w:t>
      </w:r>
      <w:r w:rsidR="00F42693">
        <w:rPr>
          <w:rFonts w:ascii="华文细黑" w:eastAsia="华文细黑" w:hAnsi="华文细黑" w:hint="eastAsia"/>
          <w:sz w:val="24"/>
          <w:szCs w:val="24"/>
        </w:rPr>
        <w:t>等</w:t>
      </w:r>
      <w:r w:rsidR="005C0CE8">
        <w:rPr>
          <w:rFonts w:ascii="华文细黑" w:eastAsia="华文细黑" w:hAnsi="华文细黑" w:hint="eastAsia"/>
          <w:sz w:val="24"/>
          <w:szCs w:val="24"/>
        </w:rPr>
        <w:t>）</w:t>
      </w:r>
      <w:r w:rsidR="00E412A9">
        <w:rPr>
          <w:rFonts w:ascii="华文细黑" w:eastAsia="华文细黑" w:hAnsi="华文细黑" w:hint="eastAsia"/>
          <w:sz w:val="24"/>
          <w:szCs w:val="24"/>
        </w:rPr>
        <w:t>、四至情况、</w:t>
      </w:r>
      <w:r w:rsidR="00261055" w:rsidRPr="00261055">
        <w:rPr>
          <w:rFonts w:ascii="华文细黑" w:eastAsia="华文细黑" w:hAnsi="华文细黑" w:hint="eastAsia"/>
          <w:sz w:val="24"/>
          <w:szCs w:val="24"/>
        </w:rPr>
        <w:t>市政基础设施情况</w:t>
      </w:r>
      <w:r w:rsidR="00E412A9">
        <w:rPr>
          <w:rFonts w:ascii="华文细黑" w:eastAsia="华文细黑" w:hAnsi="华文细黑" w:hint="eastAsia"/>
          <w:sz w:val="24"/>
          <w:szCs w:val="24"/>
        </w:rPr>
        <w:t>（红线内</w:t>
      </w:r>
      <w:r>
        <w:rPr>
          <w:rFonts w:ascii="华文细黑" w:eastAsia="华文细黑" w:hAnsi="华文细黑" w:hint="eastAsia"/>
          <w:sz w:val="24"/>
          <w:szCs w:val="24"/>
        </w:rPr>
        <w:t>现状几通、开发完成后几通、红线外几通）</w:t>
      </w:r>
      <w:r w:rsidR="00317DA8">
        <w:rPr>
          <w:rFonts w:ascii="华文细黑" w:eastAsia="华文细黑" w:hAnsi="华文细黑" w:hint="eastAsia"/>
          <w:sz w:val="24"/>
          <w:szCs w:val="24"/>
        </w:rPr>
        <w:t>，开工时间</w:t>
      </w:r>
      <w:r>
        <w:rPr>
          <w:rFonts w:ascii="华文细黑" w:eastAsia="华文细黑" w:hAnsi="华文细黑" w:hint="eastAsia"/>
          <w:sz w:val="24"/>
          <w:szCs w:val="24"/>
        </w:rPr>
        <w:t>，</w:t>
      </w:r>
      <w:r w:rsidR="00317DA8">
        <w:rPr>
          <w:rFonts w:ascii="华文细黑" w:eastAsia="华文细黑" w:hAnsi="华文细黑" w:hint="eastAsia"/>
          <w:sz w:val="24"/>
          <w:szCs w:val="24"/>
        </w:rPr>
        <w:t>预计竣工时间，</w:t>
      </w:r>
      <w:r w:rsidR="00261055" w:rsidRPr="00261055">
        <w:rPr>
          <w:rFonts w:ascii="华文细黑" w:eastAsia="华文细黑" w:hAnsi="华文细黑" w:hint="eastAsia"/>
          <w:sz w:val="24"/>
          <w:szCs w:val="24"/>
        </w:rPr>
        <w:t>地块内部拟建内容</w:t>
      </w:r>
      <w:r w:rsidR="00B80C3B" w:rsidRPr="00B80C3B">
        <w:rPr>
          <w:rFonts w:ascii="华文细黑" w:eastAsia="华文细黑" w:hAnsi="华文细黑" w:hint="eastAsia"/>
          <w:sz w:val="24"/>
          <w:szCs w:val="24"/>
        </w:rPr>
        <w:t>（高层</w:t>
      </w:r>
      <w:r>
        <w:rPr>
          <w:rFonts w:ascii="华文细黑" w:eastAsia="华文细黑" w:hAnsi="华文细黑" w:hint="eastAsia"/>
          <w:sz w:val="24"/>
          <w:szCs w:val="24"/>
        </w:rPr>
        <w:t>-交付标准</w:t>
      </w:r>
      <w:r w:rsidR="00B80C3B" w:rsidRPr="00B80C3B">
        <w:rPr>
          <w:rFonts w:ascii="华文细黑" w:eastAsia="华文细黑" w:hAnsi="华文细黑" w:hint="eastAsia"/>
          <w:sz w:val="24"/>
          <w:szCs w:val="24"/>
        </w:rPr>
        <w:t>、底商</w:t>
      </w:r>
      <w:r>
        <w:rPr>
          <w:rFonts w:ascii="华文细黑" w:eastAsia="华文细黑" w:hAnsi="华文细黑" w:hint="eastAsia"/>
          <w:sz w:val="24"/>
          <w:szCs w:val="24"/>
        </w:rPr>
        <w:t>-交付标准</w:t>
      </w:r>
      <w:r w:rsidR="00B80C3B" w:rsidRPr="00B80C3B">
        <w:rPr>
          <w:rFonts w:ascii="华文细黑" w:eastAsia="华文细黑" w:hAnsi="华文细黑" w:hint="eastAsia"/>
          <w:sz w:val="24"/>
          <w:szCs w:val="24"/>
        </w:rPr>
        <w:t>、车位</w:t>
      </w:r>
      <w:r>
        <w:rPr>
          <w:rFonts w:ascii="华文细黑" w:eastAsia="华文细黑" w:hAnsi="华文细黑" w:hint="eastAsia"/>
          <w:sz w:val="24"/>
          <w:szCs w:val="24"/>
        </w:rPr>
        <w:t>-是否有产权</w:t>
      </w:r>
      <w:r w:rsidR="00B80C3B" w:rsidRPr="00B80C3B">
        <w:rPr>
          <w:rFonts w:ascii="华文细黑" w:eastAsia="华文细黑" w:hAnsi="华文细黑" w:hint="eastAsia"/>
          <w:sz w:val="24"/>
          <w:szCs w:val="24"/>
        </w:rPr>
        <w:t>）</w:t>
      </w:r>
      <w:r w:rsidR="00921BF4">
        <w:rPr>
          <w:rFonts w:ascii="华文细黑" w:eastAsia="华文细黑" w:hAnsi="华文细黑" w:hint="eastAsia"/>
          <w:sz w:val="24"/>
          <w:szCs w:val="24"/>
        </w:rPr>
        <w:t>及相关价格</w:t>
      </w:r>
      <w:r w:rsidR="000221E7">
        <w:rPr>
          <w:rFonts w:ascii="华文细黑" w:eastAsia="华文细黑" w:hAnsi="华文细黑" w:hint="eastAsia"/>
          <w:sz w:val="24"/>
          <w:szCs w:val="24"/>
        </w:rPr>
        <w:t>，</w:t>
      </w:r>
      <w:r w:rsidR="0088061D">
        <w:rPr>
          <w:rFonts w:ascii="华文细黑" w:eastAsia="华文细黑" w:hAnsi="华文细黑" w:hint="eastAsia"/>
          <w:sz w:val="24"/>
          <w:szCs w:val="24"/>
        </w:rPr>
        <w:t>咨询企业</w:t>
      </w:r>
      <w:r w:rsidR="000221E7">
        <w:rPr>
          <w:rFonts w:ascii="华文细黑" w:eastAsia="华文细黑" w:hAnsi="华文细黑" w:hint="eastAsia"/>
          <w:sz w:val="24"/>
          <w:szCs w:val="24"/>
        </w:rPr>
        <w:t>周边</w:t>
      </w:r>
      <w:r w:rsidR="00921BF4">
        <w:rPr>
          <w:rFonts w:ascii="华文细黑" w:eastAsia="华文细黑" w:hAnsi="华文细黑" w:hint="eastAsia"/>
          <w:sz w:val="24"/>
          <w:szCs w:val="24"/>
        </w:rPr>
        <w:t>同类</w:t>
      </w:r>
      <w:r w:rsidR="000221E7">
        <w:rPr>
          <w:rFonts w:ascii="华文细黑" w:eastAsia="华文细黑" w:hAnsi="华文细黑" w:hint="eastAsia"/>
          <w:sz w:val="24"/>
          <w:szCs w:val="24"/>
        </w:rPr>
        <w:t>项目</w:t>
      </w:r>
      <w:r w:rsidR="00F42693">
        <w:rPr>
          <w:rFonts w:ascii="华文细黑" w:eastAsia="华文细黑" w:hAnsi="华文细黑" w:hint="eastAsia"/>
          <w:sz w:val="24"/>
          <w:szCs w:val="24"/>
        </w:rPr>
        <w:t>市场</w:t>
      </w:r>
      <w:r w:rsidR="00921BF4">
        <w:rPr>
          <w:rFonts w:ascii="华文细黑" w:eastAsia="华文细黑" w:hAnsi="华文细黑" w:hint="eastAsia"/>
          <w:sz w:val="24"/>
          <w:szCs w:val="24"/>
        </w:rPr>
        <w:t>价格</w:t>
      </w:r>
      <w:r w:rsidR="000221E7">
        <w:rPr>
          <w:rFonts w:ascii="华文细黑" w:eastAsia="华文细黑" w:hAnsi="华文细黑" w:hint="eastAsia"/>
          <w:sz w:val="24"/>
          <w:szCs w:val="24"/>
        </w:rPr>
        <w:t>情况等</w:t>
      </w:r>
      <w:r w:rsidR="00F42693">
        <w:rPr>
          <w:rFonts w:ascii="华文细黑" w:eastAsia="华文细黑" w:hAnsi="华文细黑" w:hint="eastAsia"/>
          <w:sz w:val="24"/>
          <w:szCs w:val="24"/>
        </w:rPr>
        <w:t>问题</w:t>
      </w:r>
      <w:r w:rsidR="00E412A9">
        <w:rPr>
          <w:rFonts w:ascii="华文细黑" w:eastAsia="华文细黑" w:hAnsi="华文细黑" w:hint="eastAsia"/>
          <w:sz w:val="24"/>
          <w:szCs w:val="24"/>
        </w:rPr>
        <w:t>。</w:t>
      </w:r>
    </w:p>
    <w:p w14:paraId="4A05A093" w14:textId="77777777" w:rsidR="0088061D" w:rsidRDefault="0088061D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5：项目周边市调</w:t>
      </w:r>
    </w:p>
    <w:p w14:paraId="54EE0D14" w14:textId="77777777" w:rsidR="0088061D" w:rsidRDefault="0088061D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如周边有类似项目售楼处可按实际情况市调。以下项目可参考。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977"/>
        <w:gridCol w:w="1843"/>
      </w:tblGrid>
      <w:tr w:rsidR="00921BF4" w14:paraId="0BE3AE5E" w14:textId="77777777" w:rsidTr="00C32A3B">
        <w:tc>
          <w:tcPr>
            <w:tcW w:w="1526" w:type="dxa"/>
            <w:vAlign w:val="center"/>
          </w:tcPr>
          <w:p w14:paraId="4B78A4C3" w14:textId="77777777" w:rsidR="00921BF4" w:rsidRDefault="00921BF4" w:rsidP="00B80C3B">
            <w:r>
              <w:rPr>
                <w:rFonts w:hint="eastAsia"/>
              </w:rPr>
              <w:t>小区名称</w:t>
            </w:r>
          </w:p>
        </w:tc>
        <w:tc>
          <w:tcPr>
            <w:tcW w:w="1984" w:type="dxa"/>
            <w:vAlign w:val="center"/>
          </w:tcPr>
          <w:p w14:paraId="6E55A747" w14:textId="77777777" w:rsidR="00921BF4" w:rsidRDefault="00CD06CC" w:rsidP="00B80C3B">
            <w:r>
              <w:rPr>
                <w:rFonts w:ascii="华文细黑" w:eastAsia="华文细黑" w:hAnsi="华文细黑"/>
                <w:sz w:val="18"/>
                <w:szCs w:val="18"/>
              </w:rPr>
              <w:t>高层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（售价）</w:t>
            </w:r>
          </w:p>
        </w:tc>
        <w:tc>
          <w:tcPr>
            <w:tcW w:w="2977" w:type="dxa"/>
            <w:vAlign w:val="center"/>
          </w:tcPr>
          <w:p w14:paraId="66FF31D9" w14:textId="77777777" w:rsidR="00921BF4" w:rsidRDefault="00CD06CC" w:rsidP="000A32A4">
            <w:r>
              <w:rPr>
                <w:rFonts w:ascii="华文细黑" w:eastAsia="华文细黑" w:hAnsi="华文细黑"/>
                <w:sz w:val="18"/>
                <w:szCs w:val="18"/>
              </w:rPr>
              <w:t>商铺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（楼层、售价及租金）</w:t>
            </w:r>
          </w:p>
        </w:tc>
        <w:tc>
          <w:tcPr>
            <w:tcW w:w="1843" w:type="dxa"/>
            <w:vAlign w:val="center"/>
          </w:tcPr>
          <w:p w14:paraId="672830C4" w14:textId="77777777" w:rsidR="00921BF4" w:rsidRPr="008109FF" w:rsidRDefault="00CD06CC" w:rsidP="00B80C3B">
            <w:r>
              <w:rPr>
                <w:rFonts w:ascii="华文细黑" w:eastAsia="华文细黑" w:hAnsi="华文细黑"/>
                <w:sz w:val="18"/>
                <w:szCs w:val="18"/>
              </w:rPr>
              <w:t>车库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（售价）</w:t>
            </w:r>
          </w:p>
        </w:tc>
      </w:tr>
      <w:tr w:rsidR="00921BF4" w14:paraId="541A168B" w14:textId="77777777" w:rsidTr="00C32A3B">
        <w:tc>
          <w:tcPr>
            <w:tcW w:w="1526" w:type="dxa"/>
            <w:vAlign w:val="center"/>
          </w:tcPr>
          <w:p w14:paraId="38A4F37D" w14:textId="23E70AA0" w:rsidR="00921BF4" w:rsidRPr="002A7DBC" w:rsidRDefault="00324A20" w:rsidP="00B80C3B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2A7DBC">
              <w:rPr>
                <w:rFonts w:ascii="华文细黑" w:eastAsia="华文细黑" w:hAnsi="华文细黑" w:hint="eastAsia"/>
                <w:sz w:val="18"/>
                <w:szCs w:val="18"/>
              </w:rPr>
              <w:t>紫</w:t>
            </w:r>
            <w:proofErr w:type="gramStart"/>
            <w:r w:rsidRPr="002A7DBC">
              <w:rPr>
                <w:rFonts w:ascii="华文细黑" w:eastAsia="华文细黑" w:hAnsi="华文细黑" w:hint="eastAsia"/>
                <w:sz w:val="18"/>
                <w:szCs w:val="18"/>
              </w:rPr>
              <w:t>宸</w:t>
            </w:r>
            <w:proofErr w:type="gramEnd"/>
            <w:r w:rsidRPr="002A7DBC">
              <w:rPr>
                <w:rFonts w:ascii="华文细黑" w:eastAsia="华文细黑" w:hAnsi="华文细黑" w:hint="eastAsia"/>
                <w:sz w:val="18"/>
                <w:szCs w:val="18"/>
              </w:rPr>
              <w:t>府</w:t>
            </w:r>
          </w:p>
        </w:tc>
        <w:tc>
          <w:tcPr>
            <w:tcW w:w="1984" w:type="dxa"/>
            <w:vAlign w:val="center"/>
          </w:tcPr>
          <w:p w14:paraId="2B1DC3C0" w14:textId="580DFA11" w:rsidR="00921BF4" w:rsidRDefault="00324A20" w:rsidP="00B80C3B">
            <w:r>
              <w:rPr>
                <w:rFonts w:hint="eastAsia"/>
              </w:rPr>
              <w:t>1</w:t>
            </w:r>
            <w:r>
              <w:t>6000</w:t>
            </w:r>
          </w:p>
        </w:tc>
        <w:tc>
          <w:tcPr>
            <w:tcW w:w="2977" w:type="dxa"/>
            <w:vAlign w:val="center"/>
          </w:tcPr>
          <w:p w14:paraId="2FEB5F36" w14:textId="70C85681" w:rsidR="00921BF4" w:rsidRPr="00324A20" w:rsidRDefault="00324A20" w:rsidP="00B80C3B">
            <w:pPr>
              <w:rPr>
                <w:rFonts w:ascii="华文细黑" w:eastAsia="华文细黑" w:hAnsi="华文细黑"/>
                <w:sz w:val="18"/>
                <w:szCs w:val="18"/>
              </w:rPr>
            </w:pPr>
            <w:proofErr w:type="gramStart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商铺均被</w:t>
            </w:r>
            <w:proofErr w:type="gramEnd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政府收购</w:t>
            </w:r>
          </w:p>
        </w:tc>
        <w:tc>
          <w:tcPr>
            <w:tcW w:w="1843" w:type="dxa"/>
            <w:vAlign w:val="center"/>
          </w:tcPr>
          <w:p w14:paraId="73B078E0" w14:textId="2DD8C782" w:rsidR="00921BF4" w:rsidRDefault="00324A20" w:rsidP="00B80C3B"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万</w:t>
            </w:r>
          </w:p>
        </w:tc>
      </w:tr>
      <w:tr w:rsidR="0088061D" w14:paraId="77DF9826" w14:textId="77777777" w:rsidTr="00C32A3B">
        <w:tc>
          <w:tcPr>
            <w:tcW w:w="1526" w:type="dxa"/>
            <w:vAlign w:val="center"/>
          </w:tcPr>
          <w:p w14:paraId="07DFC55D" w14:textId="4471CA86" w:rsidR="0088061D" w:rsidRPr="002A7DBC" w:rsidRDefault="00324A20" w:rsidP="0088061D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2A7DBC">
              <w:rPr>
                <w:rFonts w:ascii="华文细黑" w:eastAsia="华文细黑" w:hAnsi="华文细黑" w:hint="eastAsia"/>
                <w:sz w:val="18"/>
                <w:szCs w:val="18"/>
              </w:rPr>
              <w:t>长乐澜山</w:t>
            </w:r>
          </w:p>
        </w:tc>
        <w:tc>
          <w:tcPr>
            <w:tcW w:w="1984" w:type="dxa"/>
            <w:vAlign w:val="center"/>
          </w:tcPr>
          <w:p w14:paraId="2EA345B8" w14:textId="172A10F6" w:rsidR="0088061D" w:rsidRDefault="00324A20" w:rsidP="0088061D">
            <w:r>
              <w:rPr>
                <w:rFonts w:hint="eastAsia"/>
              </w:rPr>
              <w:t>1</w:t>
            </w:r>
            <w:r>
              <w:t>2000</w:t>
            </w:r>
            <w:r>
              <w:rPr>
                <w:rFonts w:hint="eastAsia"/>
              </w:rPr>
              <w:t>-</w:t>
            </w:r>
            <w:r>
              <w:t>14000</w:t>
            </w:r>
          </w:p>
        </w:tc>
        <w:tc>
          <w:tcPr>
            <w:tcW w:w="2977" w:type="dxa"/>
            <w:vAlign w:val="center"/>
          </w:tcPr>
          <w:p w14:paraId="48B681E1" w14:textId="69C4AF3A" w:rsidR="0088061D" w:rsidRPr="00324A20" w:rsidRDefault="00324A20" w:rsidP="0088061D">
            <w:pPr>
              <w:rPr>
                <w:rFonts w:ascii="华文细黑" w:eastAsia="华文细黑" w:hAnsi="华文细黑"/>
                <w:sz w:val="18"/>
                <w:szCs w:val="18"/>
              </w:rPr>
            </w:pPr>
            <w:proofErr w:type="gramStart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商铺均被</w:t>
            </w:r>
            <w:proofErr w:type="gramEnd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政府收购</w:t>
            </w:r>
          </w:p>
        </w:tc>
        <w:tc>
          <w:tcPr>
            <w:tcW w:w="1843" w:type="dxa"/>
            <w:vAlign w:val="center"/>
          </w:tcPr>
          <w:p w14:paraId="1CA16D02" w14:textId="342D64F6" w:rsidR="0088061D" w:rsidRDefault="00324A20" w:rsidP="0088061D"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万</w:t>
            </w:r>
          </w:p>
        </w:tc>
      </w:tr>
      <w:tr w:rsidR="0088061D" w14:paraId="6B9F5174" w14:textId="77777777" w:rsidTr="00324A20">
        <w:tc>
          <w:tcPr>
            <w:tcW w:w="1526" w:type="dxa"/>
            <w:shd w:val="clear" w:color="auto" w:fill="auto"/>
            <w:vAlign w:val="center"/>
          </w:tcPr>
          <w:p w14:paraId="57DCF35F" w14:textId="5E5F09BC" w:rsidR="0088061D" w:rsidRPr="002A7DBC" w:rsidRDefault="00324A20" w:rsidP="00C32A3B">
            <w:pPr>
              <w:rPr>
                <w:rFonts w:ascii="华文细黑" w:eastAsia="华文细黑" w:hAnsi="华文细黑"/>
                <w:sz w:val="18"/>
                <w:szCs w:val="18"/>
              </w:rPr>
            </w:pPr>
            <w:proofErr w:type="gramStart"/>
            <w:r w:rsidRPr="002A7DBC">
              <w:rPr>
                <w:rFonts w:ascii="华文细黑" w:eastAsia="华文细黑" w:hAnsi="华文细黑" w:hint="eastAsia"/>
                <w:sz w:val="18"/>
                <w:szCs w:val="18"/>
              </w:rPr>
              <w:t>京域学府</w:t>
            </w:r>
            <w:proofErr w:type="gramEnd"/>
          </w:p>
        </w:tc>
        <w:tc>
          <w:tcPr>
            <w:tcW w:w="1984" w:type="dxa"/>
            <w:vAlign w:val="center"/>
          </w:tcPr>
          <w:p w14:paraId="5271703B" w14:textId="17362EDE" w:rsidR="0088061D" w:rsidRDefault="00324A20" w:rsidP="0088061D">
            <w:r>
              <w:rPr>
                <w:rFonts w:hint="eastAsia"/>
              </w:rPr>
              <w:t>1</w:t>
            </w:r>
            <w:r>
              <w:t>2000</w:t>
            </w:r>
            <w:r>
              <w:rPr>
                <w:rFonts w:hint="eastAsia"/>
              </w:rPr>
              <w:t>-</w:t>
            </w:r>
            <w:r>
              <w:t>13000</w:t>
            </w:r>
          </w:p>
        </w:tc>
        <w:tc>
          <w:tcPr>
            <w:tcW w:w="2977" w:type="dxa"/>
            <w:vAlign w:val="center"/>
          </w:tcPr>
          <w:p w14:paraId="64EB76C6" w14:textId="68E62513" w:rsidR="0088061D" w:rsidRDefault="00324A20" w:rsidP="0088061D">
            <w:proofErr w:type="gramStart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商铺均被</w:t>
            </w:r>
            <w:proofErr w:type="gramEnd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政府收购</w:t>
            </w:r>
          </w:p>
        </w:tc>
        <w:tc>
          <w:tcPr>
            <w:tcW w:w="1843" w:type="dxa"/>
            <w:vAlign w:val="center"/>
          </w:tcPr>
          <w:p w14:paraId="383886FC" w14:textId="37073DE0" w:rsidR="0088061D" w:rsidRDefault="00324A20" w:rsidP="0088061D">
            <w:r>
              <w:rPr>
                <w:rFonts w:hint="eastAsia"/>
              </w:rPr>
              <w:t>8-</w:t>
            </w:r>
            <w:r>
              <w:t>9</w:t>
            </w:r>
            <w:r>
              <w:rPr>
                <w:rFonts w:hint="eastAsia"/>
              </w:rPr>
              <w:t>万</w:t>
            </w:r>
          </w:p>
        </w:tc>
      </w:tr>
      <w:tr w:rsidR="00C32A3B" w14:paraId="47230649" w14:textId="77777777" w:rsidTr="00C32A3B">
        <w:tc>
          <w:tcPr>
            <w:tcW w:w="1526" w:type="dxa"/>
            <w:vAlign w:val="center"/>
          </w:tcPr>
          <w:p w14:paraId="5A04BC29" w14:textId="67F024D3" w:rsidR="00C32A3B" w:rsidRPr="002A7DBC" w:rsidRDefault="00324A20" w:rsidP="00C32A3B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2A7DBC">
              <w:rPr>
                <w:rFonts w:ascii="华文细黑" w:eastAsia="华文细黑" w:hAnsi="华文细黑" w:hint="eastAsia"/>
                <w:sz w:val="18"/>
                <w:szCs w:val="18"/>
              </w:rPr>
              <w:t>盛邦京郡</w:t>
            </w:r>
          </w:p>
        </w:tc>
        <w:tc>
          <w:tcPr>
            <w:tcW w:w="1984" w:type="dxa"/>
            <w:vAlign w:val="center"/>
          </w:tcPr>
          <w:p w14:paraId="02B355D4" w14:textId="295E03FF" w:rsidR="00C32A3B" w:rsidRDefault="00324A20" w:rsidP="0088061D">
            <w:r>
              <w:rPr>
                <w:rFonts w:hint="eastAsia"/>
              </w:rPr>
              <w:t>1</w:t>
            </w:r>
            <w:r>
              <w:t>3000</w:t>
            </w:r>
            <w:r>
              <w:rPr>
                <w:rFonts w:hint="eastAsia"/>
              </w:rPr>
              <w:t>-</w:t>
            </w:r>
            <w:r>
              <w:t>14000</w:t>
            </w:r>
          </w:p>
        </w:tc>
        <w:tc>
          <w:tcPr>
            <w:tcW w:w="2977" w:type="dxa"/>
            <w:vAlign w:val="center"/>
          </w:tcPr>
          <w:p w14:paraId="34F04CD4" w14:textId="5CC45906" w:rsidR="00C32A3B" w:rsidRDefault="00324A20" w:rsidP="0088061D"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商</w:t>
            </w:r>
            <w:proofErr w:type="gramStart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铺数量</w:t>
            </w:r>
            <w:proofErr w:type="gramEnd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少，未开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售</w:t>
            </w:r>
          </w:p>
        </w:tc>
        <w:tc>
          <w:tcPr>
            <w:tcW w:w="1843" w:type="dxa"/>
            <w:vAlign w:val="center"/>
          </w:tcPr>
          <w:p w14:paraId="01C03E4F" w14:textId="1952B6AF" w:rsidR="00C32A3B" w:rsidRDefault="00324A20" w:rsidP="0088061D"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还</w:t>
            </w:r>
            <w:proofErr w:type="gramStart"/>
            <w:r w:rsidRPr="00324A20">
              <w:rPr>
                <w:rFonts w:ascii="华文细黑" w:eastAsia="华文细黑" w:hAnsi="华文细黑" w:hint="eastAsia"/>
                <w:sz w:val="18"/>
                <w:szCs w:val="18"/>
              </w:rPr>
              <w:t>未开售未定价</w:t>
            </w:r>
            <w:proofErr w:type="gramEnd"/>
          </w:p>
        </w:tc>
      </w:tr>
    </w:tbl>
    <w:p w14:paraId="5AF45E9B" w14:textId="5DD3F254" w:rsidR="00C32A3B" w:rsidRPr="00C32A3B" w:rsidRDefault="00C32A3B" w:rsidP="00C32A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BDE5665" w14:textId="77777777" w:rsidR="0088061D" w:rsidRDefault="0088061D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</w:p>
    <w:p w14:paraId="4BA544B8" w14:textId="77777777" w:rsidR="00261055" w:rsidRPr="00261055" w:rsidRDefault="0088061D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6</w:t>
      </w:r>
      <w:r w:rsidR="00261055" w:rsidRPr="00261055">
        <w:rPr>
          <w:rFonts w:ascii="华文细黑" w:eastAsia="华文细黑" w:hAnsi="华文细黑" w:hint="eastAsia"/>
          <w:sz w:val="24"/>
          <w:szCs w:val="24"/>
        </w:rPr>
        <w:t>：地块</w:t>
      </w:r>
      <w:r w:rsidR="000221E7">
        <w:rPr>
          <w:rFonts w:ascii="华文细黑" w:eastAsia="华文细黑" w:hAnsi="华文细黑" w:hint="eastAsia"/>
          <w:sz w:val="24"/>
          <w:szCs w:val="24"/>
        </w:rPr>
        <w:t>关键部位</w:t>
      </w:r>
      <w:r w:rsidR="00261055" w:rsidRPr="00261055">
        <w:rPr>
          <w:rFonts w:ascii="华文细黑" w:eastAsia="华文细黑" w:hAnsi="华文细黑" w:hint="eastAsia"/>
          <w:sz w:val="24"/>
          <w:szCs w:val="24"/>
        </w:rPr>
        <w:t>拍照</w:t>
      </w:r>
      <w:r w:rsidR="000221E7">
        <w:rPr>
          <w:rFonts w:ascii="华文细黑" w:eastAsia="华文细黑" w:hAnsi="华文细黑" w:hint="eastAsia"/>
          <w:sz w:val="24"/>
          <w:szCs w:val="24"/>
        </w:rPr>
        <w:t>（均为横版照片）</w:t>
      </w:r>
    </w:p>
    <w:p w14:paraId="1E4A3391" w14:textId="77777777" w:rsidR="000221E7" w:rsidRPr="00261055" w:rsidRDefault="00261055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261055">
        <w:rPr>
          <w:rFonts w:ascii="华文细黑" w:eastAsia="华文细黑" w:hAnsi="华文细黑" w:hint="eastAsia"/>
          <w:sz w:val="24"/>
          <w:szCs w:val="24"/>
        </w:rPr>
        <w:t>（1）地块四至</w:t>
      </w:r>
      <w:r w:rsidR="00E412A9">
        <w:rPr>
          <w:rFonts w:ascii="华文细黑" w:eastAsia="华文细黑" w:hAnsi="华文细黑" w:hint="eastAsia"/>
          <w:sz w:val="24"/>
          <w:szCs w:val="24"/>
        </w:rPr>
        <w:t>，</w:t>
      </w:r>
      <w:r w:rsidRPr="00261055">
        <w:rPr>
          <w:rFonts w:ascii="华文细黑" w:eastAsia="华文细黑" w:hAnsi="华文细黑" w:hint="eastAsia"/>
          <w:sz w:val="24"/>
          <w:szCs w:val="24"/>
        </w:rPr>
        <w:t>并标注道路名称或建筑物名称。</w:t>
      </w:r>
    </w:p>
    <w:p w14:paraId="1FA90AA9" w14:textId="77777777" w:rsidR="000221E7" w:rsidRDefault="00261055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261055">
        <w:rPr>
          <w:rFonts w:ascii="华文细黑" w:eastAsia="华文细黑" w:hAnsi="华文细黑" w:hint="eastAsia"/>
          <w:sz w:val="24"/>
          <w:szCs w:val="24"/>
        </w:rPr>
        <w:t>（2</w:t>
      </w:r>
      <w:r w:rsidR="0088061D">
        <w:rPr>
          <w:rFonts w:ascii="华文细黑" w:eastAsia="华文细黑" w:hAnsi="华文细黑" w:hint="eastAsia"/>
          <w:sz w:val="24"/>
          <w:szCs w:val="24"/>
        </w:rPr>
        <w:t>）</w:t>
      </w:r>
      <w:r w:rsidRPr="00261055">
        <w:rPr>
          <w:rFonts w:ascii="华文细黑" w:eastAsia="华文细黑" w:hAnsi="华文细黑" w:hint="eastAsia"/>
          <w:sz w:val="24"/>
          <w:szCs w:val="24"/>
        </w:rPr>
        <w:t>地块</w:t>
      </w:r>
      <w:r w:rsidR="003E2F2F">
        <w:rPr>
          <w:rFonts w:ascii="华文细黑" w:eastAsia="华文细黑" w:hAnsi="华文细黑" w:hint="eastAsia"/>
          <w:sz w:val="24"/>
          <w:szCs w:val="24"/>
        </w:rPr>
        <w:t>内部照片</w:t>
      </w:r>
      <w:r w:rsidR="00C32A3B">
        <w:rPr>
          <w:rFonts w:ascii="华文细黑" w:eastAsia="华文细黑" w:hAnsi="华文细黑" w:hint="eastAsia"/>
          <w:sz w:val="24"/>
          <w:szCs w:val="24"/>
        </w:rPr>
        <w:t>尽量每栋楼一张</w:t>
      </w:r>
      <w:r w:rsidR="003E2F2F">
        <w:rPr>
          <w:rFonts w:ascii="华文细黑" w:eastAsia="华文细黑" w:hAnsi="华文细黑" w:hint="eastAsia"/>
          <w:sz w:val="24"/>
          <w:szCs w:val="24"/>
        </w:rPr>
        <w:t>，尽可能如实全面反应出地块内实际情况</w:t>
      </w:r>
      <w:r w:rsidRPr="00261055">
        <w:rPr>
          <w:rFonts w:ascii="华文细黑" w:eastAsia="华文细黑" w:hAnsi="华文细黑" w:hint="eastAsia"/>
          <w:sz w:val="24"/>
          <w:szCs w:val="24"/>
        </w:rPr>
        <w:t>。</w:t>
      </w:r>
    </w:p>
    <w:p w14:paraId="330AA5B9" w14:textId="77777777" w:rsidR="000221E7" w:rsidRDefault="000221E7" w:rsidP="00F42693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lastRenderedPageBreak/>
        <w:t>（3）地块周边情况（拍摄四至时，背对项目地块拍照）。</w:t>
      </w:r>
    </w:p>
    <w:p w14:paraId="3A848A1E" w14:textId="77777777" w:rsidR="00317DA8" w:rsidRPr="00C32A3B" w:rsidRDefault="00317DA8" w:rsidP="00261055">
      <w:pPr>
        <w:spacing w:line="360" w:lineRule="auto"/>
        <w:rPr>
          <w:rFonts w:ascii="华文细黑" w:eastAsia="华文细黑" w:hAnsi="华文细黑"/>
          <w:sz w:val="24"/>
          <w:szCs w:val="24"/>
        </w:rPr>
        <w:sectPr w:rsidR="00317DA8" w:rsidRPr="00C32A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B3678F" w14:textId="77777777" w:rsidR="000221E7" w:rsidRDefault="000221E7" w:rsidP="00261055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lastRenderedPageBreak/>
        <w:t>照片</w:t>
      </w:r>
      <w:r w:rsidR="004A5762">
        <w:rPr>
          <w:rFonts w:ascii="华文细黑" w:eastAsia="华文细黑" w:hAnsi="华文细黑" w:hint="eastAsia"/>
          <w:sz w:val="24"/>
          <w:szCs w:val="24"/>
        </w:rPr>
        <w:t>示范如下（此处只是介绍照片拍摄</w:t>
      </w:r>
      <w:r w:rsidR="003E2F2F">
        <w:rPr>
          <w:rFonts w:ascii="华文细黑" w:eastAsia="华文细黑" w:hAnsi="华文细黑" w:hint="eastAsia"/>
          <w:sz w:val="24"/>
          <w:szCs w:val="24"/>
        </w:rPr>
        <w:t>内容</w:t>
      </w:r>
      <w:r w:rsidR="004A5762">
        <w:rPr>
          <w:rFonts w:ascii="华文细黑" w:eastAsia="华文细黑" w:hAnsi="华文细黑" w:hint="eastAsia"/>
          <w:sz w:val="24"/>
          <w:szCs w:val="24"/>
        </w:rPr>
        <w:t>，</w:t>
      </w:r>
      <w:r w:rsidR="003E2F2F">
        <w:rPr>
          <w:rFonts w:ascii="华文细黑" w:eastAsia="华文细黑" w:hAnsi="华文细黑" w:hint="eastAsia"/>
          <w:sz w:val="24"/>
          <w:szCs w:val="24"/>
        </w:rPr>
        <w:t>注意需为横版照片，</w:t>
      </w:r>
      <w:r w:rsidR="004A5762">
        <w:rPr>
          <w:rFonts w:ascii="华文细黑" w:eastAsia="华文细黑" w:hAnsi="华文细黑" w:hint="eastAsia"/>
          <w:sz w:val="24"/>
          <w:szCs w:val="24"/>
        </w:rPr>
        <w:t>发原图</w:t>
      </w:r>
      <w:r w:rsidR="003E2F2F">
        <w:rPr>
          <w:rFonts w:ascii="华文细黑" w:eastAsia="华文细黑" w:hAnsi="华文细黑" w:hint="eastAsia"/>
          <w:sz w:val="24"/>
          <w:szCs w:val="24"/>
        </w:rPr>
        <w:t>命名即可，无需按如下格式排版</w:t>
      </w:r>
      <w:r w:rsidR="004A5762">
        <w:rPr>
          <w:rFonts w:ascii="华文细黑" w:eastAsia="华文细黑" w:hAnsi="华文细黑" w:hint="eastAsia"/>
          <w:sz w:val="24"/>
          <w:szCs w:val="24"/>
        </w:rPr>
        <w:t>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2B24" w14:paraId="78091561" w14:textId="77777777" w:rsidTr="004A5762">
        <w:tc>
          <w:tcPr>
            <w:tcW w:w="4261" w:type="dxa"/>
          </w:tcPr>
          <w:p w14:paraId="42989771" w14:textId="78B83309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东至</w:t>
            </w:r>
            <w:r w:rsidR="00842B24">
              <w:rPr>
                <w:rFonts w:ascii="华文细黑" w:eastAsia="华文细黑" w:hAnsi="华文细黑" w:hint="eastAsia"/>
                <w:sz w:val="24"/>
                <w:szCs w:val="24"/>
              </w:rPr>
              <w:t>道庆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路</w:t>
            </w:r>
          </w:p>
        </w:tc>
        <w:tc>
          <w:tcPr>
            <w:tcW w:w="4261" w:type="dxa"/>
          </w:tcPr>
          <w:p w14:paraId="72F69041" w14:textId="3742B73C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西至</w:t>
            </w:r>
            <w:r w:rsidR="00022DCA">
              <w:rPr>
                <w:rFonts w:ascii="华文细黑" w:eastAsia="华文细黑" w:hAnsi="华文细黑" w:hint="eastAsia"/>
                <w:sz w:val="24"/>
                <w:szCs w:val="24"/>
              </w:rPr>
              <w:t>菜地</w:t>
            </w:r>
          </w:p>
        </w:tc>
      </w:tr>
      <w:tr w:rsidR="00842B24" w14:paraId="3D874D08" w14:textId="77777777" w:rsidTr="004A5762">
        <w:tc>
          <w:tcPr>
            <w:tcW w:w="4261" w:type="dxa"/>
          </w:tcPr>
          <w:p w14:paraId="0F862F8A" w14:textId="24CA7C9F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9DA7A01" w14:textId="27C5A20E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42B24" w14:paraId="0F54D8A1" w14:textId="77777777" w:rsidTr="004A5762">
        <w:tc>
          <w:tcPr>
            <w:tcW w:w="4261" w:type="dxa"/>
          </w:tcPr>
          <w:p w14:paraId="0AA30F7D" w14:textId="4C307918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南</w:t>
            </w:r>
            <w:proofErr w:type="gramStart"/>
            <w:r>
              <w:rPr>
                <w:rFonts w:ascii="华文细黑" w:eastAsia="华文细黑" w:hAnsi="华文细黑" w:hint="eastAsia"/>
                <w:sz w:val="24"/>
                <w:szCs w:val="24"/>
              </w:rPr>
              <w:t>至</w:t>
            </w:r>
            <w:r w:rsidR="00842B24">
              <w:rPr>
                <w:rFonts w:ascii="华文细黑" w:eastAsia="华文细黑" w:hAnsi="华文细黑" w:hint="eastAsia"/>
                <w:sz w:val="24"/>
                <w:szCs w:val="24"/>
              </w:rPr>
              <w:t>京岭路</w:t>
            </w:r>
            <w:proofErr w:type="gramEnd"/>
          </w:p>
        </w:tc>
        <w:tc>
          <w:tcPr>
            <w:tcW w:w="4261" w:type="dxa"/>
          </w:tcPr>
          <w:p w14:paraId="2C95F13F" w14:textId="42045AC9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北至</w:t>
            </w:r>
            <w:r w:rsidR="00842B24">
              <w:rPr>
                <w:rFonts w:ascii="华文细黑" w:eastAsia="华文细黑" w:hAnsi="华文细黑" w:hint="eastAsia"/>
                <w:sz w:val="24"/>
                <w:szCs w:val="24"/>
              </w:rPr>
              <w:t>菜地</w:t>
            </w:r>
          </w:p>
        </w:tc>
      </w:tr>
      <w:tr w:rsidR="00842B24" w14:paraId="194084AB" w14:textId="77777777" w:rsidTr="004A5762">
        <w:tc>
          <w:tcPr>
            <w:tcW w:w="4261" w:type="dxa"/>
          </w:tcPr>
          <w:p w14:paraId="45074AB1" w14:textId="3E8F3B7F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3C9369A" w14:textId="2C47C2BE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42B24" w14:paraId="2AFE3B44" w14:textId="77777777" w:rsidTr="004A5762">
        <w:tc>
          <w:tcPr>
            <w:tcW w:w="4261" w:type="dxa"/>
          </w:tcPr>
          <w:p w14:paraId="5B2E5BFA" w14:textId="77777777" w:rsidR="004A5762" w:rsidRDefault="004A5762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  <w:r>
              <w:rPr>
                <w:rFonts w:ascii="华文细黑" w:eastAsia="华文细黑" w:hAnsi="华文细黑"/>
                <w:noProof/>
                <w:sz w:val="24"/>
                <w:szCs w:val="24"/>
              </w:rPr>
              <w:t>地块照片</w:t>
            </w:r>
          </w:p>
        </w:tc>
        <w:tc>
          <w:tcPr>
            <w:tcW w:w="4261" w:type="dxa"/>
          </w:tcPr>
          <w:p w14:paraId="1C8B6714" w14:textId="77777777" w:rsidR="004A5762" w:rsidRDefault="004A5762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  <w:r>
              <w:rPr>
                <w:rFonts w:ascii="华文细黑" w:eastAsia="华文细黑" w:hAnsi="华文细黑"/>
                <w:noProof/>
                <w:sz w:val="24"/>
                <w:szCs w:val="24"/>
              </w:rPr>
              <w:t>地块照片</w:t>
            </w:r>
          </w:p>
        </w:tc>
      </w:tr>
      <w:tr w:rsidR="00842B24" w14:paraId="336DB047" w14:textId="77777777" w:rsidTr="004A5762">
        <w:tc>
          <w:tcPr>
            <w:tcW w:w="4261" w:type="dxa"/>
          </w:tcPr>
          <w:p w14:paraId="763460BD" w14:textId="5BBB10C1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  <w:tc>
          <w:tcPr>
            <w:tcW w:w="4261" w:type="dxa"/>
          </w:tcPr>
          <w:p w14:paraId="527025F9" w14:textId="103A2CB1" w:rsidR="004A5762" w:rsidRDefault="004A5762" w:rsidP="00261055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</w:tr>
    </w:tbl>
    <w:p w14:paraId="12106013" w14:textId="77777777" w:rsidR="004A5762" w:rsidRDefault="004A5762" w:rsidP="00261055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p w14:paraId="194268EF" w14:textId="77777777" w:rsidR="00F42693" w:rsidRDefault="00F42693" w:rsidP="00261055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p w14:paraId="23C05CDC" w14:textId="77777777" w:rsidR="00F42693" w:rsidRDefault="00F42693" w:rsidP="00261055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6"/>
        <w:gridCol w:w="4276"/>
      </w:tblGrid>
      <w:tr w:rsidR="0077294C" w14:paraId="1CE31DEB" w14:textId="77777777" w:rsidTr="00CC0327">
        <w:tc>
          <w:tcPr>
            <w:tcW w:w="4246" w:type="dxa"/>
          </w:tcPr>
          <w:p w14:paraId="25B73B11" w14:textId="15D9FEDE" w:rsidR="00F42693" w:rsidRDefault="00F42693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  <w:tc>
          <w:tcPr>
            <w:tcW w:w="4276" w:type="dxa"/>
          </w:tcPr>
          <w:p w14:paraId="0161B82C" w14:textId="1B754589" w:rsidR="00F42693" w:rsidRDefault="00F42693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</w:tr>
      <w:tr w:rsidR="0077294C" w14:paraId="2A3D2A16" w14:textId="77777777" w:rsidTr="00CC0327">
        <w:tc>
          <w:tcPr>
            <w:tcW w:w="4246" w:type="dxa"/>
          </w:tcPr>
          <w:p w14:paraId="4FFF811C" w14:textId="01AA75F6" w:rsidR="00F42693" w:rsidRDefault="00F42693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  <w:tc>
          <w:tcPr>
            <w:tcW w:w="4276" w:type="dxa"/>
          </w:tcPr>
          <w:p w14:paraId="1808F21E" w14:textId="7FD8047D" w:rsidR="00F42693" w:rsidRDefault="00F42693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</w:tr>
      <w:tr w:rsidR="0077294C" w14:paraId="4FC094E6" w14:textId="77777777" w:rsidTr="00CC0327">
        <w:tc>
          <w:tcPr>
            <w:tcW w:w="4246" w:type="dxa"/>
          </w:tcPr>
          <w:p w14:paraId="0E114BFF" w14:textId="241EB379" w:rsidR="00022DCA" w:rsidRDefault="00022DCA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  <w:tc>
          <w:tcPr>
            <w:tcW w:w="4276" w:type="dxa"/>
          </w:tcPr>
          <w:p w14:paraId="489D25D1" w14:textId="736E03D1" w:rsidR="00022DCA" w:rsidRDefault="00022DCA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</w:tr>
      <w:tr w:rsidR="0077294C" w14:paraId="29816D4E" w14:textId="77777777" w:rsidTr="00CC0327">
        <w:tc>
          <w:tcPr>
            <w:tcW w:w="4246" w:type="dxa"/>
          </w:tcPr>
          <w:p w14:paraId="49482713" w14:textId="63BA53E4" w:rsidR="00CC0327" w:rsidRDefault="00CC0327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  <w:tc>
          <w:tcPr>
            <w:tcW w:w="4276" w:type="dxa"/>
          </w:tcPr>
          <w:p w14:paraId="700FCEE7" w14:textId="7F08ABD8" w:rsidR="00CC0327" w:rsidRDefault="00CC0327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</w:tr>
      <w:tr w:rsidR="0077294C" w14:paraId="26371E95" w14:textId="77777777" w:rsidTr="0077294C">
        <w:trPr>
          <w:trHeight w:val="3251"/>
        </w:trPr>
        <w:tc>
          <w:tcPr>
            <w:tcW w:w="4246" w:type="dxa"/>
          </w:tcPr>
          <w:p w14:paraId="37D37797" w14:textId="1C142914" w:rsidR="00CC0327" w:rsidRDefault="00CC0327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  <w:p w14:paraId="078468E2" w14:textId="37DCEE69" w:rsidR="00F42693" w:rsidRDefault="00F42693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  <w:tc>
          <w:tcPr>
            <w:tcW w:w="4276" w:type="dxa"/>
          </w:tcPr>
          <w:p w14:paraId="7DB8663D" w14:textId="6F2B925D" w:rsidR="00F42693" w:rsidRDefault="00F42693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</w:tr>
      <w:tr w:rsidR="0077294C" w14:paraId="417D1BCF" w14:textId="77777777" w:rsidTr="00CC0327">
        <w:tc>
          <w:tcPr>
            <w:tcW w:w="4246" w:type="dxa"/>
          </w:tcPr>
          <w:p w14:paraId="33274D50" w14:textId="31B2FAFA" w:rsidR="0077294C" w:rsidRPr="0077294C" w:rsidRDefault="0077294C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  <w:r>
              <w:rPr>
                <w:rFonts w:ascii="华文细黑" w:eastAsia="华文细黑" w:hAnsi="华文细黑"/>
                <w:noProof/>
                <w:sz w:val="24"/>
                <w:szCs w:val="24"/>
              </w:rPr>
              <w:t>周边情况</w:t>
            </w:r>
            <w:r>
              <w:rPr>
                <w:rFonts w:ascii="华文细黑" w:eastAsia="华文细黑" w:hAnsi="华文细黑" w:hint="eastAsia"/>
                <w:noProof/>
                <w:sz w:val="24"/>
                <w:szCs w:val="24"/>
              </w:rPr>
              <w:t>（项目东面情况）</w:t>
            </w:r>
          </w:p>
        </w:tc>
        <w:tc>
          <w:tcPr>
            <w:tcW w:w="4276" w:type="dxa"/>
          </w:tcPr>
          <w:p w14:paraId="05CDC14B" w14:textId="669190DE" w:rsidR="0077294C" w:rsidRDefault="0077294C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  <w:r>
              <w:rPr>
                <w:rFonts w:ascii="华文细黑" w:eastAsia="华文细黑" w:hAnsi="华文细黑"/>
                <w:noProof/>
                <w:sz w:val="24"/>
                <w:szCs w:val="24"/>
              </w:rPr>
              <w:t>周边情况</w:t>
            </w:r>
            <w:r>
              <w:rPr>
                <w:rFonts w:ascii="华文细黑" w:eastAsia="华文细黑" w:hAnsi="华文细黑" w:hint="eastAsia"/>
                <w:noProof/>
                <w:sz w:val="24"/>
                <w:szCs w:val="24"/>
              </w:rPr>
              <w:t>（项目南面情况）</w:t>
            </w:r>
          </w:p>
        </w:tc>
      </w:tr>
      <w:tr w:rsidR="0077294C" w14:paraId="1AD493C8" w14:textId="77777777" w:rsidTr="00CC0327">
        <w:tc>
          <w:tcPr>
            <w:tcW w:w="4246" w:type="dxa"/>
          </w:tcPr>
          <w:p w14:paraId="2B9D0DAD" w14:textId="2E1BB692" w:rsidR="00F42693" w:rsidRDefault="00F42693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  <w:tc>
          <w:tcPr>
            <w:tcW w:w="4276" w:type="dxa"/>
          </w:tcPr>
          <w:p w14:paraId="43226DA1" w14:textId="21CDD4E5" w:rsidR="00F42693" w:rsidRDefault="00F42693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</w:tr>
      <w:tr w:rsidR="0077294C" w14:paraId="61739D75" w14:textId="77777777" w:rsidTr="00CC0327">
        <w:tc>
          <w:tcPr>
            <w:tcW w:w="4246" w:type="dxa"/>
          </w:tcPr>
          <w:p w14:paraId="68360E69" w14:textId="77777777" w:rsidR="00F42693" w:rsidRDefault="00F42693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  <w:r>
              <w:rPr>
                <w:rFonts w:ascii="华文细黑" w:eastAsia="华文细黑" w:hAnsi="华文细黑"/>
                <w:noProof/>
                <w:sz w:val="24"/>
                <w:szCs w:val="24"/>
              </w:rPr>
              <w:t>周边情况</w:t>
            </w:r>
            <w:r w:rsidR="003E2F2F">
              <w:rPr>
                <w:rFonts w:ascii="华文细黑" w:eastAsia="华文细黑" w:hAnsi="华文细黑" w:hint="eastAsia"/>
                <w:noProof/>
                <w:sz w:val="24"/>
                <w:szCs w:val="24"/>
              </w:rPr>
              <w:t>（项目西面情况）</w:t>
            </w:r>
          </w:p>
        </w:tc>
        <w:tc>
          <w:tcPr>
            <w:tcW w:w="4276" w:type="dxa"/>
          </w:tcPr>
          <w:p w14:paraId="7CD3B92B" w14:textId="77777777" w:rsidR="00F42693" w:rsidRDefault="00F42693" w:rsidP="003E2F2F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  <w:r>
              <w:rPr>
                <w:rFonts w:ascii="华文细黑" w:eastAsia="华文细黑" w:hAnsi="华文细黑"/>
                <w:noProof/>
                <w:sz w:val="24"/>
                <w:szCs w:val="24"/>
              </w:rPr>
              <w:t>周边情况</w:t>
            </w:r>
            <w:r w:rsidR="003E2F2F">
              <w:rPr>
                <w:rFonts w:ascii="华文细黑" w:eastAsia="华文细黑" w:hAnsi="华文细黑" w:hint="eastAsia"/>
                <w:noProof/>
                <w:sz w:val="24"/>
                <w:szCs w:val="24"/>
              </w:rPr>
              <w:t>（项目北面情况）</w:t>
            </w:r>
          </w:p>
        </w:tc>
      </w:tr>
      <w:tr w:rsidR="0077294C" w14:paraId="3BF70028" w14:textId="77777777" w:rsidTr="00CC0327">
        <w:tc>
          <w:tcPr>
            <w:tcW w:w="4246" w:type="dxa"/>
          </w:tcPr>
          <w:p w14:paraId="2B6C6EA4" w14:textId="1C4EAAE1" w:rsidR="00F42693" w:rsidRDefault="00F42693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  <w:tc>
          <w:tcPr>
            <w:tcW w:w="4276" w:type="dxa"/>
          </w:tcPr>
          <w:p w14:paraId="79DD5AF2" w14:textId="2E8C4E9F" w:rsidR="00F42693" w:rsidRDefault="00F42693" w:rsidP="00A03569">
            <w:pPr>
              <w:spacing w:line="360" w:lineRule="auto"/>
              <w:rPr>
                <w:rFonts w:ascii="华文细黑" w:eastAsia="华文细黑" w:hAnsi="华文细黑"/>
                <w:noProof/>
                <w:sz w:val="24"/>
                <w:szCs w:val="24"/>
              </w:rPr>
            </w:pPr>
          </w:p>
        </w:tc>
      </w:tr>
    </w:tbl>
    <w:p w14:paraId="0DCDDD52" w14:textId="77777777" w:rsidR="00F42693" w:rsidRPr="000221E7" w:rsidRDefault="00F42693" w:rsidP="00261055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sectPr w:rsidR="00F42693" w:rsidRPr="0002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B834A" w14:textId="77777777" w:rsidR="00EB1A68" w:rsidRDefault="00EB1A68" w:rsidP="00261055">
      <w:r>
        <w:separator/>
      </w:r>
    </w:p>
  </w:endnote>
  <w:endnote w:type="continuationSeparator" w:id="0">
    <w:p w14:paraId="309D664A" w14:textId="77777777" w:rsidR="00EB1A68" w:rsidRDefault="00EB1A68" w:rsidP="0026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1ED18" w14:textId="77777777" w:rsidR="00EB1A68" w:rsidRDefault="00EB1A68" w:rsidP="00261055">
      <w:r>
        <w:separator/>
      </w:r>
    </w:p>
  </w:footnote>
  <w:footnote w:type="continuationSeparator" w:id="0">
    <w:p w14:paraId="318A30A8" w14:textId="77777777" w:rsidR="00EB1A68" w:rsidRDefault="00EB1A68" w:rsidP="0026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D1"/>
    <w:rsid w:val="000221E7"/>
    <w:rsid w:val="00022DCA"/>
    <w:rsid w:val="00036B15"/>
    <w:rsid w:val="00056804"/>
    <w:rsid w:val="000976F9"/>
    <w:rsid w:val="000A2510"/>
    <w:rsid w:val="000A32A4"/>
    <w:rsid w:val="001160BD"/>
    <w:rsid w:val="00177EC1"/>
    <w:rsid w:val="001C0CBE"/>
    <w:rsid w:val="00214A7B"/>
    <w:rsid w:val="00261055"/>
    <w:rsid w:val="002967E9"/>
    <w:rsid w:val="002A7DBC"/>
    <w:rsid w:val="002B19B2"/>
    <w:rsid w:val="002E5778"/>
    <w:rsid w:val="00317DA8"/>
    <w:rsid w:val="00324A20"/>
    <w:rsid w:val="003E2F2F"/>
    <w:rsid w:val="003E3A29"/>
    <w:rsid w:val="0043649A"/>
    <w:rsid w:val="004A5762"/>
    <w:rsid w:val="005245D1"/>
    <w:rsid w:val="005C0CE8"/>
    <w:rsid w:val="00680A40"/>
    <w:rsid w:val="007578E3"/>
    <w:rsid w:val="0077294C"/>
    <w:rsid w:val="00772D7D"/>
    <w:rsid w:val="007E6E7D"/>
    <w:rsid w:val="008147EF"/>
    <w:rsid w:val="00842B24"/>
    <w:rsid w:val="00856ED2"/>
    <w:rsid w:val="0088061D"/>
    <w:rsid w:val="00921BF4"/>
    <w:rsid w:val="009A64AF"/>
    <w:rsid w:val="009B6EFB"/>
    <w:rsid w:val="00A50A69"/>
    <w:rsid w:val="00AA6141"/>
    <w:rsid w:val="00B50C4A"/>
    <w:rsid w:val="00B80C3B"/>
    <w:rsid w:val="00B84162"/>
    <w:rsid w:val="00C032B5"/>
    <w:rsid w:val="00C32A3B"/>
    <w:rsid w:val="00C6503E"/>
    <w:rsid w:val="00CB5B51"/>
    <w:rsid w:val="00CC0327"/>
    <w:rsid w:val="00CD06CC"/>
    <w:rsid w:val="00D13C80"/>
    <w:rsid w:val="00D54972"/>
    <w:rsid w:val="00E3729C"/>
    <w:rsid w:val="00E412A9"/>
    <w:rsid w:val="00E53BD7"/>
    <w:rsid w:val="00E60C77"/>
    <w:rsid w:val="00EB1A68"/>
    <w:rsid w:val="00F06A9F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1E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55"/>
    <w:rPr>
      <w:sz w:val="18"/>
      <w:szCs w:val="18"/>
    </w:rPr>
  </w:style>
  <w:style w:type="table" w:styleId="a5">
    <w:name w:val="Table Grid"/>
    <w:basedOn w:val="a1"/>
    <w:uiPriority w:val="59"/>
    <w:rsid w:val="004A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A57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57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55"/>
    <w:rPr>
      <w:sz w:val="18"/>
      <w:szCs w:val="18"/>
    </w:rPr>
  </w:style>
  <w:style w:type="table" w:styleId="a5">
    <w:name w:val="Table Grid"/>
    <w:basedOn w:val="a1"/>
    <w:uiPriority w:val="59"/>
    <w:rsid w:val="004A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A57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5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</Words>
  <Characters>827</Characters>
  <Application>Microsoft Office Word</Application>
  <DocSecurity>0</DocSecurity>
  <Lines>6</Lines>
  <Paragraphs>1</Paragraphs>
  <ScaleCrop>false</ScaleCrop>
  <Company>user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2022-03-04T01:57:00Z</dcterms:created>
  <dcterms:modified xsi:type="dcterms:W3CDTF">2022-03-04T01:59:00Z</dcterms:modified>
</cp:coreProperties>
</file>