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EC" w:rsidRPr="00D02ACB" w:rsidRDefault="002C4EEC" w:rsidP="0093080E">
      <w:pPr>
        <w:snapToGrid w:val="0"/>
        <w:jc w:val="center"/>
        <w:rPr>
          <w:rFonts w:ascii="Times New Roman" w:eastAsia="仿宋" w:hAnsi="Times New Roman" w:cs="Times New Roman"/>
          <w:b/>
          <w:sz w:val="24"/>
          <w:szCs w:val="24"/>
        </w:rPr>
      </w:pPr>
      <w:bookmarkStart w:id="0" w:name="OLE_LINK6"/>
      <w:bookmarkStart w:id="1" w:name="OLE_LINK7"/>
      <w:r w:rsidRPr="00D02ACB">
        <w:rPr>
          <w:rFonts w:ascii="Times New Roman" w:eastAsia="仿宋" w:hAnsi="Times New Roman" w:cs="Times New Roman"/>
          <w:b/>
          <w:sz w:val="24"/>
          <w:szCs w:val="24"/>
        </w:rPr>
        <w:t>北京市公共租赁住房整体价格评估技术指引（试行）</w:t>
      </w:r>
    </w:p>
    <w:p w:rsidR="0093080E" w:rsidRPr="00D02ACB" w:rsidRDefault="00454B74" w:rsidP="00AE7223">
      <w:pPr>
        <w:snapToGrid w:val="0"/>
        <w:jc w:val="center"/>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sz w:val="24"/>
          <w:szCs w:val="24"/>
        </w:rPr>
        <w:t>征求意见稿</w:t>
      </w:r>
      <w:r w:rsidRPr="00D02ACB">
        <w:rPr>
          <w:rFonts w:ascii="Times New Roman" w:eastAsia="仿宋" w:hAnsi="Times New Roman" w:cs="Times New Roman" w:hint="eastAsia"/>
          <w:sz w:val="24"/>
          <w:szCs w:val="24"/>
        </w:rPr>
        <w:t>，</w:t>
      </w:r>
      <w:r w:rsidR="0093080E" w:rsidRPr="00D02ACB">
        <w:rPr>
          <w:rFonts w:ascii="Times New Roman" w:eastAsia="仿宋" w:hAnsi="Times New Roman" w:cs="Times New Roman"/>
          <w:sz w:val="24"/>
          <w:szCs w:val="24"/>
        </w:rPr>
        <w:t>2020</w:t>
      </w:r>
      <w:r w:rsidR="0093080E" w:rsidRPr="00D02ACB">
        <w:rPr>
          <w:rFonts w:ascii="Times New Roman" w:eastAsia="仿宋" w:hAnsi="Times New Roman" w:cs="Times New Roman"/>
          <w:sz w:val="24"/>
          <w:szCs w:val="24"/>
        </w:rPr>
        <w:t>年</w:t>
      </w:r>
      <w:r w:rsidR="0093080E" w:rsidRPr="00D02ACB">
        <w:rPr>
          <w:rFonts w:ascii="Times New Roman" w:eastAsia="仿宋" w:hAnsi="Times New Roman" w:cs="Times New Roman"/>
          <w:sz w:val="24"/>
          <w:szCs w:val="24"/>
        </w:rPr>
        <w:t>7</w:t>
      </w:r>
      <w:r w:rsidR="0093080E" w:rsidRPr="00D02ACB">
        <w:rPr>
          <w:rFonts w:ascii="Times New Roman" w:eastAsia="仿宋" w:hAnsi="Times New Roman" w:cs="Times New Roman"/>
          <w:sz w:val="24"/>
          <w:szCs w:val="24"/>
        </w:rPr>
        <w:t>月</w:t>
      </w:r>
      <w:r w:rsidR="0093080E" w:rsidRPr="00D02ACB">
        <w:rPr>
          <w:rFonts w:ascii="Times New Roman" w:eastAsia="仿宋" w:hAnsi="Times New Roman" w:cs="Times New Roman"/>
          <w:sz w:val="24"/>
          <w:szCs w:val="24"/>
        </w:rPr>
        <w:t>6</w:t>
      </w:r>
      <w:r w:rsidR="0093080E" w:rsidRPr="00D02ACB">
        <w:rPr>
          <w:rFonts w:ascii="Times New Roman" w:eastAsia="仿宋" w:hAnsi="Times New Roman" w:cs="Times New Roman"/>
          <w:sz w:val="24"/>
          <w:szCs w:val="24"/>
        </w:rPr>
        <w:t>日</w:t>
      </w:r>
      <w:r w:rsidRPr="00D02ACB">
        <w:rPr>
          <w:rFonts w:ascii="Times New Roman" w:eastAsia="仿宋" w:hAnsi="Times New Roman" w:cs="Times New Roman" w:hint="eastAsia"/>
          <w:sz w:val="24"/>
          <w:szCs w:val="24"/>
        </w:rPr>
        <w:t>）</w:t>
      </w:r>
    </w:p>
    <w:p w:rsidR="0093080E" w:rsidRPr="00D02ACB" w:rsidRDefault="0093080E" w:rsidP="0093080E">
      <w:pPr>
        <w:snapToGrid w:val="0"/>
        <w:jc w:val="center"/>
        <w:rPr>
          <w:rFonts w:ascii="Times New Roman" w:eastAsia="仿宋" w:hAnsi="Times New Roman" w:cs="Times New Roman"/>
          <w:b/>
          <w:sz w:val="24"/>
          <w:szCs w:val="24"/>
        </w:rPr>
      </w:pPr>
    </w:p>
    <w:p w:rsidR="002C4EEC" w:rsidRPr="00D02ACB" w:rsidRDefault="002C4EEC" w:rsidP="001158DF">
      <w:pPr>
        <w:snapToGrid w:val="0"/>
        <w:jc w:val="left"/>
        <w:outlineLvl w:val="0"/>
        <w:rPr>
          <w:rFonts w:ascii="Times New Roman" w:eastAsia="仿宋" w:hAnsi="Times New Roman" w:cs="Times New Roman"/>
          <w:b/>
          <w:sz w:val="24"/>
          <w:szCs w:val="24"/>
        </w:rPr>
      </w:pPr>
      <w:r w:rsidRPr="00D02ACB">
        <w:rPr>
          <w:rFonts w:ascii="Times New Roman" w:eastAsia="仿宋" w:hAnsi="Times New Roman" w:cs="Times New Roman"/>
          <w:b/>
          <w:sz w:val="24"/>
          <w:szCs w:val="24"/>
        </w:rPr>
        <w:t xml:space="preserve">1 </w:t>
      </w:r>
      <w:r w:rsidRPr="00D02ACB">
        <w:rPr>
          <w:rFonts w:ascii="Times New Roman" w:eastAsia="仿宋" w:hAnsi="Times New Roman" w:cs="Times New Roman"/>
          <w:b/>
          <w:sz w:val="24"/>
          <w:szCs w:val="24"/>
        </w:rPr>
        <w:t>总</w:t>
      </w:r>
      <w:r w:rsidRPr="00D02ACB">
        <w:rPr>
          <w:rFonts w:ascii="Times New Roman" w:eastAsia="仿宋" w:hAnsi="Times New Roman" w:cs="Times New Roman"/>
          <w:b/>
          <w:sz w:val="24"/>
          <w:szCs w:val="24"/>
        </w:rPr>
        <w:t xml:space="preserve"> </w:t>
      </w:r>
      <w:r w:rsidRPr="00D02ACB">
        <w:rPr>
          <w:rFonts w:ascii="Times New Roman" w:eastAsia="仿宋" w:hAnsi="Times New Roman" w:cs="Times New Roman"/>
          <w:b/>
          <w:sz w:val="24"/>
          <w:szCs w:val="24"/>
        </w:rPr>
        <w:t>则</w:t>
      </w:r>
    </w:p>
    <w:p w:rsidR="002C4EEC" w:rsidRPr="00D02ACB" w:rsidRDefault="002C4EEC"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 xml:space="preserve">1.0.1 </w:t>
      </w:r>
      <w:r w:rsidRPr="00D02ACB">
        <w:rPr>
          <w:rFonts w:ascii="Times New Roman" w:eastAsia="仿宋" w:hAnsi="Times New Roman" w:cs="Times New Roman"/>
          <w:sz w:val="24"/>
          <w:szCs w:val="24"/>
        </w:rPr>
        <w:t>为规范本市公共租赁住房整体价格评估活动，依据《公共租赁住房管理办法》（住房和城乡建设部令第</w:t>
      </w:r>
      <w:r w:rsidRPr="00D02ACB">
        <w:rPr>
          <w:rFonts w:ascii="Times New Roman" w:eastAsia="仿宋" w:hAnsi="Times New Roman" w:cs="Times New Roman"/>
          <w:sz w:val="24"/>
          <w:szCs w:val="24"/>
        </w:rPr>
        <w:t>11</w:t>
      </w:r>
      <w:r w:rsidR="0093080E" w:rsidRPr="00D02ACB">
        <w:rPr>
          <w:rFonts w:ascii="Times New Roman" w:eastAsia="仿宋" w:hAnsi="Times New Roman" w:cs="Times New Roman"/>
          <w:sz w:val="24"/>
          <w:szCs w:val="24"/>
        </w:rPr>
        <w:t>号）</w:t>
      </w:r>
      <w:r w:rsidRPr="00D02ACB">
        <w:rPr>
          <w:rFonts w:ascii="Times New Roman" w:eastAsia="仿宋" w:hAnsi="Times New Roman" w:cs="Times New Roman"/>
          <w:sz w:val="24"/>
          <w:szCs w:val="24"/>
        </w:rPr>
        <w:t>《关于加快发展公共租赁住房的指导意见》（建保〔</w:t>
      </w:r>
      <w:r w:rsidRPr="00D02ACB">
        <w:rPr>
          <w:rFonts w:ascii="Times New Roman" w:eastAsia="仿宋" w:hAnsi="Times New Roman" w:cs="Times New Roman"/>
          <w:sz w:val="24"/>
          <w:szCs w:val="24"/>
        </w:rPr>
        <w:t>2010</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87</w:t>
      </w:r>
      <w:r w:rsidR="0093080E" w:rsidRPr="00D02ACB">
        <w:rPr>
          <w:rFonts w:ascii="Times New Roman" w:eastAsia="仿宋" w:hAnsi="Times New Roman" w:cs="Times New Roman"/>
          <w:sz w:val="24"/>
          <w:szCs w:val="24"/>
        </w:rPr>
        <w:t>号）</w:t>
      </w:r>
      <w:r w:rsidRPr="00D02ACB">
        <w:rPr>
          <w:rFonts w:ascii="Times New Roman" w:eastAsia="仿宋" w:hAnsi="Times New Roman" w:cs="Times New Roman"/>
          <w:sz w:val="24"/>
          <w:szCs w:val="24"/>
        </w:rPr>
        <w:t>《关于加强本市公共租赁住房建设和管理的通知》（京政发〔</w:t>
      </w:r>
      <w:r w:rsidRPr="00D02ACB">
        <w:rPr>
          <w:rFonts w:ascii="Times New Roman" w:eastAsia="仿宋" w:hAnsi="Times New Roman" w:cs="Times New Roman"/>
          <w:sz w:val="24"/>
          <w:szCs w:val="24"/>
        </w:rPr>
        <w:t>2011</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61</w:t>
      </w:r>
      <w:r w:rsidR="0093080E" w:rsidRPr="00D02ACB">
        <w:rPr>
          <w:rFonts w:ascii="Times New Roman" w:eastAsia="仿宋" w:hAnsi="Times New Roman" w:cs="Times New Roman"/>
          <w:sz w:val="24"/>
          <w:szCs w:val="24"/>
        </w:rPr>
        <w:t>号）</w:t>
      </w:r>
      <w:r w:rsidRPr="00D02ACB">
        <w:rPr>
          <w:rFonts w:ascii="Times New Roman" w:eastAsia="仿宋" w:hAnsi="Times New Roman" w:cs="Times New Roman"/>
          <w:sz w:val="24"/>
          <w:szCs w:val="24"/>
        </w:rPr>
        <w:t>《北京市公共租赁住房建设技术导则（试行）》</w:t>
      </w:r>
      <w:r w:rsidR="0093080E" w:rsidRPr="00D02ACB">
        <w:rPr>
          <w:rFonts w:ascii="Times New Roman" w:eastAsia="仿宋" w:hAnsi="Times New Roman" w:cs="Times New Roman"/>
          <w:sz w:val="24"/>
          <w:szCs w:val="24"/>
        </w:rPr>
        <w:t>和</w:t>
      </w:r>
      <w:r w:rsidRPr="00D02ACB">
        <w:rPr>
          <w:rFonts w:ascii="Times New Roman" w:eastAsia="仿宋" w:hAnsi="Times New Roman" w:cs="Times New Roman"/>
          <w:sz w:val="24"/>
          <w:szCs w:val="24"/>
        </w:rPr>
        <w:t>《房地产估价规范》（</w:t>
      </w:r>
      <w:r w:rsidRPr="00D02ACB">
        <w:rPr>
          <w:rFonts w:ascii="Times New Roman" w:eastAsia="仿宋" w:hAnsi="Times New Roman" w:cs="Times New Roman"/>
          <w:sz w:val="24"/>
          <w:szCs w:val="24"/>
        </w:rPr>
        <w:t>GB/T 50291-2015</w:t>
      </w:r>
      <w:r w:rsidRPr="00D02ACB">
        <w:rPr>
          <w:rFonts w:ascii="Times New Roman" w:eastAsia="仿宋" w:hAnsi="Times New Roman" w:cs="Times New Roman"/>
          <w:sz w:val="24"/>
          <w:szCs w:val="24"/>
        </w:rPr>
        <w:t>）等有关规定，结合本市实际情况，制定本指引。</w:t>
      </w:r>
    </w:p>
    <w:p w:rsidR="007B11D4" w:rsidRPr="00D02ACB" w:rsidRDefault="002C4EEC"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 xml:space="preserve">1.0.2 </w:t>
      </w:r>
      <w:r w:rsidRPr="00D02ACB">
        <w:rPr>
          <w:rFonts w:ascii="Times New Roman" w:eastAsia="仿宋" w:hAnsi="Times New Roman" w:cs="Times New Roman"/>
          <w:sz w:val="24"/>
          <w:szCs w:val="24"/>
        </w:rPr>
        <w:t>本市行政区域内</w:t>
      </w:r>
      <w:r w:rsidR="007B11D4" w:rsidRPr="00D02ACB">
        <w:rPr>
          <w:rFonts w:ascii="Times New Roman" w:eastAsia="仿宋" w:hAnsi="Times New Roman" w:cs="Times New Roman"/>
          <w:sz w:val="24"/>
          <w:szCs w:val="24"/>
        </w:rPr>
        <w:t>国有建设用地上的公共租赁住房项目所涉及的收购、作价出资（入股）、司法处置、财务入账等整体价格评估，适用本指引。</w:t>
      </w:r>
    </w:p>
    <w:p w:rsidR="00A97E8A" w:rsidRPr="00D02ACB" w:rsidRDefault="00A97E8A"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1.0.</w:t>
      </w:r>
      <w:r w:rsidRPr="00D02ACB">
        <w:rPr>
          <w:rFonts w:ascii="Times New Roman" w:eastAsia="仿宋" w:hAnsi="Times New Roman" w:cs="Times New Roman"/>
          <w:sz w:val="24"/>
          <w:szCs w:val="24"/>
        </w:rPr>
        <w:t>3</w:t>
      </w:r>
      <w:r w:rsidRPr="00D02ACB">
        <w:rPr>
          <w:rFonts w:ascii="Times New Roman" w:eastAsia="仿宋" w:hAnsi="Times New Roman" w:cs="Times New Roman"/>
          <w:sz w:val="24"/>
          <w:szCs w:val="24"/>
        </w:rPr>
        <w:t xml:space="preserve"> </w:t>
      </w:r>
      <w:r w:rsidRPr="00D02ACB">
        <w:rPr>
          <w:rFonts w:ascii="Times New Roman" w:eastAsia="仿宋" w:hAnsi="Times New Roman" w:cs="Times New Roman"/>
          <w:sz w:val="24"/>
          <w:szCs w:val="24"/>
        </w:rPr>
        <w:t>本指引中的公共租赁住房整体价格，是指是依据公共租赁住房政策，在特定限制条件下的市场价格。</w:t>
      </w:r>
    </w:p>
    <w:p w:rsidR="009237F6" w:rsidRPr="00D02ACB" w:rsidRDefault="009237F6"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1.0.</w:t>
      </w:r>
      <w:r w:rsidR="00A97E8A" w:rsidRPr="00D02ACB">
        <w:rPr>
          <w:rFonts w:ascii="Times New Roman" w:eastAsia="仿宋" w:hAnsi="Times New Roman" w:cs="Times New Roman"/>
          <w:sz w:val="24"/>
          <w:szCs w:val="24"/>
        </w:rPr>
        <w:t>4</w:t>
      </w:r>
      <w:r w:rsidRPr="00D02ACB">
        <w:rPr>
          <w:rFonts w:ascii="Times New Roman" w:eastAsia="仿宋" w:hAnsi="Times New Roman" w:cs="Times New Roman"/>
          <w:sz w:val="24"/>
          <w:szCs w:val="24"/>
        </w:rPr>
        <w:t xml:space="preserve"> </w:t>
      </w:r>
      <w:r w:rsidR="00B40CF2" w:rsidRPr="00D02ACB">
        <w:rPr>
          <w:rFonts w:ascii="Times New Roman" w:eastAsia="仿宋" w:hAnsi="Times New Roman" w:cs="Times New Roman"/>
          <w:sz w:val="24"/>
          <w:szCs w:val="24"/>
        </w:rPr>
        <w:t>本指引中的公共租赁住房整体价格评估范围、价值时点，</w:t>
      </w:r>
      <w:r w:rsidR="00EE2CB4" w:rsidRPr="00D02ACB">
        <w:rPr>
          <w:rFonts w:ascii="Times New Roman" w:eastAsia="仿宋" w:hAnsi="Times New Roman" w:cs="Times New Roman"/>
          <w:sz w:val="24"/>
          <w:szCs w:val="24"/>
        </w:rPr>
        <w:t>应</w:t>
      </w:r>
      <w:r w:rsidR="00B40CF2" w:rsidRPr="00D02ACB">
        <w:rPr>
          <w:rFonts w:ascii="Times New Roman" w:eastAsia="仿宋" w:hAnsi="Times New Roman" w:cs="Times New Roman"/>
          <w:sz w:val="24"/>
          <w:szCs w:val="24"/>
        </w:rPr>
        <w:t>结合估价目的在估价委托书中明确。</w:t>
      </w:r>
    </w:p>
    <w:p w:rsidR="00B40CF2" w:rsidRPr="00D02ACB" w:rsidRDefault="0029631F" w:rsidP="00D02ACB">
      <w:pPr>
        <w:snapToGrid w:val="0"/>
        <w:ind w:firstLineChars="200" w:firstLine="480"/>
        <w:rPr>
          <w:rFonts w:ascii="Times New Roman" w:eastAsia="仿宋" w:hAnsi="Times New Roman" w:cs="Times New Roman"/>
          <w:sz w:val="24"/>
          <w:szCs w:val="24"/>
        </w:rPr>
      </w:pPr>
      <w:r w:rsidRPr="00D02ACB">
        <w:rPr>
          <w:rFonts w:ascii="Times New Roman" w:eastAsia="仿宋" w:hAnsi="Times New Roman" w:cs="Times New Roman"/>
          <w:sz w:val="24"/>
          <w:szCs w:val="24"/>
        </w:rPr>
        <w:t>集中建设的公共租赁住房项目，评估范围一般包括公共租赁住房和地下车库、物业管理用房、设备用房、商业、办公、仓储等配套。配建的公共租赁住房项目，评估范围一般只包括公共租赁住房。</w:t>
      </w:r>
    </w:p>
    <w:p w:rsidR="00BE0C01" w:rsidRPr="00D02ACB" w:rsidRDefault="00BE0C01"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1.0.</w:t>
      </w:r>
      <w:r w:rsidR="0029631F" w:rsidRPr="00D02ACB">
        <w:rPr>
          <w:rFonts w:ascii="Times New Roman" w:eastAsia="仿宋" w:hAnsi="Times New Roman" w:cs="Times New Roman"/>
          <w:sz w:val="24"/>
          <w:szCs w:val="24"/>
        </w:rPr>
        <w:t>5</w:t>
      </w:r>
      <w:r w:rsidRPr="00D02ACB">
        <w:rPr>
          <w:rFonts w:ascii="Times New Roman" w:eastAsia="仿宋" w:hAnsi="Times New Roman" w:cs="Times New Roman"/>
          <w:sz w:val="24"/>
          <w:szCs w:val="24"/>
        </w:rPr>
        <w:t xml:space="preserve"> </w:t>
      </w:r>
      <w:r w:rsidRPr="00D02ACB">
        <w:rPr>
          <w:rFonts w:ascii="Times New Roman" w:eastAsia="仿宋" w:hAnsi="Times New Roman" w:cs="Times New Roman"/>
          <w:sz w:val="24"/>
          <w:szCs w:val="24"/>
        </w:rPr>
        <w:t>本指引中的公共租赁住房整体价格均为价税（增值税）合计。</w:t>
      </w:r>
    </w:p>
    <w:p w:rsidR="00741844" w:rsidRPr="00D02ACB" w:rsidRDefault="00741844" w:rsidP="001158DF">
      <w:pPr>
        <w:snapToGrid w:val="0"/>
        <w:rPr>
          <w:rFonts w:ascii="Times New Roman" w:eastAsia="仿宋" w:hAnsi="Times New Roman" w:cs="Times New Roman"/>
          <w:sz w:val="24"/>
          <w:szCs w:val="24"/>
        </w:rPr>
      </w:pPr>
    </w:p>
    <w:p w:rsidR="002C4EEC" w:rsidRPr="00D02ACB" w:rsidRDefault="002C4EEC" w:rsidP="001158DF">
      <w:pPr>
        <w:snapToGrid w:val="0"/>
        <w:jc w:val="left"/>
        <w:outlineLvl w:val="0"/>
        <w:rPr>
          <w:rFonts w:ascii="Times New Roman" w:eastAsia="仿宋" w:hAnsi="Times New Roman" w:cs="Times New Roman"/>
          <w:b/>
          <w:sz w:val="24"/>
          <w:szCs w:val="24"/>
        </w:rPr>
      </w:pPr>
      <w:r w:rsidRPr="00D02ACB">
        <w:rPr>
          <w:rFonts w:ascii="Times New Roman" w:eastAsia="仿宋" w:hAnsi="Times New Roman" w:cs="Times New Roman"/>
          <w:b/>
          <w:sz w:val="24"/>
          <w:szCs w:val="24"/>
        </w:rPr>
        <w:t xml:space="preserve">2 </w:t>
      </w:r>
      <w:r w:rsidRPr="00D02ACB">
        <w:rPr>
          <w:rFonts w:ascii="Times New Roman" w:eastAsia="仿宋" w:hAnsi="Times New Roman" w:cs="Times New Roman"/>
          <w:b/>
          <w:sz w:val="24"/>
          <w:szCs w:val="24"/>
        </w:rPr>
        <w:t>估价原则</w:t>
      </w:r>
    </w:p>
    <w:p w:rsidR="002C4EEC" w:rsidRPr="00D02ACB" w:rsidRDefault="002C4EEC"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2.0.1</w:t>
      </w:r>
      <w:r w:rsidR="00436D5A" w:rsidRPr="00D02ACB">
        <w:rPr>
          <w:rFonts w:ascii="Times New Roman" w:eastAsia="仿宋" w:hAnsi="Times New Roman" w:cs="Times New Roman"/>
          <w:sz w:val="24"/>
          <w:szCs w:val="24"/>
        </w:rPr>
        <w:t xml:space="preserve"> </w:t>
      </w:r>
      <w:r w:rsidR="00436D5A" w:rsidRPr="00D02ACB">
        <w:rPr>
          <w:rFonts w:ascii="Times New Roman" w:eastAsia="仿宋" w:hAnsi="Times New Roman" w:cs="Times New Roman"/>
          <w:sz w:val="24"/>
          <w:szCs w:val="24"/>
        </w:rPr>
        <w:t>除《房地产估价规范》规定的基本估价原则外，</w:t>
      </w:r>
      <w:r w:rsidR="00436D5A" w:rsidRPr="00D02ACB">
        <w:rPr>
          <w:rFonts w:ascii="Times New Roman" w:eastAsia="仿宋" w:hAnsi="Times New Roman" w:cs="Times New Roman"/>
          <w:sz w:val="24"/>
          <w:szCs w:val="24"/>
        </w:rPr>
        <w:t>房地产估价机构和注册房地产估价师</w:t>
      </w:r>
      <w:r w:rsidR="00436D5A" w:rsidRPr="00D02ACB">
        <w:rPr>
          <w:rFonts w:ascii="Times New Roman" w:eastAsia="仿宋" w:hAnsi="Times New Roman" w:cs="Times New Roman"/>
          <w:sz w:val="24"/>
          <w:szCs w:val="24"/>
        </w:rPr>
        <w:t>还</w:t>
      </w:r>
      <w:r w:rsidRPr="00D02ACB">
        <w:rPr>
          <w:rFonts w:ascii="Times New Roman" w:eastAsia="仿宋" w:hAnsi="Times New Roman" w:cs="Times New Roman"/>
          <w:sz w:val="24"/>
          <w:szCs w:val="24"/>
        </w:rPr>
        <w:t>应当按照公共租赁住房政策，依据</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公共租赁住房建设实行</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谁投资、谁所有</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，投资者权益可依法转让</w:t>
      </w:r>
      <w:r w:rsidRPr="00D02ACB">
        <w:rPr>
          <w:rFonts w:ascii="Times New Roman" w:eastAsia="仿宋" w:hAnsi="Times New Roman" w:cs="Times New Roman"/>
          <w:sz w:val="24"/>
          <w:szCs w:val="24"/>
        </w:rPr>
        <w:t>”</w:t>
      </w:r>
      <w:r w:rsidRPr="00D02ACB">
        <w:rPr>
          <w:rFonts w:ascii="Times New Roman" w:eastAsia="仿宋" w:hAnsi="Times New Roman" w:cs="Times New Roman"/>
          <w:sz w:val="24"/>
          <w:szCs w:val="24"/>
        </w:rPr>
        <w:t>的原则开展估价活动</w:t>
      </w:r>
      <w:r w:rsidR="000E7AFA" w:rsidRPr="00D02ACB">
        <w:rPr>
          <w:rFonts w:ascii="Times New Roman" w:eastAsia="仿宋" w:hAnsi="Times New Roman" w:cs="Times New Roman"/>
          <w:sz w:val="24"/>
          <w:szCs w:val="24"/>
        </w:rPr>
        <w:t>，充分考虑</w:t>
      </w:r>
      <w:r w:rsidR="003158B4" w:rsidRPr="00D02ACB">
        <w:rPr>
          <w:rFonts w:ascii="Times New Roman" w:eastAsia="仿宋" w:hAnsi="Times New Roman" w:cs="Times New Roman"/>
          <w:sz w:val="24"/>
          <w:szCs w:val="24"/>
        </w:rPr>
        <w:t>项目</w:t>
      </w:r>
      <w:r w:rsidR="000E7AFA" w:rsidRPr="00D02ACB">
        <w:rPr>
          <w:rFonts w:ascii="Times New Roman" w:eastAsia="仿宋" w:hAnsi="Times New Roman" w:cs="Times New Roman"/>
          <w:sz w:val="24"/>
          <w:szCs w:val="24"/>
        </w:rPr>
        <w:t>成本</w:t>
      </w:r>
      <w:r w:rsidR="003158B4" w:rsidRPr="00D02ACB">
        <w:rPr>
          <w:rFonts w:ascii="Times New Roman" w:eastAsia="仿宋" w:hAnsi="Times New Roman" w:cs="Times New Roman"/>
          <w:sz w:val="24"/>
          <w:szCs w:val="24"/>
        </w:rPr>
        <w:t>和</w:t>
      </w:r>
      <w:r w:rsidR="000E7AFA" w:rsidRPr="00D02ACB">
        <w:rPr>
          <w:rFonts w:ascii="Times New Roman" w:eastAsia="仿宋" w:hAnsi="Times New Roman" w:cs="Times New Roman"/>
          <w:sz w:val="24"/>
          <w:szCs w:val="24"/>
        </w:rPr>
        <w:t>收益</w:t>
      </w:r>
      <w:r w:rsidR="003158B4" w:rsidRPr="00D02ACB">
        <w:rPr>
          <w:rFonts w:ascii="Times New Roman" w:eastAsia="仿宋" w:hAnsi="Times New Roman" w:cs="Times New Roman"/>
          <w:sz w:val="24"/>
          <w:szCs w:val="24"/>
        </w:rPr>
        <w:t>对估价的影响</w:t>
      </w:r>
      <w:r w:rsidRPr="00D02ACB">
        <w:rPr>
          <w:rFonts w:ascii="Times New Roman" w:eastAsia="仿宋" w:hAnsi="Times New Roman" w:cs="Times New Roman"/>
          <w:sz w:val="24"/>
          <w:szCs w:val="24"/>
        </w:rPr>
        <w:t>。</w:t>
      </w:r>
    </w:p>
    <w:p w:rsidR="00937ADF" w:rsidRPr="00D02ACB" w:rsidRDefault="002C4EEC"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sz w:val="24"/>
          <w:szCs w:val="24"/>
        </w:rPr>
        <w:t xml:space="preserve">2.0.2 </w:t>
      </w:r>
      <w:r w:rsidR="00937ADF" w:rsidRPr="00D02ACB">
        <w:rPr>
          <w:rFonts w:ascii="Times New Roman" w:eastAsia="仿宋" w:hAnsi="Times New Roman" w:cs="Times New Roman"/>
          <w:sz w:val="24"/>
          <w:szCs w:val="24"/>
        </w:rPr>
        <w:t>成本原则</w:t>
      </w:r>
    </w:p>
    <w:p w:rsidR="003526D9" w:rsidRPr="00D02ACB" w:rsidRDefault="003526D9"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公共租赁住房来源多样，在确定其价格时，应当充分调查分析其历史开发建设方式，包括客观的土地开发成本和房屋建设成本。</w:t>
      </w:r>
    </w:p>
    <w:p w:rsidR="00DD775B" w:rsidRPr="00D02ACB" w:rsidRDefault="002C4EEC"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sz w:val="24"/>
          <w:szCs w:val="24"/>
        </w:rPr>
        <w:t xml:space="preserve">2.0.3 </w:t>
      </w:r>
      <w:r w:rsidR="00DD775B" w:rsidRPr="00D02ACB">
        <w:rPr>
          <w:rFonts w:ascii="Times New Roman" w:eastAsia="仿宋" w:hAnsi="Times New Roman" w:cs="Times New Roman"/>
          <w:sz w:val="24"/>
          <w:szCs w:val="24"/>
        </w:rPr>
        <w:t>收益原则</w:t>
      </w:r>
    </w:p>
    <w:p w:rsidR="003526D9" w:rsidRPr="00D02ACB" w:rsidRDefault="00DD775B" w:rsidP="00D02ACB">
      <w:pPr>
        <w:snapToGrid w:val="0"/>
        <w:ind w:firstLineChars="200" w:firstLine="480"/>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t>公共租赁住房项目的收益来源于公共租赁住房的租金收入以及经营性配套的租金收入。</w:t>
      </w:r>
    </w:p>
    <w:p w:rsidR="00DD775B" w:rsidRPr="00D02ACB" w:rsidRDefault="002C4EEC"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sz w:val="24"/>
          <w:szCs w:val="24"/>
        </w:rPr>
        <w:t xml:space="preserve">2.0.4 </w:t>
      </w:r>
      <w:r w:rsidR="00DD775B" w:rsidRPr="00D02ACB">
        <w:rPr>
          <w:rFonts w:ascii="Times New Roman" w:eastAsia="仿宋" w:hAnsi="Times New Roman" w:cs="Times New Roman"/>
          <w:sz w:val="24"/>
          <w:szCs w:val="24"/>
        </w:rPr>
        <w:t>成本和收益相结合的原则</w:t>
      </w:r>
    </w:p>
    <w:p w:rsidR="00DD775B" w:rsidRPr="00D02ACB" w:rsidRDefault="00CD3C4B"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成本因素和收益因素贯彻公共租赁住房项目的建设运营全过程，确定公共租赁住房整体价格时，既要考虑客观投入的土地成本和房屋建设成本，又要考虑公共租赁住房运营期间的租金特点，并结合估价目的，合理确定各种评估方法结果的权重。</w:t>
      </w:r>
    </w:p>
    <w:p w:rsidR="005F64B0" w:rsidRPr="00D02ACB" w:rsidRDefault="005F64B0"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 xml:space="preserve">2.0.5 </w:t>
      </w:r>
      <w:r w:rsidRPr="00D02ACB">
        <w:rPr>
          <w:rFonts w:ascii="Times New Roman" w:eastAsia="仿宋" w:hAnsi="Times New Roman" w:cs="Times New Roman" w:hint="eastAsia"/>
          <w:sz w:val="24"/>
          <w:szCs w:val="24"/>
        </w:rPr>
        <w:t>在确定评估原则时，应根据评估目的和具体的经济行为，有所侧重。</w:t>
      </w:r>
      <w:proofErr w:type="gramStart"/>
      <w:r w:rsidRPr="00D02ACB">
        <w:rPr>
          <w:rFonts w:ascii="Times New Roman" w:eastAsia="仿宋" w:hAnsi="Times New Roman" w:cs="Times New Roman" w:hint="eastAsia"/>
          <w:sz w:val="24"/>
          <w:szCs w:val="24"/>
        </w:rPr>
        <w:t>当收购</w:t>
      </w:r>
      <w:proofErr w:type="gramEnd"/>
      <w:r w:rsidRPr="00D02ACB">
        <w:rPr>
          <w:rFonts w:ascii="Times New Roman" w:eastAsia="仿宋" w:hAnsi="Times New Roman" w:cs="Times New Roman" w:hint="eastAsia"/>
          <w:sz w:val="24"/>
          <w:szCs w:val="24"/>
        </w:rPr>
        <w:t>集中建设的公共租赁住房项目时，成本原则和收益原则并重；</w:t>
      </w:r>
      <w:proofErr w:type="gramStart"/>
      <w:r w:rsidRPr="00D02ACB">
        <w:rPr>
          <w:rFonts w:ascii="Times New Roman" w:eastAsia="仿宋" w:hAnsi="Times New Roman" w:cs="Times New Roman" w:hint="eastAsia"/>
          <w:sz w:val="24"/>
          <w:szCs w:val="24"/>
        </w:rPr>
        <w:t>当收购</w:t>
      </w:r>
      <w:proofErr w:type="gramEnd"/>
      <w:r w:rsidRPr="00D02ACB">
        <w:rPr>
          <w:rFonts w:ascii="Times New Roman" w:eastAsia="仿宋" w:hAnsi="Times New Roman" w:cs="Times New Roman" w:hint="eastAsia"/>
          <w:sz w:val="24"/>
          <w:szCs w:val="24"/>
        </w:rPr>
        <w:t>配建的公共租赁住房项目时，应首选成本原则；当作价出资（入股）、财务入账时，以成本原则为主；当司法处置时，应以收益原则为主。</w:t>
      </w:r>
    </w:p>
    <w:p w:rsidR="0032103F" w:rsidRPr="00D02ACB" w:rsidRDefault="0032103F" w:rsidP="00B452B4">
      <w:pPr>
        <w:snapToGrid w:val="0"/>
        <w:rPr>
          <w:rFonts w:ascii="Times New Roman" w:eastAsia="仿宋" w:hAnsi="Times New Roman" w:cs="Times New Roman"/>
          <w:sz w:val="24"/>
          <w:szCs w:val="24"/>
        </w:rPr>
      </w:pPr>
    </w:p>
    <w:p w:rsidR="002C4EEC" w:rsidRPr="00D02ACB" w:rsidRDefault="002C4EEC" w:rsidP="001158DF">
      <w:pPr>
        <w:snapToGrid w:val="0"/>
        <w:jc w:val="left"/>
        <w:outlineLvl w:val="0"/>
        <w:rPr>
          <w:rFonts w:ascii="Times New Roman" w:eastAsia="仿宋" w:hAnsi="Times New Roman" w:cs="Times New Roman" w:hint="eastAsia"/>
          <w:b/>
          <w:sz w:val="24"/>
          <w:szCs w:val="24"/>
        </w:rPr>
      </w:pPr>
      <w:r w:rsidRPr="00D02ACB">
        <w:rPr>
          <w:rFonts w:ascii="Times New Roman" w:eastAsia="仿宋" w:hAnsi="Times New Roman" w:cs="Times New Roman"/>
          <w:b/>
          <w:sz w:val="24"/>
          <w:szCs w:val="24"/>
        </w:rPr>
        <w:t xml:space="preserve">3 </w:t>
      </w:r>
      <w:r w:rsidR="001158DF" w:rsidRPr="00D02ACB">
        <w:rPr>
          <w:rFonts w:ascii="Times New Roman" w:eastAsia="仿宋" w:hAnsi="Times New Roman" w:cs="Times New Roman"/>
          <w:b/>
          <w:sz w:val="24"/>
          <w:szCs w:val="24"/>
        </w:rPr>
        <w:t>公共租赁住房整体收购价格评估</w:t>
      </w:r>
    </w:p>
    <w:p w:rsidR="001158DF" w:rsidRPr="00D02ACB" w:rsidRDefault="001158DF"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 xml:space="preserve">3.0.1 </w:t>
      </w:r>
      <w:r w:rsidRPr="00D02ACB">
        <w:rPr>
          <w:rFonts w:ascii="Times New Roman" w:eastAsia="仿宋" w:hAnsi="Times New Roman" w:cs="Times New Roman" w:hint="eastAsia"/>
          <w:sz w:val="24"/>
          <w:szCs w:val="24"/>
        </w:rPr>
        <w:t>公共租赁住房整体收购价格评估，可以采用</w:t>
      </w:r>
      <w:r w:rsidRPr="00D02ACB">
        <w:rPr>
          <w:rFonts w:ascii="Times New Roman" w:eastAsia="仿宋" w:hAnsi="Times New Roman" w:cs="Times New Roman" w:hint="eastAsia"/>
          <w:sz w:val="24"/>
          <w:szCs w:val="24"/>
        </w:rPr>
        <w:t>成本法</w:t>
      </w:r>
      <w:r w:rsidRPr="00D02ACB">
        <w:rPr>
          <w:rFonts w:ascii="Times New Roman" w:eastAsia="仿宋" w:hAnsi="Times New Roman" w:cs="Times New Roman" w:hint="eastAsia"/>
          <w:sz w:val="24"/>
          <w:szCs w:val="24"/>
        </w:rPr>
        <w:t>、收益法和比较法。</w:t>
      </w:r>
    </w:p>
    <w:p w:rsidR="00BE4D8F" w:rsidRPr="00D02ACB" w:rsidRDefault="001158DF"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 xml:space="preserve">3.0.2 </w:t>
      </w:r>
      <w:r w:rsidRPr="00D02ACB">
        <w:rPr>
          <w:rFonts w:ascii="Times New Roman" w:eastAsia="仿宋" w:hAnsi="Times New Roman" w:cs="Times New Roman" w:hint="eastAsia"/>
          <w:sz w:val="24"/>
          <w:szCs w:val="24"/>
        </w:rPr>
        <w:t>运用成本法评估</w:t>
      </w:r>
      <w:r w:rsidRPr="00D02ACB">
        <w:rPr>
          <w:rFonts w:ascii="Times New Roman" w:eastAsia="仿宋" w:hAnsi="Times New Roman" w:cs="Times New Roman" w:hint="eastAsia"/>
          <w:sz w:val="24"/>
          <w:szCs w:val="24"/>
        </w:rPr>
        <w:t>公共租赁住房整体收购价格</w:t>
      </w:r>
      <w:r w:rsidRPr="00D02ACB">
        <w:rPr>
          <w:rFonts w:ascii="Times New Roman" w:eastAsia="仿宋" w:hAnsi="Times New Roman" w:cs="Times New Roman" w:hint="eastAsia"/>
          <w:sz w:val="24"/>
          <w:szCs w:val="24"/>
        </w:rPr>
        <w:t>，按照《房地产估价规范》相关规定测算房地产重置成本或分别测算土地重置成本、建筑物重置成本。</w:t>
      </w:r>
    </w:p>
    <w:p w:rsidR="006244CE" w:rsidRPr="00D02ACB" w:rsidRDefault="001158DF"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lastRenderedPageBreak/>
        <w:t>1.</w:t>
      </w:r>
      <w:r w:rsidR="006244CE" w:rsidRPr="00D02ACB">
        <w:rPr>
          <w:rFonts w:ascii="Times New Roman" w:eastAsia="仿宋" w:hAnsi="Times New Roman" w:cs="Times New Roman" w:hint="eastAsia"/>
          <w:sz w:val="24"/>
          <w:szCs w:val="24"/>
        </w:rPr>
        <w:t>房地产重置成本是指在价值时点，按照规定的建设标准重新开发建设全新状况、并具备使用条件的公共租赁住房项目的必要支出和应得利润，包括土地成本、建设成本、管理费用、销售费用、投资利息、销售税费和开发利润。</w:t>
      </w:r>
    </w:p>
    <w:p w:rsidR="001158DF" w:rsidRPr="00D02ACB" w:rsidRDefault="000B337F"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2</w:t>
      </w:r>
      <w:r w:rsidR="001158DF" w:rsidRPr="00D02ACB">
        <w:rPr>
          <w:rFonts w:ascii="Times New Roman" w:eastAsia="仿宋" w:hAnsi="Times New Roman" w:cs="Times New Roman" w:hint="eastAsia"/>
          <w:sz w:val="24"/>
          <w:szCs w:val="24"/>
        </w:rPr>
        <w:t>.</w:t>
      </w:r>
      <w:r w:rsidR="001158DF" w:rsidRPr="00D02ACB">
        <w:rPr>
          <w:rFonts w:ascii="Times New Roman" w:eastAsia="仿宋" w:hAnsi="Times New Roman" w:cs="Times New Roman" w:hint="eastAsia"/>
          <w:sz w:val="24"/>
          <w:szCs w:val="24"/>
        </w:rPr>
        <w:t>土地重置成本是在价值时点重新购置土地的必要支出，或重新开发土地的必要支出及应得利润。</w:t>
      </w:r>
    </w:p>
    <w:p w:rsidR="00BE4D8F" w:rsidRPr="00D02ACB" w:rsidRDefault="00BE4D8F"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1</w:t>
      </w: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测算土地重置成本时，应充分调查</w:t>
      </w:r>
      <w:r w:rsidR="00035024" w:rsidRPr="00D02ACB">
        <w:rPr>
          <w:rFonts w:ascii="Times New Roman" w:eastAsia="仿宋" w:hAnsi="Times New Roman" w:cs="Times New Roman" w:hint="eastAsia"/>
          <w:sz w:val="24"/>
          <w:szCs w:val="24"/>
        </w:rPr>
        <w:t>分析</w:t>
      </w:r>
      <w:r w:rsidRPr="00D02ACB">
        <w:rPr>
          <w:rFonts w:ascii="Times New Roman" w:eastAsia="仿宋" w:hAnsi="Times New Roman" w:cs="Times New Roman" w:hint="eastAsia"/>
          <w:sz w:val="24"/>
          <w:szCs w:val="24"/>
        </w:rPr>
        <w:t>土地</w:t>
      </w:r>
      <w:r w:rsidR="00035024" w:rsidRPr="00D02ACB">
        <w:rPr>
          <w:rFonts w:ascii="Times New Roman" w:eastAsia="仿宋" w:hAnsi="Times New Roman" w:cs="Times New Roman" w:hint="eastAsia"/>
          <w:sz w:val="24"/>
          <w:szCs w:val="24"/>
        </w:rPr>
        <w:t>的</w:t>
      </w:r>
      <w:r w:rsidRPr="00D02ACB">
        <w:rPr>
          <w:rFonts w:ascii="Times New Roman" w:eastAsia="仿宋" w:hAnsi="Times New Roman" w:cs="Times New Roman" w:hint="eastAsia"/>
          <w:sz w:val="24"/>
          <w:szCs w:val="24"/>
        </w:rPr>
        <w:t>原始取得方式、</w:t>
      </w:r>
      <w:r w:rsidR="00035024" w:rsidRPr="00D02ACB">
        <w:rPr>
          <w:rFonts w:ascii="Times New Roman" w:eastAsia="仿宋" w:hAnsi="Times New Roman" w:cs="Times New Roman" w:hint="eastAsia"/>
          <w:sz w:val="24"/>
          <w:szCs w:val="24"/>
        </w:rPr>
        <w:t>历史成本构成等内容，</w:t>
      </w:r>
      <w:r w:rsidRPr="00D02ACB">
        <w:rPr>
          <w:rFonts w:ascii="Times New Roman" w:eastAsia="仿宋" w:hAnsi="Times New Roman" w:cs="Times New Roman" w:hint="eastAsia"/>
          <w:sz w:val="24"/>
          <w:szCs w:val="24"/>
        </w:rPr>
        <w:t>并以此测算其客观成本投入。</w:t>
      </w:r>
    </w:p>
    <w:p w:rsidR="001158DF" w:rsidRPr="00D02ACB" w:rsidRDefault="001158DF"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00BE4D8F" w:rsidRPr="00D02ACB">
        <w:rPr>
          <w:rFonts w:ascii="Times New Roman" w:eastAsia="仿宋" w:hAnsi="Times New Roman" w:cs="Times New Roman" w:hint="eastAsia"/>
          <w:sz w:val="24"/>
          <w:szCs w:val="24"/>
        </w:rPr>
        <w:t>2</w:t>
      </w:r>
      <w:r w:rsidRPr="00D02ACB">
        <w:rPr>
          <w:rFonts w:ascii="Times New Roman" w:eastAsia="仿宋" w:hAnsi="Times New Roman" w:cs="Times New Roman" w:hint="eastAsia"/>
          <w:sz w:val="24"/>
          <w:szCs w:val="24"/>
        </w:rPr>
        <w:t>）</w:t>
      </w:r>
      <w:r w:rsidR="00E618CD" w:rsidRPr="00D02ACB">
        <w:rPr>
          <w:rFonts w:ascii="Times New Roman" w:eastAsia="仿宋" w:hAnsi="Times New Roman" w:cs="Times New Roman" w:hint="eastAsia"/>
          <w:sz w:val="24"/>
          <w:szCs w:val="24"/>
        </w:rPr>
        <w:t>土地重置成本可采用比较法、基准地价系数修正法、成本逼近法评估，同时考虑必要支出在建筑物开发周期的管理费用、销售费用、投资利息、销售税费和开发利润。</w:t>
      </w:r>
    </w:p>
    <w:p w:rsidR="005D0AC3"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3.</w:t>
      </w:r>
      <w:r w:rsidR="00C43312" w:rsidRPr="00D02ACB">
        <w:rPr>
          <w:rFonts w:ascii="Times New Roman" w:eastAsia="仿宋" w:hAnsi="Times New Roman" w:cs="Times New Roman" w:hint="eastAsia"/>
          <w:sz w:val="24"/>
          <w:szCs w:val="24"/>
        </w:rPr>
        <w:t>以</w:t>
      </w:r>
      <w:proofErr w:type="gramStart"/>
      <w:r w:rsidR="00C43312" w:rsidRPr="00D02ACB">
        <w:rPr>
          <w:rFonts w:ascii="Times New Roman" w:eastAsia="仿宋" w:hAnsi="Times New Roman" w:cs="Times New Roman" w:hint="eastAsia"/>
          <w:sz w:val="24"/>
          <w:szCs w:val="24"/>
        </w:rPr>
        <w:t>证载土地</w:t>
      </w:r>
      <w:proofErr w:type="gramEnd"/>
      <w:r w:rsidR="00C43312" w:rsidRPr="00D02ACB">
        <w:rPr>
          <w:rFonts w:ascii="Times New Roman" w:eastAsia="仿宋" w:hAnsi="Times New Roman" w:cs="Times New Roman" w:hint="eastAsia"/>
          <w:sz w:val="24"/>
          <w:szCs w:val="24"/>
        </w:rPr>
        <w:t>用途、使用权类型对土地价值进行评估；尚未取得土地权利证书或土地权利证书记载不明的，以合法认定的土地用途、使用权类型对土地价值进行评估。</w:t>
      </w:r>
    </w:p>
    <w:p w:rsidR="00E45DF4"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4.</w:t>
      </w:r>
      <w:r w:rsidR="00E45DF4" w:rsidRPr="00D02ACB">
        <w:rPr>
          <w:rFonts w:ascii="Times New Roman" w:eastAsia="仿宋" w:hAnsi="Times New Roman" w:cs="Times New Roman" w:hint="eastAsia"/>
          <w:sz w:val="24"/>
          <w:szCs w:val="24"/>
        </w:rPr>
        <w:t>土地供应有关文件中约定</w:t>
      </w:r>
      <w:r w:rsidR="00FB262D" w:rsidRPr="00D02ACB">
        <w:rPr>
          <w:rFonts w:ascii="Times New Roman" w:eastAsia="仿宋" w:hAnsi="Times New Roman" w:cs="Times New Roman" w:hint="eastAsia"/>
          <w:sz w:val="24"/>
          <w:szCs w:val="24"/>
        </w:rPr>
        <w:t>在商品房项目中</w:t>
      </w:r>
      <w:r w:rsidR="00E45DF4" w:rsidRPr="00D02ACB">
        <w:rPr>
          <w:rFonts w:ascii="Times New Roman" w:eastAsia="仿宋" w:hAnsi="Times New Roman" w:cs="Times New Roman" w:hint="eastAsia"/>
          <w:sz w:val="24"/>
          <w:szCs w:val="24"/>
        </w:rPr>
        <w:t>配建</w:t>
      </w:r>
      <w:r w:rsidR="00FB262D" w:rsidRPr="00D02ACB">
        <w:rPr>
          <w:rFonts w:ascii="Times New Roman" w:eastAsia="仿宋" w:hAnsi="Times New Roman" w:cs="Times New Roman" w:hint="eastAsia"/>
          <w:sz w:val="24"/>
          <w:szCs w:val="24"/>
        </w:rPr>
        <w:t>的</w:t>
      </w:r>
      <w:r w:rsidR="00E45DF4" w:rsidRPr="00D02ACB">
        <w:rPr>
          <w:rFonts w:ascii="Times New Roman" w:eastAsia="仿宋" w:hAnsi="Times New Roman" w:cs="Times New Roman" w:hint="eastAsia"/>
          <w:sz w:val="24"/>
          <w:szCs w:val="24"/>
        </w:rPr>
        <w:t>公共租赁住房，</w:t>
      </w:r>
      <w:r w:rsidR="00B431AA" w:rsidRPr="00D02ACB">
        <w:rPr>
          <w:rFonts w:ascii="Times New Roman" w:eastAsia="仿宋" w:hAnsi="Times New Roman" w:cs="Times New Roman" w:hint="eastAsia"/>
          <w:sz w:val="24"/>
          <w:szCs w:val="24"/>
        </w:rPr>
        <w:t>采用成本法评估其收购价格时，</w:t>
      </w:r>
      <w:r w:rsidR="000D2801" w:rsidRPr="00D02ACB">
        <w:rPr>
          <w:rFonts w:ascii="Times New Roman" w:eastAsia="仿宋" w:hAnsi="Times New Roman" w:cs="Times New Roman" w:hint="eastAsia"/>
          <w:sz w:val="24"/>
          <w:szCs w:val="24"/>
        </w:rPr>
        <w:t>不计土地成本。</w:t>
      </w:r>
    </w:p>
    <w:p w:rsidR="001158DF"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5</w:t>
      </w:r>
      <w:r w:rsidR="001158DF" w:rsidRPr="00D02ACB">
        <w:rPr>
          <w:rFonts w:ascii="Times New Roman" w:eastAsia="仿宋" w:hAnsi="Times New Roman" w:cs="Times New Roman" w:hint="eastAsia"/>
          <w:sz w:val="24"/>
          <w:szCs w:val="24"/>
        </w:rPr>
        <w:t>.</w:t>
      </w:r>
      <w:r w:rsidR="00F354C0" w:rsidRPr="00D02ACB">
        <w:rPr>
          <w:rFonts w:ascii="Times New Roman" w:eastAsia="仿宋" w:hAnsi="Times New Roman" w:cs="Times New Roman" w:hint="eastAsia"/>
          <w:sz w:val="24"/>
          <w:szCs w:val="24"/>
        </w:rPr>
        <w:t>建筑物重置成本</w:t>
      </w:r>
      <w:r w:rsidR="001158DF" w:rsidRPr="00D02ACB">
        <w:rPr>
          <w:rFonts w:ascii="Times New Roman" w:eastAsia="仿宋" w:hAnsi="Times New Roman" w:cs="Times New Roman" w:hint="eastAsia"/>
          <w:sz w:val="24"/>
          <w:szCs w:val="24"/>
        </w:rPr>
        <w:t>包括建筑物建设成本、管理费用、销售费用、投资利息、销售税费和开发利润。</w:t>
      </w:r>
    </w:p>
    <w:p w:rsidR="005354ED" w:rsidRPr="00D02ACB" w:rsidRDefault="005354ED"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1</w:t>
      </w:r>
      <w:r w:rsidRPr="00D02ACB">
        <w:rPr>
          <w:rFonts w:ascii="Times New Roman" w:eastAsia="仿宋" w:hAnsi="Times New Roman" w:cs="Times New Roman" w:hint="eastAsia"/>
          <w:sz w:val="24"/>
          <w:szCs w:val="24"/>
        </w:rPr>
        <w:t>）新建公共租赁住房建造和装修标准以委托评估的公共租赁住房项目的房屋设计标准或房屋现状为准。估价期间尚无房屋设计标准的，可参照《北京市公共租赁住房建设技术导则》（京建发﹝</w:t>
      </w:r>
      <w:r w:rsidRPr="00D02ACB">
        <w:rPr>
          <w:rFonts w:ascii="Times New Roman" w:eastAsia="仿宋" w:hAnsi="Times New Roman" w:cs="Times New Roman" w:hint="eastAsia"/>
          <w:sz w:val="24"/>
          <w:szCs w:val="24"/>
        </w:rPr>
        <w:t>2010</w:t>
      </w: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413</w:t>
      </w:r>
      <w:r w:rsidRPr="00D02ACB">
        <w:rPr>
          <w:rFonts w:ascii="Times New Roman" w:eastAsia="仿宋" w:hAnsi="Times New Roman" w:cs="Times New Roman" w:hint="eastAsia"/>
          <w:sz w:val="24"/>
          <w:szCs w:val="24"/>
        </w:rPr>
        <w:t>号）进行估算。</w:t>
      </w:r>
    </w:p>
    <w:p w:rsidR="005354ED" w:rsidRPr="00D02ACB" w:rsidRDefault="005354ED"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2</w:t>
      </w:r>
      <w:r w:rsidRPr="00D02ACB">
        <w:rPr>
          <w:rFonts w:ascii="Times New Roman" w:eastAsia="仿宋" w:hAnsi="Times New Roman" w:cs="Times New Roman" w:hint="eastAsia"/>
          <w:sz w:val="24"/>
          <w:szCs w:val="24"/>
        </w:rPr>
        <w:t>）所收购的两限房、定向安置房、经济适用住房、商品房等并用作公共租赁住房使用的，其建造和装修标准以其对应的房屋设计标准或房屋现状为准。</w:t>
      </w:r>
    </w:p>
    <w:p w:rsidR="005354ED"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6</w:t>
      </w:r>
      <w:r w:rsidR="005354ED" w:rsidRPr="00D02ACB">
        <w:rPr>
          <w:rFonts w:ascii="Times New Roman" w:eastAsia="仿宋" w:hAnsi="Times New Roman" w:cs="Times New Roman" w:hint="eastAsia"/>
          <w:sz w:val="24"/>
          <w:szCs w:val="24"/>
        </w:rPr>
        <w:t>.</w:t>
      </w:r>
      <w:r w:rsidR="005354ED" w:rsidRPr="00D02ACB">
        <w:rPr>
          <w:rFonts w:ascii="Times New Roman" w:eastAsia="仿宋" w:hAnsi="Times New Roman" w:cs="Times New Roman" w:hint="eastAsia"/>
          <w:sz w:val="24"/>
          <w:szCs w:val="24"/>
        </w:rPr>
        <w:t>公共租赁住房建设期间涉及</w:t>
      </w:r>
      <w:r w:rsidR="00F354C0" w:rsidRPr="00D02ACB">
        <w:rPr>
          <w:rFonts w:ascii="Times New Roman" w:eastAsia="仿宋" w:hAnsi="Times New Roman" w:cs="Times New Roman" w:hint="eastAsia"/>
          <w:sz w:val="24"/>
          <w:szCs w:val="24"/>
        </w:rPr>
        <w:t>的</w:t>
      </w:r>
      <w:r w:rsidR="005354ED" w:rsidRPr="00D02ACB">
        <w:rPr>
          <w:rFonts w:ascii="Times New Roman" w:eastAsia="仿宋" w:hAnsi="Times New Roman" w:cs="Times New Roman" w:hint="eastAsia"/>
          <w:sz w:val="24"/>
          <w:szCs w:val="24"/>
        </w:rPr>
        <w:t>相关</w:t>
      </w:r>
      <w:r w:rsidR="005354ED" w:rsidRPr="00D02ACB">
        <w:rPr>
          <w:rFonts w:ascii="Times New Roman" w:eastAsia="仿宋" w:hAnsi="Times New Roman" w:cs="Times New Roman" w:hint="eastAsia"/>
          <w:sz w:val="24"/>
          <w:szCs w:val="24"/>
        </w:rPr>
        <w:t>税费，按照《关于公共租赁住房税收优惠政策的公告》（财政部、税务总局公告</w:t>
      </w:r>
      <w:r w:rsidR="005354ED" w:rsidRPr="00D02ACB">
        <w:rPr>
          <w:rFonts w:ascii="Times New Roman" w:eastAsia="仿宋" w:hAnsi="Times New Roman" w:cs="Times New Roman" w:hint="eastAsia"/>
          <w:sz w:val="24"/>
          <w:szCs w:val="24"/>
        </w:rPr>
        <w:t>2019</w:t>
      </w:r>
      <w:r w:rsidR="005354ED" w:rsidRPr="00D02ACB">
        <w:rPr>
          <w:rFonts w:ascii="Times New Roman" w:eastAsia="仿宋" w:hAnsi="Times New Roman" w:cs="Times New Roman" w:hint="eastAsia"/>
          <w:sz w:val="24"/>
          <w:szCs w:val="24"/>
        </w:rPr>
        <w:t>年第</w:t>
      </w:r>
      <w:r w:rsidR="005354ED" w:rsidRPr="00D02ACB">
        <w:rPr>
          <w:rFonts w:ascii="Times New Roman" w:eastAsia="仿宋" w:hAnsi="Times New Roman" w:cs="Times New Roman" w:hint="eastAsia"/>
          <w:sz w:val="24"/>
          <w:szCs w:val="24"/>
        </w:rPr>
        <w:t>61</w:t>
      </w:r>
      <w:r w:rsidR="005354ED" w:rsidRPr="00D02ACB">
        <w:rPr>
          <w:rFonts w:ascii="Times New Roman" w:eastAsia="仿宋" w:hAnsi="Times New Roman" w:cs="Times New Roman" w:hint="eastAsia"/>
          <w:sz w:val="24"/>
          <w:szCs w:val="24"/>
        </w:rPr>
        <w:t>号）《关于免收公共租赁住房项目行政事业性收费和政府性基金有关事项的通知（京财综〔</w:t>
      </w:r>
      <w:r w:rsidR="005354ED" w:rsidRPr="00D02ACB">
        <w:rPr>
          <w:rFonts w:ascii="Times New Roman" w:eastAsia="仿宋" w:hAnsi="Times New Roman" w:cs="Times New Roman" w:hint="eastAsia"/>
          <w:sz w:val="24"/>
          <w:szCs w:val="24"/>
        </w:rPr>
        <w:t>2012</w:t>
      </w:r>
      <w:r w:rsidR="005354ED" w:rsidRPr="00D02ACB">
        <w:rPr>
          <w:rFonts w:ascii="Times New Roman" w:eastAsia="仿宋" w:hAnsi="Times New Roman" w:cs="Times New Roman" w:hint="eastAsia"/>
          <w:sz w:val="24"/>
          <w:szCs w:val="24"/>
        </w:rPr>
        <w:t>〕</w:t>
      </w:r>
      <w:r w:rsidR="005354ED" w:rsidRPr="00D02ACB">
        <w:rPr>
          <w:rFonts w:ascii="Times New Roman" w:eastAsia="仿宋" w:hAnsi="Times New Roman" w:cs="Times New Roman" w:hint="eastAsia"/>
          <w:sz w:val="24"/>
          <w:szCs w:val="24"/>
        </w:rPr>
        <w:t>2451</w:t>
      </w:r>
      <w:r w:rsidR="005354ED" w:rsidRPr="00D02ACB">
        <w:rPr>
          <w:rFonts w:ascii="Times New Roman" w:eastAsia="仿宋" w:hAnsi="Times New Roman" w:cs="Times New Roman" w:hint="eastAsia"/>
          <w:sz w:val="24"/>
          <w:szCs w:val="24"/>
        </w:rPr>
        <w:t>号）》</w:t>
      </w:r>
      <w:r w:rsidR="005354ED" w:rsidRPr="00D02ACB">
        <w:rPr>
          <w:rFonts w:ascii="Times New Roman" w:eastAsia="仿宋" w:hAnsi="Times New Roman" w:cs="Times New Roman" w:hint="eastAsia"/>
          <w:sz w:val="24"/>
          <w:szCs w:val="24"/>
        </w:rPr>
        <w:t>等相关</w:t>
      </w:r>
      <w:r w:rsidR="00DD3644" w:rsidRPr="00D02ACB">
        <w:rPr>
          <w:rFonts w:ascii="Times New Roman" w:eastAsia="仿宋" w:hAnsi="Times New Roman" w:cs="Times New Roman" w:hint="eastAsia"/>
          <w:sz w:val="24"/>
          <w:szCs w:val="24"/>
        </w:rPr>
        <w:t>文件</w:t>
      </w:r>
      <w:r w:rsidR="005354ED" w:rsidRPr="00D02ACB">
        <w:rPr>
          <w:rFonts w:ascii="Times New Roman" w:eastAsia="仿宋" w:hAnsi="Times New Roman" w:cs="Times New Roman" w:hint="eastAsia"/>
          <w:sz w:val="24"/>
          <w:szCs w:val="24"/>
        </w:rPr>
        <w:t>规定</w:t>
      </w:r>
      <w:r w:rsidR="005354ED" w:rsidRPr="00D02ACB">
        <w:rPr>
          <w:rFonts w:ascii="Times New Roman" w:eastAsia="仿宋" w:hAnsi="Times New Roman" w:cs="Times New Roman" w:hint="eastAsia"/>
          <w:sz w:val="24"/>
          <w:szCs w:val="24"/>
        </w:rPr>
        <w:t>执行。</w:t>
      </w:r>
    </w:p>
    <w:p w:rsidR="005354ED" w:rsidRPr="00D02ACB" w:rsidRDefault="005354ED"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所收购的</w:t>
      </w:r>
      <w:proofErr w:type="gramStart"/>
      <w:r w:rsidRPr="00D02ACB">
        <w:rPr>
          <w:rFonts w:ascii="Times New Roman" w:eastAsia="仿宋" w:hAnsi="Times New Roman" w:cs="Times New Roman" w:hint="eastAsia"/>
          <w:sz w:val="24"/>
          <w:szCs w:val="24"/>
        </w:rPr>
        <w:t>两限房</w:t>
      </w:r>
      <w:proofErr w:type="gramEnd"/>
      <w:r w:rsidRPr="00D02ACB">
        <w:rPr>
          <w:rFonts w:ascii="Times New Roman" w:eastAsia="仿宋" w:hAnsi="Times New Roman" w:cs="Times New Roman" w:hint="eastAsia"/>
          <w:sz w:val="24"/>
          <w:szCs w:val="24"/>
        </w:rPr>
        <w:t>、定向安置房、经济适用住房、商品房等并用作公共租赁住房使用的，</w:t>
      </w:r>
      <w:r w:rsidR="00F354C0" w:rsidRPr="00D02ACB">
        <w:rPr>
          <w:rFonts w:ascii="Times New Roman" w:eastAsia="仿宋" w:hAnsi="Times New Roman" w:cs="Times New Roman" w:hint="eastAsia"/>
          <w:sz w:val="24"/>
          <w:szCs w:val="24"/>
        </w:rPr>
        <w:t>相关税费以其对应的</w:t>
      </w:r>
      <w:r w:rsidRPr="00D02ACB">
        <w:rPr>
          <w:rFonts w:ascii="Times New Roman" w:eastAsia="仿宋" w:hAnsi="Times New Roman" w:cs="Times New Roman" w:hint="eastAsia"/>
          <w:sz w:val="24"/>
          <w:szCs w:val="24"/>
        </w:rPr>
        <w:t>原房屋性质进行测算。</w:t>
      </w:r>
    </w:p>
    <w:p w:rsidR="005354ED"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7</w:t>
      </w:r>
      <w:r w:rsidR="00925D3D" w:rsidRPr="00D02ACB">
        <w:rPr>
          <w:rFonts w:ascii="Times New Roman" w:eastAsia="仿宋" w:hAnsi="Times New Roman" w:cs="Times New Roman" w:hint="eastAsia"/>
          <w:sz w:val="24"/>
          <w:szCs w:val="24"/>
        </w:rPr>
        <w:t>.</w:t>
      </w:r>
      <w:r w:rsidR="001A5E80" w:rsidRPr="00D02ACB">
        <w:rPr>
          <w:rFonts w:ascii="Times New Roman" w:eastAsia="仿宋" w:hAnsi="Times New Roman" w:cs="Times New Roman" w:hint="eastAsia"/>
          <w:sz w:val="24"/>
          <w:szCs w:val="24"/>
        </w:rPr>
        <w:t>定向安置房、经济适用住房和公共租赁住房项目的开发利润，</w:t>
      </w:r>
      <w:r w:rsidR="003443D6" w:rsidRPr="00D02ACB">
        <w:rPr>
          <w:rFonts w:ascii="Times New Roman" w:eastAsia="仿宋" w:hAnsi="Times New Roman" w:cs="Times New Roman" w:hint="eastAsia"/>
          <w:sz w:val="24"/>
          <w:szCs w:val="24"/>
        </w:rPr>
        <w:t>参照《经济适用住房管理办法》（建住房〔</w:t>
      </w:r>
      <w:r w:rsidR="003443D6" w:rsidRPr="00D02ACB">
        <w:rPr>
          <w:rFonts w:ascii="Times New Roman" w:eastAsia="仿宋" w:hAnsi="Times New Roman" w:cs="Times New Roman" w:hint="eastAsia"/>
          <w:sz w:val="24"/>
          <w:szCs w:val="24"/>
        </w:rPr>
        <w:t>2007</w:t>
      </w:r>
      <w:r w:rsidR="003443D6" w:rsidRPr="00D02ACB">
        <w:rPr>
          <w:rFonts w:ascii="Times New Roman" w:eastAsia="仿宋" w:hAnsi="Times New Roman" w:cs="Times New Roman" w:hint="eastAsia"/>
          <w:sz w:val="24"/>
          <w:szCs w:val="24"/>
        </w:rPr>
        <w:t>〕</w:t>
      </w:r>
      <w:r w:rsidR="003443D6" w:rsidRPr="00D02ACB">
        <w:rPr>
          <w:rFonts w:ascii="Times New Roman" w:eastAsia="仿宋" w:hAnsi="Times New Roman" w:cs="Times New Roman" w:hint="eastAsia"/>
          <w:sz w:val="24"/>
          <w:szCs w:val="24"/>
        </w:rPr>
        <w:t>258</w:t>
      </w:r>
      <w:r w:rsidR="003443D6" w:rsidRPr="00D02ACB">
        <w:rPr>
          <w:rFonts w:ascii="Times New Roman" w:eastAsia="仿宋" w:hAnsi="Times New Roman" w:cs="Times New Roman" w:hint="eastAsia"/>
          <w:sz w:val="24"/>
          <w:szCs w:val="24"/>
        </w:rPr>
        <w:t>号）《经济适用住房价格管理办法》（计价格〔</w:t>
      </w:r>
      <w:r w:rsidR="003443D6" w:rsidRPr="00D02ACB">
        <w:rPr>
          <w:rFonts w:ascii="Times New Roman" w:eastAsia="仿宋" w:hAnsi="Times New Roman" w:cs="Times New Roman" w:hint="eastAsia"/>
          <w:sz w:val="24"/>
          <w:szCs w:val="24"/>
        </w:rPr>
        <w:t>2002</w:t>
      </w:r>
      <w:r w:rsidR="003443D6" w:rsidRPr="00D02ACB">
        <w:rPr>
          <w:rFonts w:ascii="Times New Roman" w:eastAsia="仿宋" w:hAnsi="Times New Roman" w:cs="Times New Roman" w:hint="eastAsia"/>
          <w:sz w:val="24"/>
          <w:szCs w:val="24"/>
        </w:rPr>
        <w:t>〕</w:t>
      </w:r>
      <w:r w:rsidR="003443D6" w:rsidRPr="00D02ACB">
        <w:rPr>
          <w:rFonts w:ascii="Times New Roman" w:eastAsia="仿宋" w:hAnsi="Times New Roman" w:cs="Times New Roman" w:hint="eastAsia"/>
          <w:sz w:val="24"/>
          <w:szCs w:val="24"/>
        </w:rPr>
        <w:t>2503</w:t>
      </w:r>
      <w:r w:rsidR="003443D6" w:rsidRPr="00D02ACB">
        <w:rPr>
          <w:rFonts w:ascii="Times New Roman" w:eastAsia="仿宋" w:hAnsi="Times New Roman" w:cs="Times New Roman" w:hint="eastAsia"/>
          <w:sz w:val="24"/>
          <w:szCs w:val="24"/>
        </w:rPr>
        <w:t>号）</w:t>
      </w:r>
      <w:r w:rsidR="00DD3644" w:rsidRPr="00D02ACB">
        <w:rPr>
          <w:rFonts w:ascii="Times New Roman" w:eastAsia="仿宋" w:hAnsi="Times New Roman" w:cs="Times New Roman" w:hint="eastAsia"/>
          <w:sz w:val="24"/>
          <w:szCs w:val="24"/>
        </w:rPr>
        <w:t>等相关文件规定</w:t>
      </w:r>
      <w:r w:rsidR="003443D6" w:rsidRPr="00D02ACB">
        <w:rPr>
          <w:rFonts w:ascii="Times New Roman" w:eastAsia="仿宋" w:hAnsi="Times New Roman" w:cs="Times New Roman" w:hint="eastAsia"/>
          <w:sz w:val="24"/>
          <w:szCs w:val="24"/>
        </w:rPr>
        <w:t>，按不高于</w:t>
      </w:r>
      <w:r w:rsidR="003443D6" w:rsidRPr="00D02ACB">
        <w:rPr>
          <w:rFonts w:ascii="Times New Roman" w:eastAsia="仿宋" w:hAnsi="Times New Roman" w:cs="Times New Roman" w:hint="eastAsia"/>
          <w:sz w:val="24"/>
          <w:szCs w:val="24"/>
        </w:rPr>
        <w:t>3</w:t>
      </w:r>
      <w:r w:rsidR="003443D6" w:rsidRPr="00D02ACB">
        <w:rPr>
          <w:rFonts w:ascii="Times New Roman" w:eastAsia="仿宋" w:hAnsi="Times New Roman" w:cs="Times New Roman" w:hint="eastAsia"/>
          <w:sz w:val="24"/>
          <w:szCs w:val="24"/>
        </w:rPr>
        <w:t>％规定计取。</w:t>
      </w:r>
    </w:p>
    <w:p w:rsidR="001A5E80" w:rsidRPr="00D02ACB" w:rsidRDefault="00383FC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8</w:t>
      </w:r>
      <w:r w:rsidR="003443D6" w:rsidRPr="00D02ACB">
        <w:rPr>
          <w:rFonts w:ascii="Times New Roman" w:eastAsia="仿宋" w:hAnsi="Times New Roman" w:cs="Times New Roman" w:hint="eastAsia"/>
          <w:sz w:val="24"/>
          <w:szCs w:val="24"/>
        </w:rPr>
        <w:t>.</w:t>
      </w:r>
      <w:r w:rsidR="003443D6" w:rsidRPr="00D02ACB">
        <w:rPr>
          <w:rFonts w:ascii="Times New Roman" w:eastAsia="仿宋" w:hAnsi="Times New Roman" w:cs="Times New Roman" w:hint="eastAsia"/>
          <w:sz w:val="24"/>
          <w:szCs w:val="24"/>
        </w:rPr>
        <w:t>根据建筑物的建成时间和使用、维护、更新改造等情况确定</w:t>
      </w:r>
      <w:r w:rsidR="00663C64" w:rsidRPr="00D02ACB">
        <w:rPr>
          <w:rFonts w:ascii="Times New Roman" w:eastAsia="仿宋" w:hAnsi="Times New Roman" w:cs="Times New Roman" w:hint="eastAsia"/>
          <w:sz w:val="24"/>
          <w:szCs w:val="24"/>
        </w:rPr>
        <w:t>建筑物折旧额或成新率，建筑物成新</w:t>
      </w:r>
      <w:proofErr w:type="gramStart"/>
      <w:r w:rsidR="00663C64" w:rsidRPr="00D02ACB">
        <w:rPr>
          <w:rFonts w:ascii="Times New Roman" w:eastAsia="仿宋" w:hAnsi="Times New Roman" w:cs="Times New Roman" w:hint="eastAsia"/>
          <w:sz w:val="24"/>
          <w:szCs w:val="24"/>
        </w:rPr>
        <w:t>率</w:t>
      </w:r>
      <w:r w:rsidR="003443D6" w:rsidRPr="00D02ACB">
        <w:rPr>
          <w:rFonts w:ascii="Times New Roman" w:eastAsia="仿宋" w:hAnsi="Times New Roman" w:cs="Times New Roman" w:hint="eastAsia"/>
          <w:sz w:val="24"/>
          <w:szCs w:val="24"/>
        </w:rPr>
        <w:t>具体</w:t>
      </w:r>
      <w:proofErr w:type="gramEnd"/>
      <w:r w:rsidR="003443D6" w:rsidRPr="00D02ACB">
        <w:rPr>
          <w:rFonts w:ascii="Times New Roman" w:eastAsia="仿宋" w:hAnsi="Times New Roman" w:cs="Times New Roman" w:hint="eastAsia"/>
          <w:sz w:val="24"/>
          <w:szCs w:val="24"/>
        </w:rPr>
        <w:t>以直线法和观察法综合确定。</w:t>
      </w:r>
    </w:p>
    <w:p w:rsidR="001A5E80" w:rsidRPr="00D02ACB" w:rsidRDefault="00663C64"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3.0.3</w:t>
      </w:r>
      <w:r w:rsidR="00D578D1" w:rsidRPr="00D02ACB">
        <w:rPr>
          <w:rFonts w:ascii="Times New Roman" w:eastAsia="仿宋" w:hAnsi="Times New Roman" w:cs="Times New Roman" w:hint="eastAsia"/>
          <w:sz w:val="24"/>
          <w:szCs w:val="24"/>
        </w:rPr>
        <w:t xml:space="preserve"> </w:t>
      </w:r>
      <w:r w:rsidR="00DD2E8D" w:rsidRPr="00D02ACB">
        <w:rPr>
          <w:rFonts w:ascii="Times New Roman" w:eastAsia="仿宋" w:hAnsi="Times New Roman" w:cs="Times New Roman" w:hint="eastAsia"/>
          <w:sz w:val="24"/>
          <w:szCs w:val="24"/>
        </w:rPr>
        <w:t>运用</w:t>
      </w:r>
      <w:r w:rsidRPr="00D02ACB">
        <w:rPr>
          <w:rFonts w:ascii="Times New Roman" w:eastAsia="仿宋" w:hAnsi="Times New Roman" w:cs="Times New Roman" w:hint="eastAsia"/>
          <w:sz w:val="24"/>
          <w:szCs w:val="24"/>
        </w:rPr>
        <w:t>收益法</w:t>
      </w:r>
      <w:r w:rsidR="00DD2E8D" w:rsidRPr="00D02ACB">
        <w:rPr>
          <w:rFonts w:ascii="Times New Roman" w:eastAsia="仿宋" w:hAnsi="Times New Roman" w:cs="Times New Roman" w:hint="eastAsia"/>
          <w:sz w:val="24"/>
          <w:szCs w:val="24"/>
        </w:rPr>
        <w:t>评估公共租赁住房整体收购价格，应采用全剩余寿命模式的报酬资本化法，不采用持有加转售模式。</w:t>
      </w:r>
    </w:p>
    <w:p w:rsidR="0013251C" w:rsidRPr="00D02ACB" w:rsidRDefault="0013251C"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1</w:t>
      </w:r>
      <w:r w:rsidR="00D578D1"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公共租赁住房租金包含物业管理费，不包含</w:t>
      </w:r>
      <w:r w:rsidRPr="00D02ACB">
        <w:rPr>
          <w:rFonts w:ascii="Times New Roman" w:eastAsia="仿宋" w:hAnsi="Times New Roman" w:cs="Times New Roman" w:hint="eastAsia"/>
          <w:sz w:val="24"/>
          <w:szCs w:val="24"/>
        </w:rPr>
        <w:t>供暖费、水电费、天然气费</w:t>
      </w:r>
      <w:r w:rsidRPr="00D02ACB">
        <w:rPr>
          <w:rFonts w:ascii="Times New Roman" w:eastAsia="仿宋" w:hAnsi="Times New Roman" w:cs="Times New Roman" w:hint="eastAsia"/>
          <w:sz w:val="24"/>
          <w:szCs w:val="24"/>
        </w:rPr>
        <w:t>、通信费、有线电视费、上网宽带费和家具、家电租赁费及租赁税费等。</w:t>
      </w:r>
    </w:p>
    <w:p w:rsidR="00BA7819" w:rsidRPr="00D02ACB" w:rsidRDefault="004B369A"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2.</w:t>
      </w:r>
      <w:r w:rsidR="008102CB" w:rsidRPr="00D02ACB">
        <w:rPr>
          <w:rFonts w:ascii="Times New Roman" w:eastAsia="仿宋" w:hAnsi="Times New Roman" w:cs="Times New Roman" w:hint="eastAsia"/>
          <w:sz w:val="24"/>
          <w:szCs w:val="24"/>
        </w:rPr>
        <w:t>公共租赁住房</w:t>
      </w:r>
      <w:r w:rsidR="00D578D1" w:rsidRPr="00D02ACB">
        <w:rPr>
          <w:rFonts w:ascii="Times New Roman" w:eastAsia="仿宋" w:hAnsi="Times New Roman" w:cs="Times New Roman" w:hint="eastAsia"/>
          <w:sz w:val="24"/>
          <w:szCs w:val="24"/>
        </w:rPr>
        <w:t>租金水平，由</w:t>
      </w:r>
      <w:r w:rsidR="008102CB" w:rsidRPr="00D02ACB">
        <w:rPr>
          <w:rFonts w:ascii="Times New Roman" w:eastAsia="仿宋" w:hAnsi="Times New Roman" w:cs="Times New Roman" w:hint="eastAsia"/>
          <w:sz w:val="24"/>
          <w:szCs w:val="24"/>
        </w:rPr>
        <w:t>政府统筹考虑住房市场租金水平和供应对象的支付能力等因素合理确定。</w:t>
      </w:r>
    </w:p>
    <w:p w:rsidR="00BA7819" w:rsidRPr="00D02ACB" w:rsidRDefault="00BA7819"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1</w:t>
      </w:r>
      <w:r w:rsidRPr="00D02ACB">
        <w:rPr>
          <w:rFonts w:ascii="Times New Roman" w:eastAsia="仿宋" w:hAnsi="Times New Roman" w:cs="Times New Roman" w:hint="eastAsia"/>
          <w:sz w:val="24"/>
          <w:szCs w:val="24"/>
        </w:rPr>
        <w:t>）</w:t>
      </w:r>
      <w:r w:rsidR="008102CB" w:rsidRPr="00D02ACB">
        <w:rPr>
          <w:rFonts w:ascii="Times New Roman" w:eastAsia="仿宋" w:hAnsi="Times New Roman" w:cs="Times New Roman" w:hint="eastAsia"/>
          <w:sz w:val="24"/>
          <w:szCs w:val="24"/>
        </w:rPr>
        <w:t>于价值时点，公共租赁住房租金水平已确定的，按照确定的租金水平进行评估</w:t>
      </w:r>
      <w:r w:rsidRPr="00D02ACB">
        <w:rPr>
          <w:rFonts w:ascii="Times New Roman" w:eastAsia="仿宋" w:hAnsi="Times New Roman" w:cs="Times New Roman" w:hint="eastAsia"/>
          <w:sz w:val="24"/>
          <w:szCs w:val="24"/>
        </w:rPr>
        <w:t>。</w:t>
      </w:r>
    </w:p>
    <w:p w:rsidR="00BA7819" w:rsidRPr="00D02ACB" w:rsidRDefault="00BA7819"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2</w:t>
      </w:r>
      <w:r w:rsidRPr="00D02ACB">
        <w:rPr>
          <w:rFonts w:ascii="Times New Roman" w:eastAsia="仿宋" w:hAnsi="Times New Roman" w:cs="Times New Roman" w:hint="eastAsia"/>
          <w:sz w:val="24"/>
          <w:szCs w:val="24"/>
        </w:rPr>
        <w:t>）于价值时点，</w:t>
      </w:r>
      <w:r w:rsidR="008102CB" w:rsidRPr="00D02ACB">
        <w:rPr>
          <w:rFonts w:ascii="Times New Roman" w:eastAsia="仿宋" w:hAnsi="Times New Roman" w:cs="Times New Roman" w:hint="eastAsia"/>
          <w:sz w:val="24"/>
          <w:szCs w:val="24"/>
        </w:rPr>
        <w:t>公共租赁住房</w:t>
      </w:r>
      <w:r w:rsidR="00D578D1" w:rsidRPr="00D02ACB">
        <w:rPr>
          <w:rFonts w:ascii="Times New Roman" w:eastAsia="仿宋" w:hAnsi="Times New Roman" w:cs="Times New Roman" w:hint="eastAsia"/>
          <w:sz w:val="24"/>
          <w:szCs w:val="24"/>
        </w:rPr>
        <w:t>租金水平尚未确定的，可采用比较法评估确定，在可</w:t>
      </w:r>
      <w:r w:rsidR="008102CB" w:rsidRPr="00D02ACB">
        <w:rPr>
          <w:rFonts w:ascii="Times New Roman" w:eastAsia="仿宋" w:hAnsi="Times New Roman" w:cs="Times New Roman" w:hint="eastAsia"/>
          <w:sz w:val="24"/>
          <w:szCs w:val="24"/>
        </w:rPr>
        <w:t>比案例中选取至少三个公共租赁住房项目住房的租金水平进行比较修正</w:t>
      </w:r>
      <w:r w:rsidRPr="00D02ACB">
        <w:rPr>
          <w:rFonts w:ascii="Times New Roman" w:eastAsia="仿宋" w:hAnsi="Times New Roman" w:cs="Times New Roman" w:hint="eastAsia"/>
          <w:sz w:val="24"/>
          <w:szCs w:val="24"/>
        </w:rPr>
        <w:t>。</w:t>
      </w:r>
    </w:p>
    <w:p w:rsidR="00D578D1" w:rsidRPr="00D02ACB" w:rsidRDefault="00BA7819"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lastRenderedPageBreak/>
        <w:t>（</w:t>
      </w:r>
      <w:r w:rsidRPr="00D02ACB">
        <w:rPr>
          <w:rFonts w:ascii="Times New Roman" w:eastAsia="仿宋" w:hAnsi="Times New Roman" w:cs="Times New Roman" w:hint="eastAsia"/>
          <w:sz w:val="24"/>
          <w:szCs w:val="24"/>
        </w:rPr>
        <w:t>3</w:t>
      </w:r>
      <w:r w:rsidRPr="00D02ACB">
        <w:rPr>
          <w:rFonts w:ascii="Times New Roman" w:eastAsia="仿宋" w:hAnsi="Times New Roman" w:cs="Times New Roman" w:hint="eastAsia"/>
          <w:sz w:val="24"/>
          <w:szCs w:val="24"/>
        </w:rPr>
        <w:t>）</w:t>
      </w:r>
      <w:r w:rsidR="00D578D1" w:rsidRPr="00D02ACB">
        <w:rPr>
          <w:rFonts w:ascii="Times New Roman" w:eastAsia="仿宋" w:hAnsi="Times New Roman" w:cs="Times New Roman" w:hint="eastAsia"/>
          <w:sz w:val="24"/>
          <w:szCs w:val="24"/>
        </w:rPr>
        <w:t>公共租赁住</w:t>
      </w:r>
      <w:r w:rsidR="00A12D96" w:rsidRPr="00D02ACB">
        <w:rPr>
          <w:rFonts w:ascii="Times New Roman" w:eastAsia="仿宋" w:hAnsi="Times New Roman" w:cs="Times New Roman" w:hint="eastAsia"/>
          <w:sz w:val="24"/>
          <w:szCs w:val="24"/>
        </w:rPr>
        <w:t>房可比案例不足时，依据市场租金与公共租赁住房租金确定规则进行</w:t>
      </w:r>
      <w:r w:rsidR="008102CB" w:rsidRPr="00D02ACB">
        <w:rPr>
          <w:rFonts w:ascii="Times New Roman" w:eastAsia="仿宋" w:hAnsi="Times New Roman" w:cs="Times New Roman" w:hint="eastAsia"/>
          <w:sz w:val="24"/>
          <w:szCs w:val="24"/>
        </w:rPr>
        <w:t>确定</w:t>
      </w:r>
      <w:r w:rsidR="00A12D96" w:rsidRPr="00D02ACB">
        <w:rPr>
          <w:rFonts w:ascii="Times New Roman" w:eastAsia="仿宋" w:hAnsi="Times New Roman" w:cs="Times New Roman" w:hint="eastAsia"/>
          <w:sz w:val="24"/>
          <w:szCs w:val="24"/>
        </w:rPr>
        <w:t>，市场租金按照《北京市公共租赁住房项目市场租金评估技术指引》评估确定</w:t>
      </w:r>
      <w:r w:rsidR="00D578D1" w:rsidRPr="00D02ACB">
        <w:rPr>
          <w:rFonts w:ascii="Times New Roman" w:eastAsia="仿宋" w:hAnsi="Times New Roman" w:cs="Times New Roman" w:hint="eastAsia"/>
          <w:sz w:val="24"/>
          <w:szCs w:val="24"/>
        </w:rPr>
        <w:t>。</w:t>
      </w:r>
    </w:p>
    <w:p w:rsidR="00E252B8" w:rsidRPr="00D02ACB" w:rsidRDefault="0071719B"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3.</w:t>
      </w:r>
      <w:r w:rsidR="00E252B8" w:rsidRPr="00D02ACB">
        <w:rPr>
          <w:rFonts w:ascii="Times New Roman" w:eastAsia="仿宋" w:hAnsi="Times New Roman" w:cs="Times New Roman" w:hint="eastAsia"/>
          <w:sz w:val="24"/>
          <w:szCs w:val="24"/>
        </w:rPr>
        <w:t>公共租赁住房项目中的商业、办公、车库、仓储等</w:t>
      </w:r>
      <w:r w:rsidR="00E252B8" w:rsidRPr="00D02ACB">
        <w:rPr>
          <w:rFonts w:ascii="Times New Roman" w:eastAsia="仿宋" w:hAnsi="Times New Roman" w:cs="Times New Roman" w:hint="eastAsia"/>
          <w:sz w:val="24"/>
          <w:szCs w:val="24"/>
        </w:rPr>
        <w:t>经营性配套，</w:t>
      </w:r>
      <w:r w:rsidR="00E252B8" w:rsidRPr="00D02ACB">
        <w:rPr>
          <w:rFonts w:ascii="Times New Roman" w:eastAsia="仿宋" w:hAnsi="Times New Roman" w:cs="Times New Roman" w:hint="eastAsia"/>
          <w:sz w:val="24"/>
          <w:szCs w:val="24"/>
        </w:rPr>
        <w:t>租金水平按照客观市场情况确定，但应考虑</w:t>
      </w:r>
      <w:r w:rsidR="00C00971" w:rsidRPr="00D02ACB">
        <w:rPr>
          <w:rFonts w:ascii="Times New Roman" w:eastAsia="仿宋" w:hAnsi="Times New Roman" w:cs="Times New Roman" w:hint="eastAsia"/>
          <w:sz w:val="24"/>
          <w:szCs w:val="24"/>
        </w:rPr>
        <w:t>居住人群的支付能力和经营业态的限制对租金的影响。</w:t>
      </w:r>
    </w:p>
    <w:p w:rsidR="008102CB" w:rsidRPr="00D02ACB" w:rsidRDefault="001D7D00"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4.</w:t>
      </w:r>
      <w:r w:rsidRPr="00D02ACB">
        <w:rPr>
          <w:rFonts w:ascii="Times New Roman" w:eastAsia="仿宋" w:hAnsi="Times New Roman" w:cs="Times New Roman" w:hint="eastAsia"/>
          <w:sz w:val="24"/>
          <w:szCs w:val="24"/>
        </w:rPr>
        <w:t>公共租赁住房项目的空置率，</w:t>
      </w:r>
      <w:r w:rsidR="00677477" w:rsidRPr="00D02ACB">
        <w:rPr>
          <w:rFonts w:ascii="Times New Roman" w:eastAsia="仿宋" w:hAnsi="Times New Roman" w:cs="Times New Roman" w:hint="eastAsia"/>
          <w:sz w:val="24"/>
          <w:szCs w:val="24"/>
        </w:rPr>
        <w:t>参照区位和承租群体，按照实际发生或参考同类项目</w:t>
      </w:r>
      <w:r w:rsidRPr="00D02ACB">
        <w:rPr>
          <w:rFonts w:ascii="Times New Roman" w:eastAsia="仿宋" w:hAnsi="Times New Roman" w:cs="Times New Roman" w:hint="eastAsia"/>
          <w:sz w:val="24"/>
          <w:szCs w:val="24"/>
        </w:rPr>
        <w:t>确定。</w:t>
      </w:r>
    </w:p>
    <w:p w:rsidR="001D7D00" w:rsidRPr="00D02ACB" w:rsidRDefault="001D7D00"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5</w:t>
      </w: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公共租赁住房项目的租金增长率，参照公共租赁住房政策规定和调整幅度，结合周边商品房的市场租金平均变化率确定。</w:t>
      </w:r>
    </w:p>
    <w:p w:rsidR="008A17E2" w:rsidRPr="00D02ACB" w:rsidRDefault="001D7D00"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6</w:t>
      </w:r>
      <w:r w:rsidR="008A17E2" w:rsidRPr="00D02ACB">
        <w:rPr>
          <w:rFonts w:ascii="Times New Roman" w:eastAsia="仿宋" w:hAnsi="Times New Roman" w:cs="Times New Roman" w:hint="eastAsia"/>
          <w:sz w:val="24"/>
          <w:szCs w:val="24"/>
        </w:rPr>
        <w:t>.</w:t>
      </w:r>
      <w:r w:rsidR="008A17E2" w:rsidRPr="00D02ACB">
        <w:rPr>
          <w:rFonts w:ascii="Times New Roman" w:eastAsia="仿宋" w:hAnsi="Times New Roman" w:cs="Times New Roman" w:hint="eastAsia"/>
          <w:sz w:val="24"/>
          <w:szCs w:val="24"/>
        </w:rPr>
        <w:t>公共租赁住房的运营费</w:t>
      </w:r>
      <w:r w:rsidR="008A17E2" w:rsidRPr="00D02ACB">
        <w:rPr>
          <w:rFonts w:ascii="Times New Roman" w:eastAsia="仿宋" w:hAnsi="Times New Roman" w:cs="Times New Roman" w:hint="eastAsia"/>
          <w:sz w:val="24"/>
          <w:szCs w:val="24"/>
        </w:rPr>
        <w:t>用一般包含</w:t>
      </w:r>
      <w:r w:rsidR="008A17E2" w:rsidRPr="00D02ACB">
        <w:rPr>
          <w:rFonts w:ascii="Times New Roman" w:eastAsia="仿宋" w:hAnsi="Times New Roman" w:cs="Times New Roman" w:hint="eastAsia"/>
          <w:sz w:val="24"/>
          <w:szCs w:val="24"/>
        </w:rPr>
        <w:t>管理费、维修费、</w:t>
      </w:r>
      <w:r w:rsidR="008A17E2" w:rsidRPr="00D02ACB">
        <w:rPr>
          <w:rFonts w:ascii="Times New Roman" w:eastAsia="仿宋" w:hAnsi="Times New Roman" w:cs="Times New Roman" w:hint="eastAsia"/>
          <w:sz w:val="24"/>
          <w:szCs w:val="24"/>
        </w:rPr>
        <w:t>保险费</w:t>
      </w:r>
      <w:r w:rsidR="004C1588" w:rsidRPr="00D02ACB">
        <w:rPr>
          <w:rFonts w:ascii="Times New Roman" w:eastAsia="仿宋" w:hAnsi="Times New Roman" w:cs="Times New Roman" w:hint="eastAsia"/>
          <w:sz w:val="24"/>
          <w:szCs w:val="24"/>
        </w:rPr>
        <w:t>、</w:t>
      </w:r>
      <w:r w:rsidR="004C1588" w:rsidRPr="00D02ACB">
        <w:rPr>
          <w:rFonts w:ascii="Times New Roman" w:eastAsia="仿宋" w:hAnsi="Times New Roman" w:cs="Times New Roman" w:hint="eastAsia"/>
          <w:sz w:val="24"/>
          <w:szCs w:val="24"/>
        </w:rPr>
        <w:t>物业管理</w:t>
      </w:r>
      <w:r w:rsidR="004C1588" w:rsidRPr="00D02ACB">
        <w:rPr>
          <w:rFonts w:ascii="Times New Roman" w:eastAsia="仿宋" w:hAnsi="Times New Roman" w:cs="Times New Roman" w:hint="eastAsia"/>
          <w:sz w:val="24"/>
          <w:szCs w:val="24"/>
        </w:rPr>
        <w:t>费</w:t>
      </w:r>
      <w:r w:rsidR="008A17E2" w:rsidRPr="00D02ACB">
        <w:rPr>
          <w:rFonts w:ascii="Times New Roman" w:eastAsia="仿宋" w:hAnsi="Times New Roman" w:cs="Times New Roman" w:hint="eastAsia"/>
          <w:sz w:val="24"/>
          <w:szCs w:val="24"/>
        </w:rPr>
        <w:t>等。</w:t>
      </w:r>
    </w:p>
    <w:p w:rsidR="004C1588" w:rsidRPr="00D02ACB" w:rsidRDefault="004C1588"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1</w:t>
      </w:r>
      <w:r w:rsidRPr="00D02ACB">
        <w:rPr>
          <w:rFonts w:ascii="Times New Roman" w:eastAsia="仿宋" w:hAnsi="Times New Roman" w:cs="Times New Roman" w:hint="eastAsia"/>
          <w:sz w:val="24"/>
          <w:szCs w:val="24"/>
        </w:rPr>
        <w:t>）管理费，指运营管理机构人员、办公等的正常开支费用，按照实际发生或参考同类项目测算。</w:t>
      </w:r>
    </w:p>
    <w:p w:rsidR="004C1588" w:rsidRPr="00D02ACB" w:rsidRDefault="004C1588"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2</w:t>
      </w:r>
      <w:r w:rsidRPr="00D02ACB">
        <w:rPr>
          <w:rFonts w:ascii="Times New Roman" w:eastAsia="仿宋" w:hAnsi="Times New Roman" w:cs="Times New Roman" w:hint="eastAsia"/>
          <w:sz w:val="24"/>
          <w:szCs w:val="24"/>
        </w:rPr>
        <w:t>）维修费，主要包括室内部分及附属设施设备、公用部位和共用设施设备及相关场地的维修运行费用。按照实际发生或参考同类项目测算。</w:t>
      </w:r>
    </w:p>
    <w:p w:rsidR="004C1588" w:rsidRPr="00D02ACB" w:rsidRDefault="004C1588"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3</w:t>
      </w:r>
      <w:r w:rsidRPr="00D02ACB">
        <w:rPr>
          <w:rFonts w:ascii="Times New Roman" w:eastAsia="仿宋" w:hAnsi="Times New Roman" w:cs="Times New Roman" w:hint="eastAsia"/>
          <w:sz w:val="24"/>
          <w:szCs w:val="24"/>
        </w:rPr>
        <w:t>）保险费，房屋产权人为使自己的房产避免意外损失而向保险公司支付的费用，以房屋建筑物重置成新价格为基数按照合理的费率测算。</w:t>
      </w:r>
    </w:p>
    <w:p w:rsidR="004C1588" w:rsidRPr="00D02ACB" w:rsidRDefault="004C1588" w:rsidP="00D02ACB">
      <w:pPr>
        <w:snapToGrid w:val="0"/>
        <w:ind w:firstLineChars="200" w:firstLine="480"/>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w:t>
      </w:r>
      <w:r w:rsidRPr="00D02ACB">
        <w:rPr>
          <w:rFonts w:ascii="Times New Roman" w:eastAsia="仿宋" w:hAnsi="Times New Roman" w:cs="Times New Roman" w:hint="eastAsia"/>
          <w:sz w:val="24"/>
          <w:szCs w:val="24"/>
        </w:rPr>
        <w:t>4</w:t>
      </w:r>
      <w:r w:rsidRPr="00D02ACB">
        <w:rPr>
          <w:rFonts w:ascii="Times New Roman" w:eastAsia="仿宋" w:hAnsi="Times New Roman" w:cs="Times New Roman" w:hint="eastAsia"/>
          <w:sz w:val="24"/>
          <w:szCs w:val="24"/>
        </w:rPr>
        <w:t>）物业</w:t>
      </w:r>
      <w:r w:rsidR="008E6C0F" w:rsidRPr="00D02ACB">
        <w:rPr>
          <w:rFonts w:ascii="Times New Roman" w:eastAsia="仿宋" w:hAnsi="Times New Roman" w:cs="Times New Roman" w:hint="eastAsia"/>
          <w:sz w:val="24"/>
          <w:szCs w:val="24"/>
        </w:rPr>
        <w:t>管理</w:t>
      </w:r>
      <w:r w:rsidRPr="00D02ACB">
        <w:rPr>
          <w:rFonts w:ascii="Times New Roman" w:eastAsia="仿宋" w:hAnsi="Times New Roman" w:cs="Times New Roman" w:hint="eastAsia"/>
          <w:sz w:val="24"/>
          <w:szCs w:val="24"/>
        </w:rPr>
        <w:t>费，根据房屋的建筑类别，按照公共租赁住房项目一般的</w:t>
      </w:r>
      <w:proofErr w:type="gramStart"/>
      <w:r w:rsidRPr="00D02ACB">
        <w:rPr>
          <w:rFonts w:ascii="Times New Roman" w:eastAsia="仿宋" w:hAnsi="Times New Roman" w:cs="Times New Roman" w:hint="eastAsia"/>
          <w:sz w:val="24"/>
          <w:szCs w:val="24"/>
        </w:rPr>
        <w:t>物业费水平</w:t>
      </w:r>
      <w:proofErr w:type="gramEnd"/>
      <w:r w:rsidRPr="00D02ACB">
        <w:rPr>
          <w:rFonts w:ascii="Times New Roman" w:eastAsia="仿宋" w:hAnsi="Times New Roman" w:cs="Times New Roman" w:hint="eastAsia"/>
          <w:sz w:val="24"/>
          <w:szCs w:val="24"/>
        </w:rPr>
        <w:t>取值，已委托物业管理的按实际费用取值。</w:t>
      </w:r>
    </w:p>
    <w:p w:rsidR="00510CF3" w:rsidRPr="00D02ACB" w:rsidRDefault="001D7D00"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7</w:t>
      </w:r>
      <w:r w:rsidR="00E65561" w:rsidRPr="00D02ACB">
        <w:rPr>
          <w:rFonts w:ascii="Times New Roman" w:eastAsia="仿宋" w:hAnsi="Times New Roman" w:cs="Times New Roman" w:hint="eastAsia"/>
          <w:sz w:val="24"/>
          <w:szCs w:val="24"/>
        </w:rPr>
        <w:t>.</w:t>
      </w:r>
      <w:r w:rsidR="0017228F" w:rsidRPr="00D02ACB">
        <w:rPr>
          <w:rFonts w:ascii="Times New Roman" w:eastAsia="仿宋" w:hAnsi="Times New Roman" w:cs="Times New Roman" w:hint="eastAsia"/>
          <w:sz w:val="24"/>
          <w:szCs w:val="24"/>
        </w:rPr>
        <w:t>公共租赁住房运营期间的相关税费，按照《关于公共租赁住房税收优惠政策的公告》（财政部、税务总局公告</w:t>
      </w:r>
      <w:r w:rsidR="0017228F" w:rsidRPr="00D02ACB">
        <w:rPr>
          <w:rFonts w:ascii="Times New Roman" w:eastAsia="仿宋" w:hAnsi="Times New Roman" w:cs="Times New Roman" w:hint="eastAsia"/>
          <w:sz w:val="24"/>
          <w:szCs w:val="24"/>
        </w:rPr>
        <w:t>2019</w:t>
      </w:r>
      <w:r w:rsidR="0017228F" w:rsidRPr="00D02ACB">
        <w:rPr>
          <w:rFonts w:ascii="Times New Roman" w:eastAsia="仿宋" w:hAnsi="Times New Roman" w:cs="Times New Roman" w:hint="eastAsia"/>
          <w:sz w:val="24"/>
          <w:szCs w:val="24"/>
        </w:rPr>
        <w:t>年第</w:t>
      </w:r>
      <w:r w:rsidR="0017228F" w:rsidRPr="00D02ACB">
        <w:rPr>
          <w:rFonts w:ascii="Times New Roman" w:eastAsia="仿宋" w:hAnsi="Times New Roman" w:cs="Times New Roman" w:hint="eastAsia"/>
          <w:sz w:val="24"/>
          <w:szCs w:val="24"/>
        </w:rPr>
        <w:t>61</w:t>
      </w:r>
      <w:r w:rsidR="0017228F" w:rsidRPr="00D02ACB">
        <w:rPr>
          <w:rFonts w:ascii="Times New Roman" w:eastAsia="仿宋" w:hAnsi="Times New Roman" w:cs="Times New Roman" w:hint="eastAsia"/>
          <w:sz w:val="24"/>
          <w:szCs w:val="24"/>
        </w:rPr>
        <w:t>号）《关于免收公共租赁住房项目行政事业性收费和政府性基金有关事项的通知（京财综〔</w:t>
      </w:r>
      <w:r w:rsidR="0017228F" w:rsidRPr="00D02ACB">
        <w:rPr>
          <w:rFonts w:ascii="Times New Roman" w:eastAsia="仿宋" w:hAnsi="Times New Roman" w:cs="Times New Roman" w:hint="eastAsia"/>
          <w:sz w:val="24"/>
          <w:szCs w:val="24"/>
        </w:rPr>
        <w:t>2012</w:t>
      </w:r>
      <w:r w:rsidR="0017228F" w:rsidRPr="00D02ACB">
        <w:rPr>
          <w:rFonts w:ascii="Times New Roman" w:eastAsia="仿宋" w:hAnsi="Times New Roman" w:cs="Times New Roman" w:hint="eastAsia"/>
          <w:sz w:val="24"/>
          <w:szCs w:val="24"/>
        </w:rPr>
        <w:t>〕</w:t>
      </w:r>
      <w:r w:rsidR="0017228F" w:rsidRPr="00D02ACB">
        <w:rPr>
          <w:rFonts w:ascii="Times New Roman" w:eastAsia="仿宋" w:hAnsi="Times New Roman" w:cs="Times New Roman" w:hint="eastAsia"/>
          <w:sz w:val="24"/>
          <w:szCs w:val="24"/>
        </w:rPr>
        <w:t>2451</w:t>
      </w:r>
      <w:r w:rsidR="0017228F" w:rsidRPr="00D02ACB">
        <w:rPr>
          <w:rFonts w:ascii="Times New Roman" w:eastAsia="仿宋" w:hAnsi="Times New Roman" w:cs="Times New Roman" w:hint="eastAsia"/>
          <w:sz w:val="24"/>
          <w:szCs w:val="24"/>
        </w:rPr>
        <w:t>号）》等相关文件规定执行。</w:t>
      </w:r>
    </w:p>
    <w:p w:rsidR="00B67C8F" w:rsidRPr="00D02ACB" w:rsidRDefault="001D7D00" w:rsidP="00D02ACB">
      <w:pPr>
        <w:snapToGrid w:val="0"/>
        <w:ind w:firstLineChars="200" w:firstLine="480"/>
        <w:outlineLvl w:val="2"/>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8</w:t>
      </w:r>
      <w:r w:rsidR="00B67C8F" w:rsidRPr="00D02ACB">
        <w:rPr>
          <w:rFonts w:ascii="Times New Roman" w:eastAsia="仿宋" w:hAnsi="Times New Roman" w:cs="Times New Roman" w:hint="eastAsia"/>
          <w:sz w:val="24"/>
          <w:szCs w:val="24"/>
        </w:rPr>
        <w:t>.</w:t>
      </w:r>
      <w:r w:rsidR="00B67C8F" w:rsidRPr="00D02ACB">
        <w:rPr>
          <w:rFonts w:ascii="Times New Roman" w:eastAsia="仿宋" w:hAnsi="Times New Roman" w:cs="Times New Roman" w:hint="eastAsia"/>
          <w:sz w:val="24"/>
          <w:szCs w:val="24"/>
        </w:rPr>
        <w:t>可采用安全利率加风险调整值确定公共租赁住房项目的报酬率，即：报酬率</w:t>
      </w:r>
      <w:r w:rsidR="00B67C8F" w:rsidRPr="00D02ACB">
        <w:rPr>
          <w:rFonts w:ascii="Times New Roman" w:eastAsia="仿宋" w:hAnsi="Times New Roman" w:cs="Times New Roman" w:hint="eastAsia"/>
          <w:sz w:val="24"/>
          <w:szCs w:val="24"/>
        </w:rPr>
        <w:t>=</w:t>
      </w:r>
      <w:r w:rsidR="00B67C8F" w:rsidRPr="00D02ACB">
        <w:rPr>
          <w:rFonts w:ascii="Times New Roman" w:eastAsia="仿宋" w:hAnsi="Times New Roman" w:cs="Times New Roman" w:hint="eastAsia"/>
          <w:sz w:val="24"/>
          <w:szCs w:val="24"/>
        </w:rPr>
        <w:t>安全利率</w:t>
      </w:r>
      <w:r w:rsidR="00B67C8F" w:rsidRPr="00D02ACB">
        <w:rPr>
          <w:rFonts w:ascii="Times New Roman" w:eastAsia="仿宋" w:hAnsi="Times New Roman" w:cs="Times New Roman" w:hint="eastAsia"/>
          <w:sz w:val="24"/>
          <w:szCs w:val="24"/>
        </w:rPr>
        <w:t>+</w:t>
      </w:r>
      <w:r w:rsidR="00B67C8F" w:rsidRPr="00D02ACB">
        <w:rPr>
          <w:rFonts w:ascii="Times New Roman" w:eastAsia="仿宋" w:hAnsi="Times New Roman" w:cs="Times New Roman" w:hint="eastAsia"/>
          <w:sz w:val="24"/>
          <w:szCs w:val="24"/>
        </w:rPr>
        <w:t>风险调整值。</w:t>
      </w:r>
    </w:p>
    <w:p w:rsidR="005F0908" w:rsidRPr="00D02ACB" w:rsidRDefault="005F0908"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 xml:space="preserve">3.0.4 </w:t>
      </w:r>
      <w:r w:rsidRPr="00D02ACB">
        <w:rPr>
          <w:rFonts w:ascii="Times New Roman" w:eastAsia="仿宋" w:hAnsi="Times New Roman" w:cs="Times New Roman" w:hint="eastAsia"/>
          <w:sz w:val="24"/>
          <w:szCs w:val="24"/>
        </w:rPr>
        <w:t>运用比较法评估公共租赁住房整体收购价格时，应</w:t>
      </w:r>
      <w:r w:rsidR="00EC22DC" w:rsidRPr="00D02ACB">
        <w:rPr>
          <w:rFonts w:ascii="Times New Roman" w:eastAsia="仿宋" w:hAnsi="Times New Roman" w:cs="Times New Roman" w:hint="eastAsia"/>
          <w:sz w:val="24"/>
          <w:szCs w:val="24"/>
        </w:rPr>
        <w:t>对所收集的交易案例进行价格内涵分析，注意收购</w:t>
      </w:r>
      <w:r w:rsidR="00D94BC8" w:rsidRPr="00D02ACB">
        <w:rPr>
          <w:rFonts w:ascii="Times New Roman" w:eastAsia="仿宋" w:hAnsi="Times New Roman" w:cs="Times New Roman" w:hint="eastAsia"/>
          <w:sz w:val="24"/>
          <w:szCs w:val="24"/>
        </w:rPr>
        <w:t>前</w:t>
      </w:r>
      <w:r w:rsidR="00EC22DC" w:rsidRPr="00D02ACB">
        <w:rPr>
          <w:rFonts w:ascii="Times New Roman" w:eastAsia="仿宋" w:hAnsi="Times New Roman" w:cs="Times New Roman" w:hint="eastAsia"/>
          <w:sz w:val="24"/>
          <w:szCs w:val="24"/>
        </w:rPr>
        <w:t>房屋性质差异对价格的影响。</w:t>
      </w:r>
    </w:p>
    <w:p w:rsidR="004F7A80" w:rsidRPr="00D02ACB" w:rsidRDefault="004F7A80" w:rsidP="00D02ACB">
      <w:pPr>
        <w:snapToGrid w:val="0"/>
        <w:ind w:firstLineChars="200" w:firstLine="480"/>
        <w:rPr>
          <w:rFonts w:ascii="Times New Roman" w:eastAsia="仿宋" w:hAnsi="Times New Roman" w:cs="Times New Roman" w:hint="eastAsia"/>
          <w:sz w:val="24"/>
          <w:szCs w:val="24"/>
        </w:rPr>
      </w:pPr>
    </w:p>
    <w:p w:rsidR="005F0908" w:rsidRPr="00D02ACB" w:rsidRDefault="004F7A80" w:rsidP="004F7A80">
      <w:pPr>
        <w:snapToGrid w:val="0"/>
        <w:jc w:val="left"/>
        <w:outlineLvl w:val="0"/>
        <w:rPr>
          <w:rFonts w:ascii="Times New Roman" w:eastAsia="仿宋" w:hAnsi="Times New Roman" w:cs="Times New Roman" w:hint="eastAsia"/>
          <w:b/>
          <w:sz w:val="24"/>
          <w:szCs w:val="24"/>
        </w:rPr>
      </w:pPr>
      <w:r w:rsidRPr="00D02ACB">
        <w:rPr>
          <w:rFonts w:ascii="Times New Roman" w:eastAsia="仿宋" w:hAnsi="Times New Roman" w:cs="Times New Roman" w:hint="eastAsia"/>
          <w:b/>
          <w:sz w:val="24"/>
          <w:szCs w:val="24"/>
        </w:rPr>
        <w:t xml:space="preserve">4 </w:t>
      </w:r>
      <w:r w:rsidRPr="00D02ACB">
        <w:rPr>
          <w:rFonts w:ascii="Times New Roman" w:eastAsia="仿宋" w:hAnsi="Times New Roman" w:cs="Times New Roman" w:hint="eastAsia"/>
          <w:b/>
          <w:sz w:val="24"/>
          <w:szCs w:val="24"/>
        </w:rPr>
        <w:t>公共租赁住房整体作价出资（入股）价格评估</w:t>
      </w:r>
    </w:p>
    <w:p w:rsidR="004F7A80" w:rsidRPr="00D02ACB" w:rsidRDefault="00450B39" w:rsidP="00D02ACB">
      <w:pPr>
        <w:snapToGrid w:val="0"/>
        <w:ind w:firstLineChars="200" w:firstLine="480"/>
        <w:outlineLvl w:val="1"/>
        <w:rPr>
          <w:rFonts w:ascii="Times New Roman" w:eastAsia="仿宋" w:hAnsi="Times New Roman" w:cs="Times New Roman" w:hint="eastAsia"/>
          <w:sz w:val="24"/>
          <w:szCs w:val="24"/>
        </w:rPr>
      </w:pPr>
      <w:bookmarkStart w:id="2" w:name="_Toc17261552"/>
      <w:bookmarkStart w:id="3" w:name="_Toc17703593"/>
      <w:bookmarkStart w:id="4" w:name="_Toc20383308"/>
      <w:r w:rsidRPr="00D02ACB">
        <w:rPr>
          <w:rFonts w:ascii="Times New Roman" w:eastAsia="仿宋" w:hAnsi="Times New Roman" w:cs="Times New Roman" w:hint="eastAsia"/>
          <w:sz w:val="24"/>
          <w:szCs w:val="24"/>
        </w:rPr>
        <w:t>4.0.1</w:t>
      </w:r>
      <w:r w:rsidR="00393152" w:rsidRPr="00D02ACB">
        <w:rPr>
          <w:rFonts w:ascii="Times New Roman" w:eastAsia="仿宋" w:hAnsi="Times New Roman" w:cs="Times New Roman" w:hint="eastAsia"/>
          <w:sz w:val="24"/>
          <w:szCs w:val="24"/>
        </w:rPr>
        <w:t>公共租赁住房整体作价出资（入股）价格评估，参照收购价格评估进行。</w:t>
      </w:r>
    </w:p>
    <w:p w:rsidR="00393152" w:rsidRPr="00D02ACB" w:rsidRDefault="00393152" w:rsidP="00D02ACB">
      <w:pPr>
        <w:snapToGrid w:val="0"/>
        <w:ind w:firstLineChars="200" w:firstLine="480"/>
        <w:outlineLvl w:val="1"/>
        <w:rPr>
          <w:rFonts w:ascii="Times New Roman" w:eastAsia="仿宋" w:hAnsi="Times New Roman" w:cs="Times New Roman" w:hint="eastAsia"/>
          <w:sz w:val="24"/>
          <w:szCs w:val="24"/>
        </w:rPr>
      </w:pPr>
      <w:r w:rsidRPr="00D02ACB">
        <w:rPr>
          <w:rFonts w:ascii="Times New Roman" w:eastAsia="仿宋" w:hAnsi="Times New Roman" w:cs="Times New Roman" w:hint="eastAsia"/>
          <w:sz w:val="24"/>
          <w:szCs w:val="24"/>
        </w:rPr>
        <w:t>4.0.2</w:t>
      </w:r>
      <w:r w:rsidR="00886F04" w:rsidRPr="00D02ACB">
        <w:rPr>
          <w:rFonts w:ascii="Times New Roman" w:eastAsia="仿宋" w:hAnsi="Times New Roman" w:cs="Times New Roman" w:hint="eastAsia"/>
          <w:sz w:val="24"/>
          <w:szCs w:val="24"/>
        </w:rPr>
        <w:t>以</w:t>
      </w:r>
      <w:proofErr w:type="gramStart"/>
      <w:r w:rsidR="00886F04" w:rsidRPr="00D02ACB">
        <w:rPr>
          <w:rFonts w:ascii="Times New Roman" w:eastAsia="仿宋" w:hAnsi="Times New Roman" w:cs="Times New Roman" w:hint="eastAsia"/>
          <w:sz w:val="24"/>
          <w:szCs w:val="24"/>
        </w:rPr>
        <w:t>证载土地</w:t>
      </w:r>
      <w:proofErr w:type="gramEnd"/>
      <w:r w:rsidR="00886F04" w:rsidRPr="00D02ACB">
        <w:rPr>
          <w:rFonts w:ascii="Times New Roman" w:eastAsia="仿宋" w:hAnsi="Times New Roman" w:cs="Times New Roman" w:hint="eastAsia"/>
          <w:sz w:val="24"/>
          <w:szCs w:val="24"/>
        </w:rPr>
        <w:t>用途、使用权类型对土地价值进行评估，不</w:t>
      </w:r>
      <w:r w:rsidR="00594D26" w:rsidRPr="00D02ACB">
        <w:rPr>
          <w:rFonts w:ascii="Times New Roman" w:eastAsia="仿宋" w:hAnsi="Times New Roman" w:cs="Times New Roman" w:hint="eastAsia"/>
          <w:sz w:val="24"/>
          <w:szCs w:val="24"/>
        </w:rPr>
        <w:t>考虑收购时的价格内涵差异。</w:t>
      </w:r>
    </w:p>
    <w:bookmarkEnd w:id="2"/>
    <w:bookmarkEnd w:id="3"/>
    <w:bookmarkEnd w:id="4"/>
    <w:p w:rsidR="002C4EEC" w:rsidRPr="00D02ACB" w:rsidRDefault="002C4EEC" w:rsidP="00D02ACB">
      <w:pPr>
        <w:snapToGrid w:val="0"/>
        <w:ind w:firstLineChars="200" w:firstLine="480"/>
        <w:rPr>
          <w:rFonts w:ascii="Times New Roman" w:eastAsia="仿宋" w:hAnsi="Times New Roman" w:cs="Times New Roman"/>
          <w:sz w:val="24"/>
          <w:szCs w:val="24"/>
        </w:rPr>
      </w:pPr>
    </w:p>
    <w:p w:rsidR="002C4EEC" w:rsidRPr="00D02ACB" w:rsidRDefault="00594D26" w:rsidP="00594D26">
      <w:pPr>
        <w:snapToGrid w:val="0"/>
        <w:jc w:val="left"/>
        <w:outlineLvl w:val="0"/>
        <w:rPr>
          <w:rFonts w:ascii="Times New Roman" w:eastAsia="仿宋" w:hAnsi="Times New Roman" w:cs="Times New Roman"/>
          <w:b/>
          <w:sz w:val="24"/>
          <w:szCs w:val="24"/>
        </w:rPr>
      </w:pPr>
      <w:r w:rsidRPr="00D02ACB">
        <w:rPr>
          <w:rFonts w:ascii="Times New Roman" w:eastAsia="仿宋" w:hAnsi="Times New Roman" w:cs="Times New Roman" w:hint="eastAsia"/>
          <w:b/>
          <w:sz w:val="24"/>
          <w:szCs w:val="24"/>
        </w:rPr>
        <w:t>5</w:t>
      </w:r>
      <w:r w:rsidR="002C4EEC" w:rsidRPr="00D02ACB">
        <w:rPr>
          <w:rFonts w:ascii="Times New Roman" w:eastAsia="仿宋" w:hAnsi="Times New Roman" w:cs="Times New Roman"/>
          <w:b/>
          <w:sz w:val="24"/>
          <w:szCs w:val="24"/>
        </w:rPr>
        <w:t xml:space="preserve"> </w:t>
      </w:r>
      <w:r w:rsidR="002C4EEC" w:rsidRPr="00D02ACB">
        <w:rPr>
          <w:rFonts w:ascii="Times New Roman" w:eastAsia="仿宋" w:hAnsi="Times New Roman" w:cs="Times New Roman"/>
          <w:b/>
          <w:sz w:val="24"/>
          <w:szCs w:val="24"/>
        </w:rPr>
        <w:t>估价结果</w:t>
      </w:r>
    </w:p>
    <w:p w:rsidR="002C4EEC" w:rsidRPr="00D02ACB" w:rsidRDefault="003C619A"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t>5</w:t>
      </w:r>
      <w:r w:rsidR="002C4EEC" w:rsidRPr="00D02ACB">
        <w:rPr>
          <w:rFonts w:ascii="Times New Roman" w:eastAsia="仿宋" w:hAnsi="Times New Roman" w:cs="Times New Roman"/>
          <w:sz w:val="24"/>
          <w:szCs w:val="24"/>
        </w:rPr>
        <w:t xml:space="preserve">.0.1 </w:t>
      </w:r>
      <w:r w:rsidR="002C4EEC" w:rsidRPr="00D02ACB">
        <w:rPr>
          <w:rFonts w:ascii="Times New Roman" w:eastAsia="仿宋" w:hAnsi="Times New Roman" w:cs="Times New Roman"/>
          <w:sz w:val="24"/>
          <w:szCs w:val="24"/>
        </w:rPr>
        <w:t>采用两种以上方法评估公共租赁住房整体价格的，应根据评估对象的特点及评估目的，在确认各个测算结果无差错及其之间差异的合理性后，根据不同估价方法的适用程度、数据可靠程度、测算结果之间差异程度等情况，选用简单算术平均、加权算术平均等方法得出公共租赁住房整体价格的评估结果。</w:t>
      </w:r>
    </w:p>
    <w:p w:rsidR="000F7B17" w:rsidRPr="00D02ACB" w:rsidRDefault="000F7B17" w:rsidP="00D02ACB">
      <w:pPr>
        <w:snapToGrid w:val="0"/>
        <w:ind w:firstLineChars="200" w:firstLine="480"/>
        <w:rPr>
          <w:rFonts w:ascii="Times New Roman" w:eastAsia="仿宋" w:hAnsi="Times New Roman" w:cs="Times New Roman"/>
          <w:sz w:val="24"/>
          <w:szCs w:val="24"/>
        </w:rPr>
      </w:pPr>
    </w:p>
    <w:p w:rsidR="002C4EEC" w:rsidRPr="00D02ACB" w:rsidRDefault="00594D26" w:rsidP="00594D26">
      <w:pPr>
        <w:snapToGrid w:val="0"/>
        <w:jc w:val="left"/>
        <w:outlineLvl w:val="0"/>
        <w:rPr>
          <w:rFonts w:ascii="Times New Roman" w:eastAsia="仿宋" w:hAnsi="Times New Roman" w:cs="Times New Roman"/>
          <w:b/>
          <w:sz w:val="24"/>
          <w:szCs w:val="24"/>
        </w:rPr>
      </w:pPr>
      <w:r w:rsidRPr="00D02ACB">
        <w:rPr>
          <w:rFonts w:ascii="Times New Roman" w:eastAsia="仿宋" w:hAnsi="Times New Roman" w:cs="Times New Roman" w:hint="eastAsia"/>
          <w:b/>
          <w:sz w:val="24"/>
          <w:szCs w:val="24"/>
        </w:rPr>
        <w:t>6</w:t>
      </w:r>
      <w:r w:rsidR="002C4EEC" w:rsidRPr="00D02ACB">
        <w:rPr>
          <w:rFonts w:ascii="Times New Roman" w:eastAsia="仿宋" w:hAnsi="Times New Roman" w:cs="Times New Roman"/>
          <w:b/>
          <w:sz w:val="24"/>
          <w:szCs w:val="24"/>
        </w:rPr>
        <w:t xml:space="preserve"> </w:t>
      </w:r>
      <w:r w:rsidR="002C4EEC" w:rsidRPr="00D02ACB">
        <w:rPr>
          <w:rFonts w:ascii="Times New Roman" w:eastAsia="仿宋" w:hAnsi="Times New Roman" w:cs="Times New Roman"/>
          <w:b/>
          <w:sz w:val="24"/>
          <w:szCs w:val="24"/>
        </w:rPr>
        <w:t>附</w:t>
      </w:r>
      <w:r w:rsidR="002C4EEC" w:rsidRPr="00D02ACB">
        <w:rPr>
          <w:rFonts w:ascii="Times New Roman" w:eastAsia="仿宋" w:hAnsi="Times New Roman" w:cs="Times New Roman"/>
          <w:b/>
          <w:sz w:val="24"/>
          <w:szCs w:val="24"/>
        </w:rPr>
        <w:t xml:space="preserve"> </w:t>
      </w:r>
      <w:r w:rsidR="002C4EEC" w:rsidRPr="00D02ACB">
        <w:rPr>
          <w:rFonts w:ascii="Times New Roman" w:eastAsia="仿宋" w:hAnsi="Times New Roman" w:cs="Times New Roman"/>
          <w:b/>
          <w:sz w:val="24"/>
          <w:szCs w:val="24"/>
        </w:rPr>
        <w:t>则</w:t>
      </w:r>
    </w:p>
    <w:p w:rsidR="00567701" w:rsidRPr="00D02ACB" w:rsidRDefault="00567701"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sz w:val="24"/>
          <w:szCs w:val="24"/>
        </w:rPr>
        <w:t>6.0.</w:t>
      </w:r>
      <w:r w:rsidRPr="00D02ACB">
        <w:rPr>
          <w:rFonts w:ascii="Times New Roman" w:eastAsia="仿宋" w:hAnsi="Times New Roman" w:cs="Times New Roman" w:hint="eastAsia"/>
          <w:sz w:val="24"/>
          <w:szCs w:val="24"/>
        </w:rPr>
        <w:t>1</w:t>
      </w:r>
      <w:r w:rsidRPr="00D02ACB">
        <w:rPr>
          <w:rFonts w:ascii="Times New Roman" w:eastAsia="仿宋" w:hAnsi="Times New Roman" w:cs="Times New Roman"/>
          <w:sz w:val="24"/>
          <w:szCs w:val="24"/>
        </w:rPr>
        <w:t xml:space="preserve"> </w:t>
      </w:r>
      <w:r w:rsidRPr="00D02ACB">
        <w:rPr>
          <w:rFonts w:ascii="Times New Roman" w:eastAsia="仿宋" w:hAnsi="Times New Roman" w:cs="Times New Roman"/>
          <w:sz w:val="24"/>
          <w:szCs w:val="24"/>
        </w:rPr>
        <w:t>涉及公共租赁住房整体</w:t>
      </w:r>
      <w:r w:rsidRPr="00D02ACB">
        <w:rPr>
          <w:rFonts w:ascii="Times New Roman" w:eastAsia="仿宋" w:hAnsi="Times New Roman" w:cs="Times New Roman"/>
          <w:sz w:val="24"/>
          <w:szCs w:val="24"/>
        </w:rPr>
        <w:t>价格评估时，应委托具有相应资质的房地产估价机构按照本指引进行。房地产估价机构应当按照估价委托书或者委托合同的约定，向委托方供评估报告。</w:t>
      </w:r>
    </w:p>
    <w:p w:rsidR="006E5237" w:rsidRPr="00D02ACB" w:rsidRDefault="00567701"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lastRenderedPageBreak/>
        <w:t>6</w:t>
      </w:r>
      <w:r w:rsidR="006E5237" w:rsidRPr="00D02ACB">
        <w:rPr>
          <w:rFonts w:ascii="Times New Roman" w:eastAsia="仿宋" w:hAnsi="Times New Roman" w:cs="Times New Roman"/>
          <w:sz w:val="24"/>
          <w:szCs w:val="24"/>
        </w:rPr>
        <w:t>.0.</w:t>
      </w:r>
      <w:r w:rsidRPr="00D02ACB">
        <w:rPr>
          <w:rFonts w:ascii="Times New Roman" w:eastAsia="仿宋" w:hAnsi="Times New Roman" w:cs="Times New Roman" w:hint="eastAsia"/>
          <w:sz w:val="24"/>
          <w:szCs w:val="24"/>
        </w:rPr>
        <w:t xml:space="preserve">2 </w:t>
      </w:r>
      <w:r w:rsidR="006E5237" w:rsidRPr="00D02ACB">
        <w:rPr>
          <w:rFonts w:ascii="Times New Roman" w:eastAsia="仿宋" w:hAnsi="Times New Roman" w:cs="Times New Roman"/>
          <w:sz w:val="24"/>
          <w:szCs w:val="24"/>
        </w:rPr>
        <w:t>公共租赁住房整体司法处置价格评估，参照收购价格评估进行；公共租赁住房整体财务入账价格评估，参照作价出资（入股）价格评估进行。</w:t>
      </w:r>
    </w:p>
    <w:p w:rsidR="00056A59" w:rsidRPr="00D02ACB" w:rsidRDefault="00567701" w:rsidP="00D02ACB">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t>6</w:t>
      </w:r>
      <w:r w:rsidR="006E5237" w:rsidRPr="00D02ACB">
        <w:rPr>
          <w:rFonts w:ascii="Times New Roman" w:eastAsia="仿宋" w:hAnsi="Times New Roman" w:cs="Times New Roman"/>
          <w:sz w:val="24"/>
          <w:szCs w:val="24"/>
        </w:rPr>
        <w:t>.0.</w:t>
      </w:r>
      <w:r w:rsidRPr="00D02ACB">
        <w:rPr>
          <w:rFonts w:ascii="Times New Roman" w:eastAsia="仿宋" w:hAnsi="Times New Roman" w:cs="Times New Roman" w:hint="eastAsia"/>
          <w:sz w:val="24"/>
          <w:szCs w:val="24"/>
        </w:rPr>
        <w:t>3</w:t>
      </w:r>
      <w:r w:rsidR="00056A59" w:rsidRPr="00D02ACB">
        <w:rPr>
          <w:rFonts w:ascii="Times New Roman" w:eastAsia="仿宋" w:hAnsi="Times New Roman" w:cs="Times New Roman"/>
          <w:sz w:val="24"/>
          <w:szCs w:val="24"/>
        </w:rPr>
        <w:t xml:space="preserve"> </w:t>
      </w:r>
      <w:r w:rsidR="00056A59" w:rsidRPr="00D02ACB">
        <w:rPr>
          <w:rFonts w:ascii="Times New Roman" w:eastAsia="仿宋" w:hAnsi="Times New Roman" w:cs="Times New Roman"/>
          <w:sz w:val="24"/>
          <w:szCs w:val="24"/>
        </w:rPr>
        <w:t>集体建设用地公共租赁住房整体价格评估参照本指引执行。</w:t>
      </w:r>
    </w:p>
    <w:p w:rsidR="00A8604F" w:rsidRPr="00D02ACB" w:rsidRDefault="00567701" w:rsidP="00EF1921">
      <w:pPr>
        <w:snapToGrid w:val="0"/>
        <w:ind w:firstLineChars="200" w:firstLine="480"/>
        <w:outlineLvl w:val="1"/>
        <w:rPr>
          <w:rFonts w:ascii="Times New Roman" w:eastAsia="仿宋" w:hAnsi="Times New Roman" w:cs="Times New Roman"/>
          <w:sz w:val="24"/>
          <w:szCs w:val="24"/>
        </w:rPr>
      </w:pPr>
      <w:r w:rsidRPr="00D02ACB">
        <w:rPr>
          <w:rFonts w:ascii="Times New Roman" w:eastAsia="仿宋" w:hAnsi="Times New Roman" w:cs="Times New Roman" w:hint="eastAsia"/>
          <w:sz w:val="24"/>
          <w:szCs w:val="24"/>
        </w:rPr>
        <w:t>6</w:t>
      </w:r>
      <w:r w:rsidR="002C4EEC" w:rsidRPr="00D02ACB">
        <w:rPr>
          <w:rFonts w:ascii="Times New Roman" w:eastAsia="仿宋" w:hAnsi="Times New Roman" w:cs="Times New Roman"/>
          <w:sz w:val="24"/>
          <w:szCs w:val="24"/>
        </w:rPr>
        <w:t>.0.</w:t>
      </w:r>
      <w:bookmarkEnd w:id="0"/>
      <w:bookmarkEnd w:id="1"/>
      <w:r w:rsidRPr="00D02ACB">
        <w:rPr>
          <w:rFonts w:ascii="Times New Roman" w:eastAsia="仿宋" w:hAnsi="Times New Roman" w:cs="Times New Roman" w:hint="eastAsia"/>
          <w:sz w:val="24"/>
          <w:szCs w:val="24"/>
        </w:rPr>
        <w:t>4</w:t>
      </w:r>
      <w:r w:rsidR="002C4EEC" w:rsidRPr="00D02ACB">
        <w:rPr>
          <w:rFonts w:ascii="Times New Roman" w:eastAsia="仿宋" w:hAnsi="Times New Roman" w:cs="Times New Roman"/>
          <w:sz w:val="24"/>
          <w:szCs w:val="24"/>
        </w:rPr>
        <w:t xml:space="preserve"> </w:t>
      </w:r>
      <w:r w:rsidR="002C4EEC" w:rsidRPr="00D02ACB">
        <w:rPr>
          <w:rFonts w:ascii="Times New Roman" w:eastAsia="仿宋" w:hAnsi="Times New Roman" w:cs="Times New Roman"/>
          <w:sz w:val="24"/>
          <w:szCs w:val="24"/>
        </w:rPr>
        <w:t>本指引自</w:t>
      </w:r>
      <w:r w:rsidR="006E5237" w:rsidRPr="00D02ACB">
        <w:rPr>
          <w:rFonts w:ascii="Times New Roman" w:eastAsia="仿宋" w:hAnsi="Times New Roman" w:cs="Times New Roman"/>
          <w:sz w:val="24"/>
          <w:szCs w:val="24"/>
        </w:rPr>
        <w:t>2020</w:t>
      </w:r>
      <w:r w:rsidR="002C4EEC" w:rsidRPr="00D02ACB">
        <w:rPr>
          <w:rFonts w:ascii="Times New Roman" w:eastAsia="仿宋" w:hAnsi="Times New Roman" w:cs="Times New Roman"/>
          <w:sz w:val="24"/>
          <w:szCs w:val="24"/>
        </w:rPr>
        <w:t>年</w:t>
      </w:r>
      <w:r w:rsidR="002C4EEC" w:rsidRPr="00D02ACB">
        <w:rPr>
          <w:rFonts w:ascii="Times New Roman" w:eastAsia="仿宋" w:hAnsi="Times New Roman" w:cs="Times New Roman"/>
          <w:sz w:val="24"/>
          <w:szCs w:val="24"/>
        </w:rPr>
        <w:t xml:space="preserve">  </w:t>
      </w:r>
      <w:r w:rsidR="002C4EEC" w:rsidRPr="00D02ACB">
        <w:rPr>
          <w:rFonts w:ascii="Times New Roman" w:eastAsia="仿宋" w:hAnsi="Times New Roman" w:cs="Times New Roman"/>
          <w:sz w:val="24"/>
          <w:szCs w:val="24"/>
        </w:rPr>
        <w:t>月</w:t>
      </w:r>
      <w:r w:rsidR="002C4EEC" w:rsidRPr="00D02ACB">
        <w:rPr>
          <w:rFonts w:ascii="Times New Roman" w:eastAsia="仿宋" w:hAnsi="Times New Roman" w:cs="Times New Roman"/>
          <w:sz w:val="24"/>
          <w:szCs w:val="24"/>
        </w:rPr>
        <w:t xml:space="preserve">  </w:t>
      </w:r>
      <w:r w:rsidR="002C4EEC" w:rsidRPr="00D02ACB">
        <w:rPr>
          <w:rFonts w:ascii="Times New Roman" w:eastAsia="仿宋" w:hAnsi="Times New Roman" w:cs="Times New Roman"/>
          <w:sz w:val="24"/>
          <w:szCs w:val="24"/>
        </w:rPr>
        <w:t>日起实施，由北京房地产估价师和土地估价师与不动产登记代理人协会负责解释，并根据实施情况，适时修订。</w:t>
      </w:r>
      <w:bookmarkStart w:id="5" w:name="_GoBack"/>
      <w:bookmarkEnd w:id="5"/>
    </w:p>
    <w:sectPr w:rsidR="00A8604F" w:rsidRPr="00D02ACB" w:rsidSect="0093080E">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DF" w:rsidRDefault="00BE77DF" w:rsidP="008767CE">
      <w:r>
        <w:separator/>
      </w:r>
    </w:p>
  </w:endnote>
  <w:endnote w:type="continuationSeparator" w:id="0">
    <w:p w:rsidR="00BE77DF" w:rsidRDefault="00BE77DF" w:rsidP="0087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361156"/>
      <w:docPartObj>
        <w:docPartGallery w:val="Page Numbers (Bottom of Page)"/>
        <w:docPartUnique/>
      </w:docPartObj>
    </w:sdtPr>
    <w:sdtEndPr>
      <w:rPr>
        <w:rFonts w:ascii="仿宋" w:eastAsia="仿宋" w:hAnsi="仿宋"/>
        <w:sz w:val="21"/>
        <w:szCs w:val="21"/>
      </w:rPr>
    </w:sdtEndPr>
    <w:sdtContent>
      <w:p w:rsidR="00CC3F36" w:rsidRPr="000C73B3" w:rsidRDefault="00CC3F36" w:rsidP="006368C5">
        <w:pPr>
          <w:pStyle w:val="a4"/>
          <w:jc w:val="center"/>
          <w:rPr>
            <w:rFonts w:ascii="仿宋" w:eastAsia="仿宋" w:hAnsi="仿宋"/>
            <w:sz w:val="21"/>
            <w:szCs w:val="21"/>
          </w:rPr>
        </w:pPr>
        <w:r w:rsidRPr="000C73B3">
          <w:rPr>
            <w:rFonts w:ascii="仿宋" w:eastAsia="仿宋" w:hAnsi="仿宋"/>
            <w:sz w:val="21"/>
            <w:szCs w:val="21"/>
          </w:rPr>
          <w:fldChar w:fldCharType="begin"/>
        </w:r>
        <w:r w:rsidRPr="000C73B3">
          <w:rPr>
            <w:rFonts w:ascii="仿宋" w:eastAsia="仿宋" w:hAnsi="仿宋"/>
            <w:sz w:val="21"/>
            <w:szCs w:val="21"/>
          </w:rPr>
          <w:instrText>PAGE   \* MERGEFORMAT</w:instrText>
        </w:r>
        <w:r w:rsidRPr="000C73B3">
          <w:rPr>
            <w:rFonts w:ascii="仿宋" w:eastAsia="仿宋" w:hAnsi="仿宋"/>
            <w:sz w:val="21"/>
            <w:szCs w:val="21"/>
          </w:rPr>
          <w:fldChar w:fldCharType="separate"/>
        </w:r>
        <w:r w:rsidR="00EF1921" w:rsidRPr="00EF1921">
          <w:rPr>
            <w:rFonts w:ascii="仿宋" w:eastAsia="仿宋" w:hAnsi="仿宋"/>
            <w:noProof/>
            <w:sz w:val="21"/>
            <w:szCs w:val="21"/>
            <w:lang w:val="zh-CN"/>
          </w:rPr>
          <w:t>3</w:t>
        </w:r>
        <w:r w:rsidRPr="000C73B3">
          <w:rPr>
            <w:rFonts w:ascii="仿宋" w:eastAsia="仿宋" w:hAnsi="仿宋"/>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DF" w:rsidRDefault="00BE77DF" w:rsidP="008767CE">
      <w:r>
        <w:separator/>
      </w:r>
    </w:p>
  </w:footnote>
  <w:footnote w:type="continuationSeparator" w:id="0">
    <w:p w:rsidR="00BE77DF" w:rsidRDefault="00BE77DF" w:rsidP="0087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9D"/>
    <w:rsid w:val="00001522"/>
    <w:rsid w:val="00001905"/>
    <w:rsid w:val="0000191A"/>
    <w:rsid w:val="000039B7"/>
    <w:rsid w:val="00005CF9"/>
    <w:rsid w:val="0000698F"/>
    <w:rsid w:val="00006BFE"/>
    <w:rsid w:val="00013A0B"/>
    <w:rsid w:val="00015D55"/>
    <w:rsid w:val="00017F76"/>
    <w:rsid w:val="00020736"/>
    <w:rsid w:val="000208B5"/>
    <w:rsid w:val="0002396F"/>
    <w:rsid w:val="00024447"/>
    <w:rsid w:val="00026050"/>
    <w:rsid w:val="000273D4"/>
    <w:rsid w:val="00030660"/>
    <w:rsid w:val="000314B2"/>
    <w:rsid w:val="00031DCC"/>
    <w:rsid w:val="00034F92"/>
    <w:rsid w:val="00035024"/>
    <w:rsid w:val="000367CE"/>
    <w:rsid w:val="00037783"/>
    <w:rsid w:val="00041268"/>
    <w:rsid w:val="00041FE7"/>
    <w:rsid w:val="00042F58"/>
    <w:rsid w:val="000432F4"/>
    <w:rsid w:val="000446DC"/>
    <w:rsid w:val="00045C59"/>
    <w:rsid w:val="00050E54"/>
    <w:rsid w:val="00052085"/>
    <w:rsid w:val="000520B5"/>
    <w:rsid w:val="000521C7"/>
    <w:rsid w:val="00055ABA"/>
    <w:rsid w:val="0005615D"/>
    <w:rsid w:val="00056A59"/>
    <w:rsid w:val="00057248"/>
    <w:rsid w:val="00057A4C"/>
    <w:rsid w:val="00061742"/>
    <w:rsid w:val="00063491"/>
    <w:rsid w:val="00064924"/>
    <w:rsid w:val="00065598"/>
    <w:rsid w:val="00067338"/>
    <w:rsid w:val="000675E4"/>
    <w:rsid w:val="0006795F"/>
    <w:rsid w:val="0007150F"/>
    <w:rsid w:val="00076354"/>
    <w:rsid w:val="000764E1"/>
    <w:rsid w:val="000820F8"/>
    <w:rsid w:val="0008765E"/>
    <w:rsid w:val="00091283"/>
    <w:rsid w:val="000919BF"/>
    <w:rsid w:val="00092C04"/>
    <w:rsid w:val="00093F9A"/>
    <w:rsid w:val="000940EE"/>
    <w:rsid w:val="000944A6"/>
    <w:rsid w:val="00095A66"/>
    <w:rsid w:val="00097DED"/>
    <w:rsid w:val="000A15D6"/>
    <w:rsid w:val="000A1BD5"/>
    <w:rsid w:val="000A2EF9"/>
    <w:rsid w:val="000A4694"/>
    <w:rsid w:val="000A6D84"/>
    <w:rsid w:val="000A7E91"/>
    <w:rsid w:val="000B04F0"/>
    <w:rsid w:val="000B2168"/>
    <w:rsid w:val="000B337F"/>
    <w:rsid w:val="000B3793"/>
    <w:rsid w:val="000B4B58"/>
    <w:rsid w:val="000B7A3C"/>
    <w:rsid w:val="000C0518"/>
    <w:rsid w:val="000C2A55"/>
    <w:rsid w:val="000C2C3D"/>
    <w:rsid w:val="000C2C5F"/>
    <w:rsid w:val="000C31E3"/>
    <w:rsid w:val="000C4382"/>
    <w:rsid w:val="000C73B3"/>
    <w:rsid w:val="000C73F4"/>
    <w:rsid w:val="000C758F"/>
    <w:rsid w:val="000D1F0D"/>
    <w:rsid w:val="000D1F4A"/>
    <w:rsid w:val="000D2801"/>
    <w:rsid w:val="000D2A67"/>
    <w:rsid w:val="000D366E"/>
    <w:rsid w:val="000D3C2B"/>
    <w:rsid w:val="000D415A"/>
    <w:rsid w:val="000D494C"/>
    <w:rsid w:val="000D5981"/>
    <w:rsid w:val="000D5D7E"/>
    <w:rsid w:val="000E069A"/>
    <w:rsid w:val="000E0EB6"/>
    <w:rsid w:val="000E1B68"/>
    <w:rsid w:val="000E1B76"/>
    <w:rsid w:val="000E5A7B"/>
    <w:rsid w:val="000E628C"/>
    <w:rsid w:val="000E7AFA"/>
    <w:rsid w:val="000F0FE4"/>
    <w:rsid w:val="000F2ADA"/>
    <w:rsid w:val="000F2AE8"/>
    <w:rsid w:val="000F7B17"/>
    <w:rsid w:val="000F7C4A"/>
    <w:rsid w:val="00100264"/>
    <w:rsid w:val="00101D5B"/>
    <w:rsid w:val="001034EE"/>
    <w:rsid w:val="00103BBB"/>
    <w:rsid w:val="00103EF1"/>
    <w:rsid w:val="00105970"/>
    <w:rsid w:val="0010700B"/>
    <w:rsid w:val="00107A27"/>
    <w:rsid w:val="00110008"/>
    <w:rsid w:val="001138DD"/>
    <w:rsid w:val="00113921"/>
    <w:rsid w:val="001158DF"/>
    <w:rsid w:val="001161F5"/>
    <w:rsid w:val="001172A3"/>
    <w:rsid w:val="001207C2"/>
    <w:rsid w:val="00121E0B"/>
    <w:rsid w:val="00121F73"/>
    <w:rsid w:val="00122690"/>
    <w:rsid w:val="001239B1"/>
    <w:rsid w:val="00125B79"/>
    <w:rsid w:val="00127660"/>
    <w:rsid w:val="0013060E"/>
    <w:rsid w:val="0013251C"/>
    <w:rsid w:val="00133461"/>
    <w:rsid w:val="00135D9C"/>
    <w:rsid w:val="0014041D"/>
    <w:rsid w:val="0014418F"/>
    <w:rsid w:val="00145BB9"/>
    <w:rsid w:val="001470D0"/>
    <w:rsid w:val="001476D7"/>
    <w:rsid w:val="00147A9B"/>
    <w:rsid w:val="00150768"/>
    <w:rsid w:val="00150D80"/>
    <w:rsid w:val="00151D0A"/>
    <w:rsid w:val="00154445"/>
    <w:rsid w:val="00154EE1"/>
    <w:rsid w:val="001576DB"/>
    <w:rsid w:val="00160440"/>
    <w:rsid w:val="00162868"/>
    <w:rsid w:val="00165FEB"/>
    <w:rsid w:val="00166277"/>
    <w:rsid w:val="00166BDF"/>
    <w:rsid w:val="00166E51"/>
    <w:rsid w:val="001673A8"/>
    <w:rsid w:val="0017066F"/>
    <w:rsid w:val="00170979"/>
    <w:rsid w:val="0017228F"/>
    <w:rsid w:val="00172E51"/>
    <w:rsid w:val="00174301"/>
    <w:rsid w:val="00174D3E"/>
    <w:rsid w:val="00180DE0"/>
    <w:rsid w:val="001845EE"/>
    <w:rsid w:val="001851D5"/>
    <w:rsid w:val="00185A97"/>
    <w:rsid w:val="00185EF5"/>
    <w:rsid w:val="00187FA6"/>
    <w:rsid w:val="00191532"/>
    <w:rsid w:val="00193D90"/>
    <w:rsid w:val="00193E57"/>
    <w:rsid w:val="00194EC3"/>
    <w:rsid w:val="0019776A"/>
    <w:rsid w:val="001A252F"/>
    <w:rsid w:val="001A3AE9"/>
    <w:rsid w:val="001A4475"/>
    <w:rsid w:val="001A4F7B"/>
    <w:rsid w:val="001A5E80"/>
    <w:rsid w:val="001A7547"/>
    <w:rsid w:val="001B1163"/>
    <w:rsid w:val="001B14AD"/>
    <w:rsid w:val="001B1D65"/>
    <w:rsid w:val="001B2D07"/>
    <w:rsid w:val="001B43A7"/>
    <w:rsid w:val="001B5159"/>
    <w:rsid w:val="001B64FB"/>
    <w:rsid w:val="001C1D61"/>
    <w:rsid w:val="001C2303"/>
    <w:rsid w:val="001C348C"/>
    <w:rsid w:val="001C56B4"/>
    <w:rsid w:val="001C72DA"/>
    <w:rsid w:val="001C7B54"/>
    <w:rsid w:val="001D12A4"/>
    <w:rsid w:val="001D3AAD"/>
    <w:rsid w:val="001D571C"/>
    <w:rsid w:val="001D7D00"/>
    <w:rsid w:val="001E0100"/>
    <w:rsid w:val="001E0530"/>
    <w:rsid w:val="001E0A51"/>
    <w:rsid w:val="001E134E"/>
    <w:rsid w:val="001E42F2"/>
    <w:rsid w:val="001F3A44"/>
    <w:rsid w:val="001F4625"/>
    <w:rsid w:val="001F7514"/>
    <w:rsid w:val="00203C4A"/>
    <w:rsid w:val="002045C8"/>
    <w:rsid w:val="00204669"/>
    <w:rsid w:val="0020744D"/>
    <w:rsid w:val="002106C1"/>
    <w:rsid w:val="00210A06"/>
    <w:rsid w:val="00214559"/>
    <w:rsid w:val="002165ED"/>
    <w:rsid w:val="0022163E"/>
    <w:rsid w:val="00221872"/>
    <w:rsid w:val="0022442C"/>
    <w:rsid w:val="00226C04"/>
    <w:rsid w:val="00226C28"/>
    <w:rsid w:val="002276F9"/>
    <w:rsid w:val="002279CF"/>
    <w:rsid w:val="002320D0"/>
    <w:rsid w:val="002356E9"/>
    <w:rsid w:val="00241853"/>
    <w:rsid w:val="0024660B"/>
    <w:rsid w:val="0024660E"/>
    <w:rsid w:val="0024687B"/>
    <w:rsid w:val="00246A39"/>
    <w:rsid w:val="00246FA0"/>
    <w:rsid w:val="00247BB0"/>
    <w:rsid w:val="00247E43"/>
    <w:rsid w:val="00250A6F"/>
    <w:rsid w:val="00250ACD"/>
    <w:rsid w:val="002515D2"/>
    <w:rsid w:val="0025321F"/>
    <w:rsid w:val="0025329B"/>
    <w:rsid w:val="00254CF7"/>
    <w:rsid w:val="0025664D"/>
    <w:rsid w:val="002601AD"/>
    <w:rsid w:val="00263A2D"/>
    <w:rsid w:val="00263CCE"/>
    <w:rsid w:val="00264C29"/>
    <w:rsid w:val="00270366"/>
    <w:rsid w:val="0027119B"/>
    <w:rsid w:val="00271BE8"/>
    <w:rsid w:val="0027211C"/>
    <w:rsid w:val="0027390C"/>
    <w:rsid w:val="00275260"/>
    <w:rsid w:val="002752D4"/>
    <w:rsid w:val="0027610A"/>
    <w:rsid w:val="00282F24"/>
    <w:rsid w:val="00283926"/>
    <w:rsid w:val="00283CE4"/>
    <w:rsid w:val="0028535A"/>
    <w:rsid w:val="002871B9"/>
    <w:rsid w:val="00291FAE"/>
    <w:rsid w:val="00295211"/>
    <w:rsid w:val="0029631F"/>
    <w:rsid w:val="00296378"/>
    <w:rsid w:val="00296683"/>
    <w:rsid w:val="002969AB"/>
    <w:rsid w:val="00296D8E"/>
    <w:rsid w:val="00296DDF"/>
    <w:rsid w:val="00297983"/>
    <w:rsid w:val="002A0516"/>
    <w:rsid w:val="002A0BFD"/>
    <w:rsid w:val="002A3826"/>
    <w:rsid w:val="002A410D"/>
    <w:rsid w:val="002A4408"/>
    <w:rsid w:val="002B1F59"/>
    <w:rsid w:val="002B4E4B"/>
    <w:rsid w:val="002C1299"/>
    <w:rsid w:val="002C12B8"/>
    <w:rsid w:val="002C3D8A"/>
    <w:rsid w:val="002C4EEC"/>
    <w:rsid w:val="002C5505"/>
    <w:rsid w:val="002C5DD9"/>
    <w:rsid w:val="002C693D"/>
    <w:rsid w:val="002D1913"/>
    <w:rsid w:val="002D4755"/>
    <w:rsid w:val="002D54AB"/>
    <w:rsid w:val="002D5B56"/>
    <w:rsid w:val="002D62D7"/>
    <w:rsid w:val="002E061D"/>
    <w:rsid w:val="002E1333"/>
    <w:rsid w:val="002E19E7"/>
    <w:rsid w:val="002E25A4"/>
    <w:rsid w:val="002E6615"/>
    <w:rsid w:val="002E7431"/>
    <w:rsid w:val="002E7600"/>
    <w:rsid w:val="002E7D67"/>
    <w:rsid w:val="002F4501"/>
    <w:rsid w:val="002F514A"/>
    <w:rsid w:val="002F5A04"/>
    <w:rsid w:val="00301A9A"/>
    <w:rsid w:val="0030351B"/>
    <w:rsid w:val="003038FD"/>
    <w:rsid w:val="00306DDE"/>
    <w:rsid w:val="00306E9A"/>
    <w:rsid w:val="00312D17"/>
    <w:rsid w:val="003130D4"/>
    <w:rsid w:val="003158B4"/>
    <w:rsid w:val="0031649B"/>
    <w:rsid w:val="00316D88"/>
    <w:rsid w:val="003177F2"/>
    <w:rsid w:val="003202DA"/>
    <w:rsid w:val="0032103F"/>
    <w:rsid w:val="0032290E"/>
    <w:rsid w:val="00322CD1"/>
    <w:rsid w:val="00325EE8"/>
    <w:rsid w:val="0032686E"/>
    <w:rsid w:val="00327646"/>
    <w:rsid w:val="00327948"/>
    <w:rsid w:val="00327ACA"/>
    <w:rsid w:val="00327D88"/>
    <w:rsid w:val="00332473"/>
    <w:rsid w:val="003331A5"/>
    <w:rsid w:val="00334D0A"/>
    <w:rsid w:val="00335DEA"/>
    <w:rsid w:val="00336446"/>
    <w:rsid w:val="0033794D"/>
    <w:rsid w:val="00340291"/>
    <w:rsid w:val="00340853"/>
    <w:rsid w:val="00342F7F"/>
    <w:rsid w:val="00343295"/>
    <w:rsid w:val="003443D6"/>
    <w:rsid w:val="00345C7A"/>
    <w:rsid w:val="00350967"/>
    <w:rsid w:val="003520C7"/>
    <w:rsid w:val="003526D9"/>
    <w:rsid w:val="0036129A"/>
    <w:rsid w:val="0036167D"/>
    <w:rsid w:val="00362A5D"/>
    <w:rsid w:val="00362CD3"/>
    <w:rsid w:val="0036344B"/>
    <w:rsid w:val="00363DA2"/>
    <w:rsid w:val="0036514C"/>
    <w:rsid w:val="003653D7"/>
    <w:rsid w:val="003724CE"/>
    <w:rsid w:val="00372AD4"/>
    <w:rsid w:val="00372DCA"/>
    <w:rsid w:val="0037354D"/>
    <w:rsid w:val="00374DFF"/>
    <w:rsid w:val="00376E8F"/>
    <w:rsid w:val="00380E9E"/>
    <w:rsid w:val="00381C79"/>
    <w:rsid w:val="0038277A"/>
    <w:rsid w:val="00383FCA"/>
    <w:rsid w:val="003840CB"/>
    <w:rsid w:val="00384BEF"/>
    <w:rsid w:val="00385940"/>
    <w:rsid w:val="00386808"/>
    <w:rsid w:val="00387488"/>
    <w:rsid w:val="003901A3"/>
    <w:rsid w:val="00393152"/>
    <w:rsid w:val="00395125"/>
    <w:rsid w:val="003953AA"/>
    <w:rsid w:val="00396001"/>
    <w:rsid w:val="00397683"/>
    <w:rsid w:val="00397A54"/>
    <w:rsid w:val="003A11EE"/>
    <w:rsid w:val="003A212A"/>
    <w:rsid w:val="003A3229"/>
    <w:rsid w:val="003A36C4"/>
    <w:rsid w:val="003A5E00"/>
    <w:rsid w:val="003B09FD"/>
    <w:rsid w:val="003B1B05"/>
    <w:rsid w:val="003B351B"/>
    <w:rsid w:val="003B3B43"/>
    <w:rsid w:val="003C547A"/>
    <w:rsid w:val="003C619A"/>
    <w:rsid w:val="003C6BD5"/>
    <w:rsid w:val="003C70EA"/>
    <w:rsid w:val="003D1124"/>
    <w:rsid w:val="003D3726"/>
    <w:rsid w:val="003D432D"/>
    <w:rsid w:val="003D4E1D"/>
    <w:rsid w:val="003D4E39"/>
    <w:rsid w:val="003D6242"/>
    <w:rsid w:val="003D7593"/>
    <w:rsid w:val="003E000C"/>
    <w:rsid w:val="003E08D3"/>
    <w:rsid w:val="003E0A2A"/>
    <w:rsid w:val="003E10D5"/>
    <w:rsid w:val="003E21D8"/>
    <w:rsid w:val="003E3A4E"/>
    <w:rsid w:val="003E5603"/>
    <w:rsid w:val="003E5658"/>
    <w:rsid w:val="003F0384"/>
    <w:rsid w:val="003F0863"/>
    <w:rsid w:val="003F238B"/>
    <w:rsid w:val="003F3928"/>
    <w:rsid w:val="003F404F"/>
    <w:rsid w:val="003F46BC"/>
    <w:rsid w:val="00400061"/>
    <w:rsid w:val="004003E2"/>
    <w:rsid w:val="004004F1"/>
    <w:rsid w:val="00403B23"/>
    <w:rsid w:val="00403D87"/>
    <w:rsid w:val="00404246"/>
    <w:rsid w:val="0040706F"/>
    <w:rsid w:val="004073F8"/>
    <w:rsid w:val="00407513"/>
    <w:rsid w:val="00407551"/>
    <w:rsid w:val="00410BE5"/>
    <w:rsid w:val="00413202"/>
    <w:rsid w:val="00413A03"/>
    <w:rsid w:val="00415F8A"/>
    <w:rsid w:val="00420358"/>
    <w:rsid w:val="0042127D"/>
    <w:rsid w:val="00424543"/>
    <w:rsid w:val="00425EE2"/>
    <w:rsid w:val="00426F96"/>
    <w:rsid w:val="00427654"/>
    <w:rsid w:val="00432003"/>
    <w:rsid w:val="00433096"/>
    <w:rsid w:val="0043375B"/>
    <w:rsid w:val="00435DAF"/>
    <w:rsid w:val="00436479"/>
    <w:rsid w:val="004367AB"/>
    <w:rsid w:val="00436D5A"/>
    <w:rsid w:val="00437E08"/>
    <w:rsid w:val="00437EC2"/>
    <w:rsid w:val="00441596"/>
    <w:rsid w:val="00443C10"/>
    <w:rsid w:val="004456D9"/>
    <w:rsid w:val="0044659D"/>
    <w:rsid w:val="004469AB"/>
    <w:rsid w:val="00450B39"/>
    <w:rsid w:val="004511ED"/>
    <w:rsid w:val="0045374C"/>
    <w:rsid w:val="00454B74"/>
    <w:rsid w:val="0045506D"/>
    <w:rsid w:val="0045712C"/>
    <w:rsid w:val="00457B9B"/>
    <w:rsid w:val="00457ED9"/>
    <w:rsid w:val="00462718"/>
    <w:rsid w:val="00462C96"/>
    <w:rsid w:val="00462E4A"/>
    <w:rsid w:val="004655E0"/>
    <w:rsid w:val="004657CB"/>
    <w:rsid w:val="004718F4"/>
    <w:rsid w:val="00473961"/>
    <w:rsid w:val="00474019"/>
    <w:rsid w:val="00474143"/>
    <w:rsid w:val="00475EB5"/>
    <w:rsid w:val="004769A8"/>
    <w:rsid w:val="00476F88"/>
    <w:rsid w:val="00480BE7"/>
    <w:rsid w:val="004827C0"/>
    <w:rsid w:val="00482B5C"/>
    <w:rsid w:val="00482C54"/>
    <w:rsid w:val="004830FA"/>
    <w:rsid w:val="00483B6F"/>
    <w:rsid w:val="00483F57"/>
    <w:rsid w:val="00484DE4"/>
    <w:rsid w:val="00485635"/>
    <w:rsid w:val="00486E95"/>
    <w:rsid w:val="00487593"/>
    <w:rsid w:val="00487A46"/>
    <w:rsid w:val="00487D17"/>
    <w:rsid w:val="00491F1C"/>
    <w:rsid w:val="00493593"/>
    <w:rsid w:val="0049511F"/>
    <w:rsid w:val="004968AC"/>
    <w:rsid w:val="004979AD"/>
    <w:rsid w:val="004A0F9C"/>
    <w:rsid w:val="004A11A0"/>
    <w:rsid w:val="004A14DD"/>
    <w:rsid w:val="004A1BAB"/>
    <w:rsid w:val="004A217E"/>
    <w:rsid w:val="004A248A"/>
    <w:rsid w:val="004A2707"/>
    <w:rsid w:val="004A2E8B"/>
    <w:rsid w:val="004A5173"/>
    <w:rsid w:val="004A6FC1"/>
    <w:rsid w:val="004B1AE4"/>
    <w:rsid w:val="004B369A"/>
    <w:rsid w:val="004B4D05"/>
    <w:rsid w:val="004B51C9"/>
    <w:rsid w:val="004C1588"/>
    <w:rsid w:val="004C2292"/>
    <w:rsid w:val="004C39C3"/>
    <w:rsid w:val="004C5D04"/>
    <w:rsid w:val="004C62BD"/>
    <w:rsid w:val="004D31FD"/>
    <w:rsid w:val="004D51B7"/>
    <w:rsid w:val="004D5334"/>
    <w:rsid w:val="004D5CF1"/>
    <w:rsid w:val="004D6427"/>
    <w:rsid w:val="004D6BF3"/>
    <w:rsid w:val="004E1EAD"/>
    <w:rsid w:val="004E270D"/>
    <w:rsid w:val="004E2BF5"/>
    <w:rsid w:val="004E3D58"/>
    <w:rsid w:val="004E4E61"/>
    <w:rsid w:val="004E4F33"/>
    <w:rsid w:val="004E6AD6"/>
    <w:rsid w:val="004F06E3"/>
    <w:rsid w:val="004F0BFF"/>
    <w:rsid w:val="004F48FC"/>
    <w:rsid w:val="004F67B4"/>
    <w:rsid w:val="004F7628"/>
    <w:rsid w:val="004F7A80"/>
    <w:rsid w:val="005001A1"/>
    <w:rsid w:val="005023BF"/>
    <w:rsid w:val="005025EE"/>
    <w:rsid w:val="00502A99"/>
    <w:rsid w:val="00502B0C"/>
    <w:rsid w:val="00503E68"/>
    <w:rsid w:val="0050450F"/>
    <w:rsid w:val="00510CF3"/>
    <w:rsid w:val="005111C1"/>
    <w:rsid w:val="005116F9"/>
    <w:rsid w:val="00513ACA"/>
    <w:rsid w:val="00514058"/>
    <w:rsid w:val="00514C42"/>
    <w:rsid w:val="00515E89"/>
    <w:rsid w:val="00516975"/>
    <w:rsid w:val="005169DD"/>
    <w:rsid w:val="00516A59"/>
    <w:rsid w:val="00516B96"/>
    <w:rsid w:val="0051771B"/>
    <w:rsid w:val="005205E2"/>
    <w:rsid w:val="005241D3"/>
    <w:rsid w:val="00524939"/>
    <w:rsid w:val="00525E07"/>
    <w:rsid w:val="0052629E"/>
    <w:rsid w:val="00526556"/>
    <w:rsid w:val="0052744C"/>
    <w:rsid w:val="005317D6"/>
    <w:rsid w:val="00531A1B"/>
    <w:rsid w:val="005354ED"/>
    <w:rsid w:val="005365F3"/>
    <w:rsid w:val="005366E6"/>
    <w:rsid w:val="00536BC7"/>
    <w:rsid w:val="005403CF"/>
    <w:rsid w:val="00541052"/>
    <w:rsid w:val="00544AEE"/>
    <w:rsid w:val="00546C92"/>
    <w:rsid w:val="005510CD"/>
    <w:rsid w:val="00552D30"/>
    <w:rsid w:val="00552EA2"/>
    <w:rsid w:val="00553580"/>
    <w:rsid w:val="0055699F"/>
    <w:rsid w:val="00560B1E"/>
    <w:rsid w:val="00561BEC"/>
    <w:rsid w:val="00563B40"/>
    <w:rsid w:val="00565391"/>
    <w:rsid w:val="005658F7"/>
    <w:rsid w:val="005664B6"/>
    <w:rsid w:val="00566912"/>
    <w:rsid w:val="005674DD"/>
    <w:rsid w:val="00567701"/>
    <w:rsid w:val="005728A4"/>
    <w:rsid w:val="00574267"/>
    <w:rsid w:val="00574BEC"/>
    <w:rsid w:val="0058023A"/>
    <w:rsid w:val="00581CF4"/>
    <w:rsid w:val="00582E63"/>
    <w:rsid w:val="005838AC"/>
    <w:rsid w:val="00586BAD"/>
    <w:rsid w:val="005909B5"/>
    <w:rsid w:val="00590D61"/>
    <w:rsid w:val="00590DEC"/>
    <w:rsid w:val="00592FAE"/>
    <w:rsid w:val="005935B3"/>
    <w:rsid w:val="00593C3D"/>
    <w:rsid w:val="00594CCD"/>
    <w:rsid w:val="00594D26"/>
    <w:rsid w:val="00596D31"/>
    <w:rsid w:val="005A40D4"/>
    <w:rsid w:val="005A4AB3"/>
    <w:rsid w:val="005A56C0"/>
    <w:rsid w:val="005A5DAA"/>
    <w:rsid w:val="005A7945"/>
    <w:rsid w:val="005B1217"/>
    <w:rsid w:val="005B728C"/>
    <w:rsid w:val="005C0F65"/>
    <w:rsid w:val="005C153D"/>
    <w:rsid w:val="005C465E"/>
    <w:rsid w:val="005C4D7E"/>
    <w:rsid w:val="005C7C9F"/>
    <w:rsid w:val="005D04EE"/>
    <w:rsid w:val="005D0AC3"/>
    <w:rsid w:val="005D1779"/>
    <w:rsid w:val="005D24E2"/>
    <w:rsid w:val="005D2B49"/>
    <w:rsid w:val="005D39D1"/>
    <w:rsid w:val="005D41E6"/>
    <w:rsid w:val="005D45D2"/>
    <w:rsid w:val="005D4DDF"/>
    <w:rsid w:val="005E1099"/>
    <w:rsid w:val="005E2D09"/>
    <w:rsid w:val="005E38EE"/>
    <w:rsid w:val="005E3BB9"/>
    <w:rsid w:val="005E4C3A"/>
    <w:rsid w:val="005E511C"/>
    <w:rsid w:val="005E6026"/>
    <w:rsid w:val="005E79C6"/>
    <w:rsid w:val="005F079D"/>
    <w:rsid w:val="005F0908"/>
    <w:rsid w:val="005F2694"/>
    <w:rsid w:val="005F4971"/>
    <w:rsid w:val="005F51A3"/>
    <w:rsid w:val="005F594F"/>
    <w:rsid w:val="005F64B0"/>
    <w:rsid w:val="005F6BFB"/>
    <w:rsid w:val="005F6D59"/>
    <w:rsid w:val="00600878"/>
    <w:rsid w:val="00602B1D"/>
    <w:rsid w:val="00603F05"/>
    <w:rsid w:val="00604807"/>
    <w:rsid w:val="0060508B"/>
    <w:rsid w:val="00605DC9"/>
    <w:rsid w:val="00605FA1"/>
    <w:rsid w:val="00607787"/>
    <w:rsid w:val="00610882"/>
    <w:rsid w:val="00611780"/>
    <w:rsid w:val="00612630"/>
    <w:rsid w:val="00613AF5"/>
    <w:rsid w:val="006157AF"/>
    <w:rsid w:val="00617E7F"/>
    <w:rsid w:val="00620261"/>
    <w:rsid w:val="00620280"/>
    <w:rsid w:val="006219C8"/>
    <w:rsid w:val="00623A04"/>
    <w:rsid w:val="00623B7E"/>
    <w:rsid w:val="006244CE"/>
    <w:rsid w:val="006273C4"/>
    <w:rsid w:val="00630031"/>
    <w:rsid w:val="00630723"/>
    <w:rsid w:val="00631077"/>
    <w:rsid w:val="0063317A"/>
    <w:rsid w:val="006342B3"/>
    <w:rsid w:val="0063451E"/>
    <w:rsid w:val="00634A31"/>
    <w:rsid w:val="006356AD"/>
    <w:rsid w:val="00635858"/>
    <w:rsid w:val="00635BCC"/>
    <w:rsid w:val="006368C5"/>
    <w:rsid w:val="00640988"/>
    <w:rsid w:val="00640A3C"/>
    <w:rsid w:val="00645A7A"/>
    <w:rsid w:val="00647065"/>
    <w:rsid w:val="00653454"/>
    <w:rsid w:val="00654893"/>
    <w:rsid w:val="00654F0E"/>
    <w:rsid w:val="006570C5"/>
    <w:rsid w:val="00660470"/>
    <w:rsid w:val="006607D3"/>
    <w:rsid w:val="006614B1"/>
    <w:rsid w:val="00662853"/>
    <w:rsid w:val="00663316"/>
    <w:rsid w:val="00663C64"/>
    <w:rsid w:val="00664BBA"/>
    <w:rsid w:val="00667263"/>
    <w:rsid w:val="0066745D"/>
    <w:rsid w:val="00667472"/>
    <w:rsid w:val="006675AE"/>
    <w:rsid w:val="00667AA2"/>
    <w:rsid w:val="00670CF6"/>
    <w:rsid w:val="0067256F"/>
    <w:rsid w:val="00672603"/>
    <w:rsid w:val="00673E43"/>
    <w:rsid w:val="00673EBA"/>
    <w:rsid w:val="0067497C"/>
    <w:rsid w:val="00675EAA"/>
    <w:rsid w:val="00677477"/>
    <w:rsid w:val="00681D2A"/>
    <w:rsid w:val="00681FC8"/>
    <w:rsid w:val="006827F4"/>
    <w:rsid w:val="0068471E"/>
    <w:rsid w:val="00686EB7"/>
    <w:rsid w:val="00691030"/>
    <w:rsid w:val="00691EB4"/>
    <w:rsid w:val="006954B1"/>
    <w:rsid w:val="006959F3"/>
    <w:rsid w:val="00696146"/>
    <w:rsid w:val="006A160C"/>
    <w:rsid w:val="006A4092"/>
    <w:rsid w:val="006A69AA"/>
    <w:rsid w:val="006B111A"/>
    <w:rsid w:val="006B19F9"/>
    <w:rsid w:val="006B203C"/>
    <w:rsid w:val="006B246F"/>
    <w:rsid w:val="006B2684"/>
    <w:rsid w:val="006B5B20"/>
    <w:rsid w:val="006B7707"/>
    <w:rsid w:val="006B7B2E"/>
    <w:rsid w:val="006C12CC"/>
    <w:rsid w:val="006C206B"/>
    <w:rsid w:val="006C49F9"/>
    <w:rsid w:val="006C5CD0"/>
    <w:rsid w:val="006C5CEC"/>
    <w:rsid w:val="006C77E6"/>
    <w:rsid w:val="006C7D08"/>
    <w:rsid w:val="006D233F"/>
    <w:rsid w:val="006D4097"/>
    <w:rsid w:val="006D4D44"/>
    <w:rsid w:val="006D52E4"/>
    <w:rsid w:val="006D5918"/>
    <w:rsid w:val="006D705F"/>
    <w:rsid w:val="006E4ADB"/>
    <w:rsid w:val="006E5237"/>
    <w:rsid w:val="006E6EFF"/>
    <w:rsid w:val="006F0680"/>
    <w:rsid w:val="007009A7"/>
    <w:rsid w:val="007022A5"/>
    <w:rsid w:val="00702B9E"/>
    <w:rsid w:val="0070316C"/>
    <w:rsid w:val="007075E7"/>
    <w:rsid w:val="00707930"/>
    <w:rsid w:val="00707E67"/>
    <w:rsid w:val="00707E80"/>
    <w:rsid w:val="00710C78"/>
    <w:rsid w:val="00710D99"/>
    <w:rsid w:val="00711E67"/>
    <w:rsid w:val="00714293"/>
    <w:rsid w:val="00715F64"/>
    <w:rsid w:val="0071719B"/>
    <w:rsid w:val="00717D29"/>
    <w:rsid w:val="00721470"/>
    <w:rsid w:val="007263CC"/>
    <w:rsid w:val="007272EC"/>
    <w:rsid w:val="007307FF"/>
    <w:rsid w:val="00730BCD"/>
    <w:rsid w:val="00732D29"/>
    <w:rsid w:val="007333AB"/>
    <w:rsid w:val="007340A6"/>
    <w:rsid w:val="0073587A"/>
    <w:rsid w:val="0073590D"/>
    <w:rsid w:val="007400A9"/>
    <w:rsid w:val="00741752"/>
    <w:rsid w:val="00741844"/>
    <w:rsid w:val="00744ED6"/>
    <w:rsid w:val="007472BE"/>
    <w:rsid w:val="007501B5"/>
    <w:rsid w:val="00751AC1"/>
    <w:rsid w:val="00751B3F"/>
    <w:rsid w:val="0075463B"/>
    <w:rsid w:val="0075488A"/>
    <w:rsid w:val="00754906"/>
    <w:rsid w:val="00754E5E"/>
    <w:rsid w:val="00755DDF"/>
    <w:rsid w:val="00760EC4"/>
    <w:rsid w:val="007613CF"/>
    <w:rsid w:val="007620F0"/>
    <w:rsid w:val="00762DD1"/>
    <w:rsid w:val="00763B98"/>
    <w:rsid w:val="00771FD5"/>
    <w:rsid w:val="007742C2"/>
    <w:rsid w:val="00775AD7"/>
    <w:rsid w:val="00776292"/>
    <w:rsid w:val="007771C5"/>
    <w:rsid w:val="00782170"/>
    <w:rsid w:val="00782713"/>
    <w:rsid w:val="00783CA0"/>
    <w:rsid w:val="00784642"/>
    <w:rsid w:val="00787856"/>
    <w:rsid w:val="007926A1"/>
    <w:rsid w:val="00793440"/>
    <w:rsid w:val="00794881"/>
    <w:rsid w:val="00796C2E"/>
    <w:rsid w:val="007A0369"/>
    <w:rsid w:val="007A1049"/>
    <w:rsid w:val="007A1FB0"/>
    <w:rsid w:val="007A37B6"/>
    <w:rsid w:val="007A3EB4"/>
    <w:rsid w:val="007A430B"/>
    <w:rsid w:val="007A7736"/>
    <w:rsid w:val="007B00F0"/>
    <w:rsid w:val="007B11D4"/>
    <w:rsid w:val="007B155A"/>
    <w:rsid w:val="007B1F5E"/>
    <w:rsid w:val="007B2142"/>
    <w:rsid w:val="007B2A97"/>
    <w:rsid w:val="007B3BDA"/>
    <w:rsid w:val="007B462A"/>
    <w:rsid w:val="007B4881"/>
    <w:rsid w:val="007B5097"/>
    <w:rsid w:val="007B74EC"/>
    <w:rsid w:val="007B7A16"/>
    <w:rsid w:val="007C361E"/>
    <w:rsid w:val="007C3806"/>
    <w:rsid w:val="007C42E1"/>
    <w:rsid w:val="007C4563"/>
    <w:rsid w:val="007C45DA"/>
    <w:rsid w:val="007C502B"/>
    <w:rsid w:val="007C549D"/>
    <w:rsid w:val="007C6EFD"/>
    <w:rsid w:val="007C727D"/>
    <w:rsid w:val="007C7AE3"/>
    <w:rsid w:val="007D273D"/>
    <w:rsid w:val="007D2AE8"/>
    <w:rsid w:val="007D3EB9"/>
    <w:rsid w:val="007D574B"/>
    <w:rsid w:val="007E047A"/>
    <w:rsid w:val="007E1BCD"/>
    <w:rsid w:val="007E388E"/>
    <w:rsid w:val="007E4CBD"/>
    <w:rsid w:val="007E67F7"/>
    <w:rsid w:val="007F1031"/>
    <w:rsid w:val="007F12EE"/>
    <w:rsid w:val="007F1BC0"/>
    <w:rsid w:val="007F2804"/>
    <w:rsid w:val="007F2B5B"/>
    <w:rsid w:val="007F61DD"/>
    <w:rsid w:val="007F6275"/>
    <w:rsid w:val="007F73CB"/>
    <w:rsid w:val="0080094F"/>
    <w:rsid w:val="00800B62"/>
    <w:rsid w:val="00801737"/>
    <w:rsid w:val="00801D4E"/>
    <w:rsid w:val="00802744"/>
    <w:rsid w:val="00803302"/>
    <w:rsid w:val="00803D18"/>
    <w:rsid w:val="008042DB"/>
    <w:rsid w:val="008056CA"/>
    <w:rsid w:val="008102CB"/>
    <w:rsid w:val="00812491"/>
    <w:rsid w:val="00812A55"/>
    <w:rsid w:val="00813C46"/>
    <w:rsid w:val="0081403D"/>
    <w:rsid w:val="0081444C"/>
    <w:rsid w:val="00823135"/>
    <w:rsid w:val="0082524C"/>
    <w:rsid w:val="00825617"/>
    <w:rsid w:val="008314F7"/>
    <w:rsid w:val="00832359"/>
    <w:rsid w:val="00834721"/>
    <w:rsid w:val="00835085"/>
    <w:rsid w:val="008355BB"/>
    <w:rsid w:val="00836BEF"/>
    <w:rsid w:val="00837BA9"/>
    <w:rsid w:val="00837CE1"/>
    <w:rsid w:val="00840DC8"/>
    <w:rsid w:val="0084160C"/>
    <w:rsid w:val="008420D6"/>
    <w:rsid w:val="0084547A"/>
    <w:rsid w:val="0084720E"/>
    <w:rsid w:val="008476FB"/>
    <w:rsid w:val="00850BB9"/>
    <w:rsid w:val="00850C12"/>
    <w:rsid w:val="00852519"/>
    <w:rsid w:val="0085371D"/>
    <w:rsid w:val="00853741"/>
    <w:rsid w:val="00854975"/>
    <w:rsid w:val="00857403"/>
    <w:rsid w:val="008577CD"/>
    <w:rsid w:val="00861956"/>
    <w:rsid w:val="0086529D"/>
    <w:rsid w:val="008676D6"/>
    <w:rsid w:val="00867C2C"/>
    <w:rsid w:val="00873ADC"/>
    <w:rsid w:val="00873AE7"/>
    <w:rsid w:val="008744BF"/>
    <w:rsid w:val="0087479E"/>
    <w:rsid w:val="00875E1D"/>
    <w:rsid w:val="00876228"/>
    <w:rsid w:val="008767CE"/>
    <w:rsid w:val="00880A1C"/>
    <w:rsid w:val="008815DE"/>
    <w:rsid w:val="00885AC2"/>
    <w:rsid w:val="00885E58"/>
    <w:rsid w:val="008862BD"/>
    <w:rsid w:val="008864D7"/>
    <w:rsid w:val="00886CB8"/>
    <w:rsid w:val="00886F04"/>
    <w:rsid w:val="0089048C"/>
    <w:rsid w:val="008944F2"/>
    <w:rsid w:val="00895F39"/>
    <w:rsid w:val="008A17E2"/>
    <w:rsid w:val="008A2511"/>
    <w:rsid w:val="008A3057"/>
    <w:rsid w:val="008B001F"/>
    <w:rsid w:val="008B0D35"/>
    <w:rsid w:val="008B3453"/>
    <w:rsid w:val="008B42FE"/>
    <w:rsid w:val="008B6248"/>
    <w:rsid w:val="008B6DD5"/>
    <w:rsid w:val="008B7696"/>
    <w:rsid w:val="008C2866"/>
    <w:rsid w:val="008C2CC1"/>
    <w:rsid w:val="008C5130"/>
    <w:rsid w:val="008C797B"/>
    <w:rsid w:val="008C7BE4"/>
    <w:rsid w:val="008D0314"/>
    <w:rsid w:val="008D14DF"/>
    <w:rsid w:val="008D289D"/>
    <w:rsid w:val="008D695C"/>
    <w:rsid w:val="008E1E1C"/>
    <w:rsid w:val="008E2320"/>
    <w:rsid w:val="008E4148"/>
    <w:rsid w:val="008E47A4"/>
    <w:rsid w:val="008E4E1A"/>
    <w:rsid w:val="008E60EE"/>
    <w:rsid w:val="008E6C0F"/>
    <w:rsid w:val="008F080A"/>
    <w:rsid w:val="008F4044"/>
    <w:rsid w:val="008F442B"/>
    <w:rsid w:val="008F4704"/>
    <w:rsid w:val="008F7622"/>
    <w:rsid w:val="008F77F0"/>
    <w:rsid w:val="008F7870"/>
    <w:rsid w:val="00901E81"/>
    <w:rsid w:val="009023BE"/>
    <w:rsid w:val="00905432"/>
    <w:rsid w:val="00910F59"/>
    <w:rsid w:val="00911614"/>
    <w:rsid w:val="0091469A"/>
    <w:rsid w:val="009214BA"/>
    <w:rsid w:val="00921732"/>
    <w:rsid w:val="00922309"/>
    <w:rsid w:val="009237F6"/>
    <w:rsid w:val="00924C54"/>
    <w:rsid w:val="00925D3D"/>
    <w:rsid w:val="00926521"/>
    <w:rsid w:val="00926B59"/>
    <w:rsid w:val="009277DE"/>
    <w:rsid w:val="00927DA5"/>
    <w:rsid w:val="00927EFE"/>
    <w:rsid w:val="0093080E"/>
    <w:rsid w:val="00931F9D"/>
    <w:rsid w:val="009329E0"/>
    <w:rsid w:val="0093300F"/>
    <w:rsid w:val="00933BBE"/>
    <w:rsid w:val="00935110"/>
    <w:rsid w:val="00935D38"/>
    <w:rsid w:val="00937ADF"/>
    <w:rsid w:val="009411EF"/>
    <w:rsid w:val="00943955"/>
    <w:rsid w:val="00943D0B"/>
    <w:rsid w:val="00946052"/>
    <w:rsid w:val="0094657A"/>
    <w:rsid w:val="0094675C"/>
    <w:rsid w:val="00947BC8"/>
    <w:rsid w:val="00950C80"/>
    <w:rsid w:val="00951C36"/>
    <w:rsid w:val="00952B54"/>
    <w:rsid w:val="00952E1D"/>
    <w:rsid w:val="009538D3"/>
    <w:rsid w:val="009538F7"/>
    <w:rsid w:val="00956A89"/>
    <w:rsid w:val="00960D8C"/>
    <w:rsid w:val="00963221"/>
    <w:rsid w:val="00963CDB"/>
    <w:rsid w:val="0096408D"/>
    <w:rsid w:val="00964825"/>
    <w:rsid w:val="009654A7"/>
    <w:rsid w:val="00966498"/>
    <w:rsid w:val="0096775C"/>
    <w:rsid w:val="0097021A"/>
    <w:rsid w:val="00970F1D"/>
    <w:rsid w:val="00972B29"/>
    <w:rsid w:val="00974FBA"/>
    <w:rsid w:val="0097610E"/>
    <w:rsid w:val="00977779"/>
    <w:rsid w:val="009804F0"/>
    <w:rsid w:val="009816AD"/>
    <w:rsid w:val="00983923"/>
    <w:rsid w:val="00984FE0"/>
    <w:rsid w:val="009912BD"/>
    <w:rsid w:val="0099181E"/>
    <w:rsid w:val="00992341"/>
    <w:rsid w:val="00993147"/>
    <w:rsid w:val="009955D5"/>
    <w:rsid w:val="00995C4C"/>
    <w:rsid w:val="00996B03"/>
    <w:rsid w:val="00997802"/>
    <w:rsid w:val="009A0064"/>
    <w:rsid w:val="009A13F3"/>
    <w:rsid w:val="009A2299"/>
    <w:rsid w:val="009A39CF"/>
    <w:rsid w:val="009A4039"/>
    <w:rsid w:val="009A47F4"/>
    <w:rsid w:val="009A4CBF"/>
    <w:rsid w:val="009A6391"/>
    <w:rsid w:val="009A6D17"/>
    <w:rsid w:val="009B0291"/>
    <w:rsid w:val="009B1E75"/>
    <w:rsid w:val="009B3DA7"/>
    <w:rsid w:val="009B3F04"/>
    <w:rsid w:val="009B3FC1"/>
    <w:rsid w:val="009B4631"/>
    <w:rsid w:val="009B68D5"/>
    <w:rsid w:val="009B68DB"/>
    <w:rsid w:val="009B7064"/>
    <w:rsid w:val="009B722F"/>
    <w:rsid w:val="009B7A37"/>
    <w:rsid w:val="009C0C6E"/>
    <w:rsid w:val="009C0F49"/>
    <w:rsid w:val="009C173F"/>
    <w:rsid w:val="009C1AC7"/>
    <w:rsid w:val="009C1F9B"/>
    <w:rsid w:val="009C6725"/>
    <w:rsid w:val="009C694D"/>
    <w:rsid w:val="009C6FF2"/>
    <w:rsid w:val="009D08D3"/>
    <w:rsid w:val="009D1DDC"/>
    <w:rsid w:val="009D2363"/>
    <w:rsid w:val="009D4168"/>
    <w:rsid w:val="009D653C"/>
    <w:rsid w:val="009D7168"/>
    <w:rsid w:val="009E1898"/>
    <w:rsid w:val="009E21FC"/>
    <w:rsid w:val="009E3A4D"/>
    <w:rsid w:val="009E3FEF"/>
    <w:rsid w:val="009E4EE6"/>
    <w:rsid w:val="009F0B3A"/>
    <w:rsid w:val="009F1371"/>
    <w:rsid w:val="009F4F9B"/>
    <w:rsid w:val="009F5B2B"/>
    <w:rsid w:val="009F7993"/>
    <w:rsid w:val="00A04ADB"/>
    <w:rsid w:val="00A04F72"/>
    <w:rsid w:val="00A05F4E"/>
    <w:rsid w:val="00A105A7"/>
    <w:rsid w:val="00A10927"/>
    <w:rsid w:val="00A114EA"/>
    <w:rsid w:val="00A12D96"/>
    <w:rsid w:val="00A2041C"/>
    <w:rsid w:val="00A20456"/>
    <w:rsid w:val="00A20685"/>
    <w:rsid w:val="00A21560"/>
    <w:rsid w:val="00A21AE8"/>
    <w:rsid w:val="00A2393F"/>
    <w:rsid w:val="00A24AB4"/>
    <w:rsid w:val="00A251B3"/>
    <w:rsid w:val="00A2668E"/>
    <w:rsid w:val="00A26F52"/>
    <w:rsid w:val="00A27D24"/>
    <w:rsid w:val="00A3297F"/>
    <w:rsid w:val="00A35DC8"/>
    <w:rsid w:val="00A41C32"/>
    <w:rsid w:val="00A437B3"/>
    <w:rsid w:val="00A43918"/>
    <w:rsid w:val="00A4496B"/>
    <w:rsid w:val="00A45F79"/>
    <w:rsid w:val="00A47E9B"/>
    <w:rsid w:val="00A52C36"/>
    <w:rsid w:val="00A56B1B"/>
    <w:rsid w:val="00A57CF5"/>
    <w:rsid w:val="00A61C9A"/>
    <w:rsid w:val="00A61E00"/>
    <w:rsid w:val="00A632B0"/>
    <w:rsid w:val="00A63D2D"/>
    <w:rsid w:val="00A64E60"/>
    <w:rsid w:val="00A6511E"/>
    <w:rsid w:val="00A6551F"/>
    <w:rsid w:val="00A656DD"/>
    <w:rsid w:val="00A65EF4"/>
    <w:rsid w:val="00A667C4"/>
    <w:rsid w:val="00A70810"/>
    <w:rsid w:val="00A70A35"/>
    <w:rsid w:val="00A745C5"/>
    <w:rsid w:val="00A74A35"/>
    <w:rsid w:val="00A74CBB"/>
    <w:rsid w:val="00A750B4"/>
    <w:rsid w:val="00A75952"/>
    <w:rsid w:val="00A805E7"/>
    <w:rsid w:val="00A82628"/>
    <w:rsid w:val="00A82DFA"/>
    <w:rsid w:val="00A83801"/>
    <w:rsid w:val="00A83E75"/>
    <w:rsid w:val="00A8471F"/>
    <w:rsid w:val="00A8604F"/>
    <w:rsid w:val="00A86381"/>
    <w:rsid w:val="00A866EC"/>
    <w:rsid w:val="00A90EEA"/>
    <w:rsid w:val="00A91552"/>
    <w:rsid w:val="00A92674"/>
    <w:rsid w:val="00A92979"/>
    <w:rsid w:val="00A92A53"/>
    <w:rsid w:val="00A92F48"/>
    <w:rsid w:val="00A93647"/>
    <w:rsid w:val="00A96E5E"/>
    <w:rsid w:val="00A97E8A"/>
    <w:rsid w:val="00AA32CC"/>
    <w:rsid w:val="00AA3B85"/>
    <w:rsid w:val="00AA3EB7"/>
    <w:rsid w:val="00AA4119"/>
    <w:rsid w:val="00AA458A"/>
    <w:rsid w:val="00AA475E"/>
    <w:rsid w:val="00AA5473"/>
    <w:rsid w:val="00AB10BA"/>
    <w:rsid w:val="00AB15A7"/>
    <w:rsid w:val="00AB4252"/>
    <w:rsid w:val="00AB6997"/>
    <w:rsid w:val="00AB70E6"/>
    <w:rsid w:val="00AB722B"/>
    <w:rsid w:val="00AC1A6E"/>
    <w:rsid w:val="00AC33A1"/>
    <w:rsid w:val="00AC3CDA"/>
    <w:rsid w:val="00AC6E6E"/>
    <w:rsid w:val="00AD046F"/>
    <w:rsid w:val="00AD19E2"/>
    <w:rsid w:val="00AD34E0"/>
    <w:rsid w:val="00AD72FE"/>
    <w:rsid w:val="00AE2E35"/>
    <w:rsid w:val="00AE2FA7"/>
    <w:rsid w:val="00AE3A9E"/>
    <w:rsid w:val="00AE7223"/>
    <w:rsid w:val="00AF05BD"/>
    <w:rsid w:val="00AF0DD4"/>
    <w:rsid w:val="00AF160C"/>
    <w:rsid w:val="00AF1D37"/>
    <w:rsid w:val="00AF3154"/>
    <w:rsid w:val="00AF444C"/>
    <w:rsid w:val="00AF4B57"/>
    <w:rsid w:val="00AF4D32"/>
    <w:rsid w:val="00AF507E"/>
    <w:rsid w:val="00AF542C"/>
    <w:rsid w:val="00AF5EA3"/>
    <w:rsid w:val="00AF6FBF"/>
    <w:rsid w:val="00B05884"/>
    <w:rsid w:val="00B05A1B"/>
    <w:rsid w:val="00B05A5C"/>
    <w:rsid w:val="00B0772D"/>
    <w:rsid w:val="00B14806"/>
    <w:rsid w:val="00B17C51"/>
    <w:rsid w:val="00B20599"/>
    <w:rsid w:val="00B217C3"/>
    <w:rsid w:val="00B23100"/>
    <w:rsid w:val="00B234F8"/>
    <w:rsid w:val="00B242FD"/>
    <w:rsid w:val="00B250D2"/>
    <w:rsid w:val="00B25E46"/>
    <w:rsid w:val="00B268A6"/>
    <w:rsid w:val="00B27E46"/>
    <w:rsid w:val="00B31742"/>
    <w:rsid w:val="00B33D14"/>
    <w:rsid w:val="00B340F9"/>
    <w:rsid w:val="00B34163"/>
    <w:rsid w:val="00B35E63"/>
    <w:rsid w:val="00B366AF"/>
    <w:rsid w:val="00B36BC5"/>
    <w:rsid w:val="00B36C55"/>
    <w:rsid w:val="00B37105"/>
    <w:rsid w:val="00B40CF2"/>
    <w:rsid w:val="00B40EA3"/>
    <w:rsid w:val="00B41908"/>
    <w:rsid w:val="00B42EA9"/>
    <w:rsid w:val="00B431AA"/>
    <w:rsid w:val="00B452B4"/>
    <w:rsid w:val="00B544C6"/>
    <w:rsid w:val="00B550D5"/>
    <w:rsid w:val="00B56D1E"/>
    <w:rsid w:val="00B60A31"/>
    <w:rsid w:val="00B62FF2"/>
    <w:rsid w:val="00B6769D"/>
    <w:rsid w:val="00B67C8F"/>
    <w:rsid w:val="00B701A2"/>
    <w:rsid w:val="00B7025D"/>
    <w:rsid w:val="00B7250F"/>
    <w:rsid w:val="00B7292D"/>
    <w:rsid w:val="00B800BA"/>
    <w:rsid w:val="00B811D6"/>
    <w:rsid w:val="00B82FE0"/>
    <w:rsid w:val="00B862FC"/>
    <w:rsid w:val="00B86876"/>
    <w:rsid w:val="00B923FB"/>
    <w:rsid w:val="00B94E56"/>
    <w:rsid w:val="00B96894"/>
    <w:rsid w:val="00B96C68"/>
    <w:rsid w:val="00B97F74"/>
    <w:rsid w:val="00BA20C0"/>
    <w:rsid w:val="00BA2352"/>
    <w:rsid w:val="00BA34C8"/>
    <w:rsid w:val="00BA737F"/>
    <w:rsid w:val="00BA7819"/>
    <w:rsid w:val="00BB0E17"/>
    <w:rsid w:val="00BB1063"/>
    <w:rsid w:val="00BB16B1"/>
    <w:rsid w:val="00BB19E0"/>
    <w:rsid w:val="00BB4A90"/>
    <w:rsid w:val="00BB6C91"/>
    <w:rsid w:val="00BC0770"/>
    <w:rsid w:val="00BC19E3"/>
    <w:rsid w:val="00BC44F2"/>
    <w:rsid w:val="00BC7F1C"/>
    <w:rsid w:val="00BD28C8"/>
    <w:rsid w:val="00BD3CAA"/>
    <w:rsid w:val="00BD6DEB"/>
    <w:rsid w:val="00BE0537"/>
    <w:rsid w:val="00BE0C01"/>
    <w:rsid w:val="00BE1A45"/>
    <w:rsid w:val="00BE3EF5"/>
    <w:rsid w:val="00BE4D8F"/>
    <w:rsid w:val="00BE522D"/>
    <w:rsid w:val="00BE5938"/>
    <w:rsid w:val="00BE6ADF"/>
    <w:rsid w:val="00BE77DF"/>
    <w:rsid w:val="00BE786C"/>
    <w:rsid w:val="00BF0C24"/>
    <w:rsid w:val="00C0086F"/>
    <w:rsid w:val="00C00971"/>
    <w:rsid w:val="00C00B4F"/>
    <w:rsid w:val="00C02DB6"/>
    <w:rsid w:val="00C0372A"/>
    <w:rsid w:val="00C03854"/>
    <w:rsid w:val="00C03B8D"/>
    <w:rsid w:val="00C06E02"/>
    <w:rsid w:val="00C075B7"/>
    <w:rsid w:val="00C15111"/>
    <w:rsid w:val="00C16069"/>
    <w:rsid w:val="00C20B19"/>
    <w:rsid w:val="00C21C37"/>
    <w:rsid w:val="00C225A8"/>
    <w:rsid w:val="00C2323D"/>
    <w:rsid w:val="00C279FB"/>
    <w:rsid w:val="00C27EB7"/>
    <w:rsid w:val="00C31D66"/>
    <w:rsid w:val="00C333B5"/>
    <w:rsid w:val="00C340A5"/>
    <w:rsid w:val="00C34F21"/>
    <w:rsid w:val="00C40217"/>
    <w:rsid w:val="00C40859"/>
    <w:rsid w:val="00C41C2A"/>
    <w:rsid w:val="00C42192"/>
    <w:rsid w:val="00C43312"/>
    <w:rsid w:val="00C505B6"/>
    <w:rsid w:val="00C506B3"/>
    <w:rsid w:val="00C511DB"/>
    <w:rsid w:val="00C517D1"/>
    <w:rsid w:val="00C5193F"/>
    <w:rsid w:val="00C53C51"/>
    <w:rsid w:val="00C54128"/>
    <w:rsid w:val="00C5484F"/>
    <w:rsid w:val="00C56981"/>
    <w:rsid w:val="00C61354"/>
    <w:rsid w:val="00C62596"/>
    <w:rsid w:val="00C650B7"/>
    <w:rsid w:val="00C76C67"/>
    <w:rsid w:val="00C77153"/>
    <w:rsid w:val="00C8019C"/>
    <w:rsid w:val="00C820C2"/>
    <w:rsid w:val="00C842E7"/>
    <w:rsid w:val="00C85D38"/>
    <w:rsid w:val="00C86FA1"/>
    <w:rsid w:val="00C913C3"/>
    <w:rsid w:val="00C92503"/>
    <w:rsid w:val="00C96045"/>
    <w:rsid w:val="00C97867"/>
    <w:rsid w:val="00CA101E"/>
    <w:rsid w:val="00CA2F76"/>
    <w:rsid w:val="00CA36EB"/>
    <w:rsid w:val="00CA4BD3"/>
    <w:rsid w:val="00CA6B11"/>
    <w:rsid w:val="00CB3375"/>
    <w:rsid w:val="00CB3B1E"/>
    <w:rsid w:val="00CB4105"/>
    <w:rsid w:val="00CB43C8"/>
    <w:rsid w:val="00CB458E"/>
    <w:rsid w:val="00CB47A8"/>
    <w:rsid w:val="00CB4DFD"/>
    <w:rsid w:val="00CB56DF"/>
    <w:rsid w:val="00CB5BF1"/>
    <w:rsid w:val="00CB6221"/>
    <w:rsid w:val="00CB69DD"/>
    <w:rsid w:val="00CC04B7"/>
    <w:rsid w:val="00CC073A"/>
    <w:rsid w:val="00CC3F36"/>
    <w:rsid w:val="00CC4CEF"/>
    <w:rsid w:val="00CC59E8"/>
    <w:rsid w:val="00CC5BDD"/>
    <w:rsid w:val="00CC7036"/>
    <w:rsid w:val="00CD065B"/>
    <w:rsid w:val="00CD3C4B"/>
    <w:rsid w:val="00CE1602"/>
    <w:rsid w:val="00CE2803"/>
    <w:rsid w:val="00CE3971"/>
    <w:rsid w:val="00CE4142"/>
    <w:rsid w:val="00CE5A7B"/>
    <w:rsid w:val="00CE656D"/>
    <w:rsid w:val="00CF036D"/>
    <w:rsid w:val="00CF1896"/>
    <w:rsid w:val="00CF297C"/>
    <w:rsid w:val="00CF3178"/>
    <w:rsid w:val="00CF5A77"/>
    <w:rsid w:val="00CF7F0A"/>
    <w:rsid w:val="00D00FC7"/>
    <w:rsid w:val="00D02ACB"/>
    <w:rsid w:val="00D03D37"/>
    <w:rsid w:val="00D046D5"/>
    <w:rsid w:val="00D050F5"/>
    <w:rsid w:val="00D051FC"/>
    <w:rsid w:val="00D06F44"/>
    <w:rsid w:val="00D077D1"/>
    <w:rsid w:val="00D07DF3"/>
    <w:rsid w:val="00D10690"/>
    <w:rsid w:val="00D10C88"/>
    <w:rsid w:val="00D11129"/>
    <w:rsid w:val="00D12836"/>
    <w:rsid w:val="00D13DE5"/>
    <w:rsid w:val="00D20636"/>
    <w:rsid w:val="00D2113B"/>
    <w:rsid w:val="00D2131D"/>
    <w:rsid w:val="00D217C9"/>
    <w:rsid w:val="00D22257"/>
    <w:rsid w:val="00D22995"/>
    <w:rsid w:val="00D25407"/>
    <w:rsid w:val="00D30979"/>
    <w:rsid w:val="00D30C70"/>
    <w:rsid w:val="00D30F0C"/>
    <w:rsid w:val="00D31E6A"/>
    <w:rsid w:val="00D32DB3"/>
    <w:rsid w:val="00D33639"/>
    <w:rsid w:val="00D34CDF"/>
    <w:rsid w:val="00D35F2F"/>
    <w:rsid w:val="00D3644F"/>
    <w:rsid w:val="00D364F3"/>
    <w:rsid w:val="00D43E69"/>
    <w:rsid w:val="00D4420B"/>
    <w:rsid w:val="00D445A9"/>
    <w:rsid w:val="00D47AD7"/>
    <w:rsid w:val="00D50958"/>
    <w:rsid w:val="00D52BF8"/>
    <w:rsid w:val="00D536CD"/>
    <w:rsid w:val="00D53E06"/>
    <w:rsid w:val="00D54E1B"/>
    <w:rsid w:val="00D5511D"/>
    <w:rsid w:val="00D578D1"/>
    <w:rsid w:val="00D602FE"/>
    <w:rsid w:val="00D6211D"/>
    <w:rsid w:val="00D62228"/>
    <w:rsid w:val="00D651EE"/>
    <w:rsid w:val="00D7043D"/>
    <w:rsid w:val="00D75E27"/>
    <w:rsid w:val="00D80DFF"/>
    <w:rsid w:val="00D837BF"/>
    <w:rsid w:val="00D83D71"/>
    <w:rsid w:val="00D857F5"/>
    <w:rsid w:val="00D87E0F"/>
    <w:rsid w:val="00D9049F"/>
    <w:rsid w:val="00D91AFE"/>
    <w:rsid w:val="00D9428B"/>
    <w:rsid w:val="00D94BC8"/>
    <w:rsid w:val="00D95E0F"/>
    <w:rsid w:val="00DA0646"/>
    <w:rsid w:val="00DA0F69"/>
    <w:rsid w:val="00DA2BC3"/>
    <w:rsid w:val="00DA6663"/>
    <w:rsid w:val="00DA6CFC"/>
    <w:rsid w:val="00DA6EE2"/>
    <w:rsid w:val="00DA7877"/>
    <w:rsid w:val="00DA7977"/>
    <w:rsid w:val="00DB031B"/>
    <w:rsid w:val="00DB033B"/>
    <w:rsid w:val="00DB1CA1"/>
    <w:rsid w:val="00DB419D"/>
    <w:rsid w:val="00DB428C"/>
    <w:rsid w:val="00DB4F25"/>
    <w:rsid w:val="00DB5C29"/>
    <w:rsid w:val="00DB797D"/>
    <w:rsid w:val="00DC0644"/>
    <w:rsid w:val="00DC13BE"/>
    <w:rsid w:val="00DC5DC5"/>
    <w:rsid w:val="00DC7015"/>
    <w:rsid w:val="00DD2E8D"/>
    <w:rsid w:val="00DD2F1E"/>
    <w:rsid w:val="00DD3644"/>
    <w:rsid w:val="00DD3F1B"/>
    <w:rsid w:val="00DD5A31"/>
    <w:rsid w:val="00DD6850"/>
    <w:rsid w:val="00DD7265"/>
    <w:rsid w:val="00DD775B"/>
    <w:rsid w:val="00DE15DF"/>
    <w:rsid w:val="00DE16E7"/>
    <w:rsid w:val="00DE365F"/>
    <w:rsid w:val="00DE3B32"/>
    <w:rsid w:val="00DF0B81"/>
    <w:rsid w:val="00DF0ECF"/>
    <w:rsid w:val="00DF22B2"/>
    <w:rsid w:val="00DF29D5"/>
    <w:rsid w:val="00DF451E"/>
    <w:rsid w:val="00DF4D98"/>
    <w:rsid w:val="00DF4EB5"/>
    <w:rsid w:val="00DF5FC7"/>
    <w:rsid w:val="00DF69A5"/>
    <w:rsid w:val="00DF787A"/>
    <w:rsid w:val="00E00C20"/>
    <w:rsid w:val="00E00D3E"/>
    <w:rsid w:val="00E00F98"/>
    <w:rsid w:val="00E032CB"/>
    <w:rsid w:val="00E05E27"/>
    <w:rsid w:val="00E05FD9"/>
    <w:rsid w:val="00E07579"/>
    <w:rsid w:val="00E11F0D"/>
    <w:rsid w:val="00E14853"/>
    <w:rsid w:val="00E15948"/>
    <w:rsid w:val="00E16985"/>
    <w:rsid w:val="00E2250A"/>
    <w:rsid w:val="00E23719"/>
    <w:rsid w:val="00E24BBA"/>
    <w:rsid w:val="00E252B8"/>
    <w:rsid w:val="00E30252"/>
    <w:rsid w:val="00E33527"/>
    <w:rsid w:val="00E34220"/>
    <w:rsid w:val="00E404D0"/>
    <w:rsid w:val="00E417F8"/>
    <w:rsid w:val="00E42744"/>
    <w:rsid w:val="00E42A63"/>
    <w:rsid w:val="00E45DF4"/>
    <w:rsid w:val="00E4618F"/>
    <w:rsid w:val="00E4677C"/>
    <w:rsid w:val="00E476AF"/>
    <w:rsid w:val="00E515F7"/>
    <w:rsid w:val="00E525BA"/>
    <w:rsid w:val="00E54B30"/>
    <w:rsid w:val="00E5699F"/>
    <w:rsid w:val="00E60373"/>
    <w:rsid w:val="00E618CD"/>
    <w:rsid w:val="00E619BD"/>
    <w:rsid w:val="00E6354A"/>
    <w:rsid w:val="00E64A5B"/>
    <w:rsid w:val="00E65561"/>
    <w:rsid w:val="00E6684A"/>
    <w:rsid w:val="00E66B64"/>
    <w:rsid w:val="00E702FA"/>
    <w:rsid w:val="00E739C7"/>
    <w:rsid w:val="00E73B92"/>
    <w:rsid w:val="00E7638B"/>
    <w:rsid w:val="00E800BA"/>
    <w:rsid w:val="00E83055"/>
    <w:rsid w:val="00E83603"/>
    <w:rsid w:val="00E837B7"/>
    <w:rsid w:val="00E83E87"/>
    <w:rsid w:val="00E8721A"/>
    <w:rsid w:val="00E90519"/>
    <w:rsid w:val="00E91AF6"/>
    <w:rsid w:val="00E91E50"/>
    <w:rsid w:val="00E92618"/>
    <w:rsid w:val="00E945F8"/>
    <w:rsid w:val="00E95BBC"/>
    <w:rsid w:val="00E96D53"/>
    <w:rsid w:val="00E970B3"/>
    <w:rsid w:val="00EA2A3E"/>
    <w:rsid w:val="00EA2FE0"/>
    <w:rsid w:val="00EA493B"/>
    <w:rsid w:val="00EA49C8"/>
    <w:rsid w:val="00EA5557"/>
    <w:rsid w:val="00EA737B"/>
    <w:rsid w:val="00EA75AB"/>
    <w:rsid w:val="00EA75BA"/>
    <w:rsid w:val="00EB1285"/>
    <w:rsid w:val="00EB1FA3"/>
    <w:rsid w:val="00EB2C5A"/>
    <w:rsid w:val="00EB2D74"/>
    <w:rsid w:val="00EC0622"/>
    <w:rsid w:val="00EC0A13"/>
    <w:rsid w:val="00EC22DC"/>
    <w:rsid w:val="00EC275D"/>
    <w:rsid w:val="00EC27FA"/>
    <w:rsid w:val="00EC3C6A"/>
    <w:rsid w:val="00EC6245"/>
    <w:rsid w:val="00ED0455"/>
    <w:rsid w:val="00ED1647"/>
    <w:rsid w:val="00ED2D5D"/>
    <w:rsid w:val="00ED36AA"/>
    <w:rsid w:val="00ED4602"/>
    <w:rsid w:val="00ED4B82"/>
    <w:rsid w:val="00ED517B"/>
    <w:rsid w:val="00EE13F0"/>
    <w:rsid w:val="00EE1C69"/>
    <w:rsid w:val="00EE22CE"/>
    <w:rsid w:val="00EE27F3"/>
    <w:rsid w:val="00EE2CB4"/>
    <w:rsid w:val="00EE3D72"/>
    <w:rsid w:val="00EE58DE"/>
    <w:rsid w:val="00EE7E4F"/>
    <w:rsid w:val="00EF056E"/>
    <w:rsid w:val="00EF0C7A"/>
    <w:rsid w:val="00EF1414"/>
    <w:rsid w:val="00EF1921"/>
    <w:rsid w:val="00EF1A62"/>
    <w:rsid w:val="00EF1B15"/>
    <w:rsid w:val="00EF226C"/>
    <w:rsid w:val="00EF2BC1"/>
    <w:rsid w:val="00EF4907"/>
    <w:rsid w:val="00EF6077"/>
    <w:rsid w:val="00EF7619"/>
    <w:rsid w:val="00EF7A1C"/>
    <w:rsid w:val="00F0052C"/>
    <w:rsid w:val="00F01253"/>
    <w:rsid w:val="00F03117"/>
    <w:rsid w:val="00F0377F"/>
    <w:rsid w:val="00F053FE"/>
    <w:rsid w:val="00F05B38"/>
    <w:rsid w:val="00F05DDF"/>
    <w:rsid w:val="00F06F37"/>
    <w:rsid w:val="00F113AD"/>
    <w:rsid w:val="00F11CCE"/>
    <w:rsid w:val="00F11E0D"/>
    <w:rsid w:val="00F121C2"/>
    <w:rsid w:val="00F1222E"/>
    <w:rsid w:val="00F12DFF"/>
    <w:rsid w:val="00F138DB"/>
    <w:rsid w:val="00F13C78"/>
    <w:rsid w:val="00F15062"/>
    <w:rsid w:val="00F161D6"/>
    <w:rsid w:val="00F163EE"/>
    <w:rsid w:val="00F210AF"/>
    <w:rsid w:val="00F2113B"/>
    <w:rsid w:val="00F21619"/>
    <w:rsid w:val="00F2163C"/>
    <w:rsid w:val="00F22B81"/>
    <w:rsid w:val="00F258F3"/>
    <w:rsid w:val="00F25AF2"/>
    <w:rsid w:val="00F2694C"/>
    <w:rsid w:val="00F31AC7"/>
    <w:rsid w:val="00F32575"/>
    <w:rsid w:val="00F32A54"/>
    <w:rsid w:val="00F3367C"/>
    <w:rsid w:val="00F34B69"/>
    <w:rsid w:val="00F354C0"/>
    <w:rsid w:val="00F37AD9"/>
    <w:rsid w:val="00F423F6"/>
    <w:rsid w:val="00F47717"/>
    <w:rsid w:val="00F50643"/>
    <w:rsid w:val="00F523AB"/>
    <w:rsid w:val="00F55544"/>
    <w:rsid w:val="00F56537"/>
    <w:rsid w:val="00F611F8"/>
    <w:rsid w:val="00F6362F"/>
    <w:rsid w:val="00F66003"/>
    <w:rsid w:val="00F6789B"/>
    <w:rsid w:val="00F67A80"/>
    <w:rsid w:val="00F7248C"/>
    <w:rsid w:val="00F758F0"/>
    <w:rsid w:val="00F80EAE"/>
    <w:rsid w:val="00F80F65"/>
    <w:rsid w:val="00F811E0"/>
    <w:rsid w:val="00F82439"/>
    <w:rsid w:val="00F83011"/>
    <w:rsid w:val="00F85A93"/>
    <w:rsid w:val="00F87C4D"/>
    <w:rsid w:val="00F904CB"/>
    <w:rsid w:val="00F920D8"/>
    <w:rsid w:val="00F93E23"/>
    <w:rsid w:val="00F94E48"/>
    <w:rsid w:val="00F9514F"/>
    <w:rsid w:val="00F956D2"/>
    <w:rsid w:val="00F95BE8"/>
    <w:rsid w:val="00FA00BB"/>
    <w:rsid w:val="00FA175F"/>
    <w:rsid w:val="00FA1B12"/>
    <w:rsid w:val="00FA5BEB"/>
    <w:rsid w:val="00FA6713"/>
    <w:rsid w:val="00FB00ED"/>
    <w:rsid w:val="00FB262D"/>
    <w:rsid w:val="00FB2C4A"/>
    <w:rsid w:val="00FC12F1"/>
    <w:rsid w:val="00FC2D26"/>
    <w:rsid w:val="00FC41DC"/>
    <w:rsid w:val="00FC5614"/>
    <w:rsid w:val="00FC7EE9"/>
    <w:rsid w:val="00FD05A0"/>
    <w:rsid w:val="00FD37BD"/>
    <w:rsid w:val="00FD47C0"/>
    <w:rsid w:val="00FD607A"/>
    <w:rsid w:val="00FD6EDB"/>
    <w:rsid w:val="00FD7ABC"/>
    <w:rsid w:val="00FE02D7"/>
    <w:rsid w:val="00FE2C54"/>
    <w:rsid w:val="00FE383A"/>
    <w:rsid w:val="00FE4926"/>
    <w:rsid w:val="00FE5074"/>
    <w:rsid w:val="00FE5516"/>
    <w:rsid w:val="00FF01BE"/>
    <w:rsid w:val="00F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7CE"/>
    <w:rPr>
      <w:sz w:val="18"/>
      <w:szCs w:val="18"/>
    </w:rPr>
  </w:style>
  <w:style w:type="paragraph" w:styleId="a4">
    <w:name w:val="footer"/>
    <w:basedOn w:val="a"/>
    <w:link w:val="Char0"/>
    <w:uiPriority w:val="99"/>
    <w:unhideWhenUsed/>
    <w:rsid w:val="008767CE"/>
    <w:pPr>
      <w:tabs>
        <w:tab w:val="center" w:pos="4153"/>
        <w:tab w:val="right" w:pos="8306"/>
      </w:tabs>
      <w:snapToGrid w:val="0"/>
      <w:jc w:val="left"/>
    </w:pPr>
    <w:rPr>
      <w:sz w:val="18"/>
      <w:szCs w:val="18"/>
    </w:rPr>
  </w:style>
  <w:style w:type="character" w:customStyle="1" w:styleId="Char0">
    <w:name w:val="页脚 Char"/>
    <w:basedOn w:val="a0"/>
    <w:link w:val="a4"/>
    <w:uiPriority w:val="99"/>
    <w:rsid w:val="008767CE"/>
    <w:rPr>
      <w:sz w:val="18"/>
      <w:szCs w:val="18"/>
    </w:rPr>
  </w:style>
  <w:style w:type="paragraph" w:styleId="a5">
    <w:name w:val="Balloon Text"/>
    <w:basedOn w:val="a"/>
    <w:link w:val="Char1"/>
    <w:uiPriority w:val="99"/>
    <w:semiHidden/>
    <w:unhideWhenUsed/>
    <w:rsid w:val="000A7E91"/>
    <w:rPr>
      <w:sz w:val="18"/>
      <w:szCs w:val="18"/>
    </w:rPr>
  </w:style>
  <w:style w:type="character" w:customStyle="1" w:styleId="Char1">
    <w:name w:val="批注框文本 Char"/>
    <w:basedOn w:val="a0"/>
    <w:link w:val="a5"/>
    <w:uiPriority w:val="99"/>
    <w:semiHidden/>
    <w:rsid w:val="000A7E91"/>
    <w:rPr>
      <w:sz w:val="18"/>
      <w:szCs w:val="18"/>
    </w:rPr>
  </w:style>
  <w:style w:type="table" w:styleId="a6">
    <w:name w:val="Table Grid"/>
    <w:basedOn w:val="a1"/>
    <w:uiPriority w:val="59"/>
    <w:rsid w:val="00057A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
    <w:name w:val="toc 1"/>
    <w:basedOn w:val="a"/>
    <w:next w:val="a"/>
    <w:autoRedefine/>
    <w:uiPriority w:val="39"/>
    <w:unhideWhenUsed/>
    <w:rsid w:val="003E5658"/>
  </w:style>
  <w:style w:type="paragraph" w:styleId="2">
    <w:name w:val="toc 2"/>
    <w:basedOn w:val="a"/>
    <w:next w:val="a"/>
    <w:autoRedefine/>
    <w:uiPriority w:val="39"/>
    <w:unhideWhenUsed/>
    <w:rsid w:val="003E5658"/>
    <w:pPr>
      <w:ind w:leftChars="200" w:left="420"/>
    </w:pPr>
  </w:style>
  <w:style w:type="paragraph" w:styleId="3">
    <w:name w:val="toc 3"/>
    <w:basedOn w:val="a"/>
    <w:next w:val="a"/>
    <w:autoRedefine/>
    <w:uiPriority w:val="39"/>
    <w:unhideWhenUsed/>
    <w:rsid w:val="003E5658"/>
    <w:pPr>
      <w:ind w:leftChars="400" w:left="840"/>
    </w:pPr>
  </w:style>
  <w:style w:type="paragraph" w:styleId="4">
    <w:name w:val="toc 4"/>
    <w:basedOn w:val="a"/>
    <w:next w:val="a"/>
    <w:autoRedefine/>
    <w:uiPriority w:val="39"/>
    <w:unhideWhenUsed/>
    <w:rsid w:val="00093F9A"/>
    <w:pPr>
      <w:ind w:leftChars="600" w:left="1260"/>
    </w:pPr>
  </w:style>
  <w:style w:type="paragraph" w:styleId="a7">
    <w:name w:val="Date"/>
    <w:basedOn w:val="a"/>
    <w:next w:val="a"/>
    <w:link w:val="Char2"/>
    <w:uiPriority w:val="99"/>
    <w:semiHidden/>
    <w:unhideWhenUsed/>
    <w:rsid w:val="006D5918"/>
    <w:pPr>
      <w:ind w:leftChars="2500" w:left="100"/>
    </w:pPr>
  </w:style>
  <w:style w:type="character" w:customStyle="1" w:styleId="Char2">
    <w:name w:val="日期 Char"/>
    <w:basedOn w:val="a0"/>
    <w:link w:val="a7"/>
    <w:uiPriority w:val="99"/>
    <w:semiHidden/>
    <w:rsid w:val="006D5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7CE"/>
    <w:rPr>
      <w:sz w:val="18"/>
      <w:szCs w:val="18"/>
    </w:rPr>
  </w:style>
  <w:style w:type="paragraph" w:styleId="a4">
    <w:name w:val="footer"/>
    <w:basedOn w:val="a"/>
    <w:link w:val="Char0"/>
    <w:uiPriority w:val="99"/>
    <w:unhideWhenUsed/>
    <w:rsid w:val="008767CE"/>
    <w:pPr>
      <w:tabs>
        <w:tab w:val="center" w:pos="4153"/>
        <w:tab w:val="right" w:pos="8306"/>
      </w:tabs>
      <w:snapToGrid w:val="0"/>
      <w:jc w:val="left"/>
    </w:pPr>
    <w:rPr>
      <w:sz w:val="18"/>
      <w:szCs w:val="18"/>
    </w:rPr>
  </w:style>
  <w:style w:type="character" w:customStyle="1" w:styleId="Char0">
    <w:name w:val="页脚 Char"/>
    <w:basedOn w:val="a0"/>
    <w:link w:val="a4"/>
    <w:uiPriority w:val="99"/>
    <w:rsid w:val="008767CE"/>
    <w:rPr>
      <w:sz w:val="18"/>
      <w:szCs w:val="18"/>
    </w:rPr>
  </w:style>
  <w:style w:type="paragraph" w:styleId="a5">
    <w:name w:val="Balloon Text"/>
    <w:basedOn w:val="a"/>
    <w:link w:val="Char1"/>
    <w:uiPriority w:val="99"/>
    <w:semiHidden/>
    <w:unhideWhenUsed/>
    <w:rsid w:val="000A7E91"/>
    <w:rPr>
      <w:sz w:val="18"/>
      <w:szCs w:val="18"/>
    </w:rPr>
  </w:style>
  <w:style w:type="character" w:customStyle="1" w:styleId="Char1">
    <w:name w:val="批注框文本 Char"/>
    <w:basedOn w:val="a0"/>
    <w:link w:val="a5"/>
    <w:uiPriority w:val="99"/>
    <w:semiHidden/>
    <w:rsid w:val="000A7E91"/>
    <w:rPr>
      <w:sz w:val="18"/>
      <w:szCs w:val="18"/>
    </w:rPr>
  </w:style>
  <w:style w:type="table" w:styleId="a6">
    <w:name w:val="Table Grid"/>
    <w:basedOn w:val="a1"/>
    <w:uiPriority w:val="59"/>
    <w:rsid w:val="00057A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
    <w:name w:val="toc 1"/>
    <w:basedOn w:val="a"/>
    <w:next w:val="a"/>
    <w:autoRedefine/>
    <w:uiPriority w:val="39"/>
    <w:unhideWhenUsed/>
    <w:rsid w:val="003E5658"/>
  </w:style>
  <w:style w:type="paragraph" w:styleId="2">
    <w:name w:val="toc 2"/>
    <w:basedOn w:val="a"/>
    <w:next w:val="a"/>
    <w:autoRedefine/>
    <w:uiPriority w:val="39"/>
    <w:unhideWhenUsed/>
    <w:rsid w:val="003E5658"/>
    <w:pPr>
      <w:ind w:leftChars="200" w:left="420"/>
    </w:pPr>
  </w:style>
  <w:style w:type="paragraph" w:styleId="3">
    <w:name w:val="toc 3"/>
    <w:basedOn w:val="a"/>
    <w:next w:val="a"/>
    <w:autoRedefine/>
    <w:uiPriority w:val="39"/>
    <w:unhideWhenUsed/>
    <w:rsid w:val="003E5658"/>
    <w:pPr>
      <w:ind w:leftChars="400" w:left="840"/>
    </w:pPr>
  </w:style>
  <w:style w:type="paragraph" w:styleId="4">
    <w:name w:val="toc 4"/>
    <w:basedOn w:val="a"/>
    <w:next w:val="a"/>
    <w:autoRedefine/>
    <w:uiPriority w:val="39"/>
    <w:unhideWhenUsed/>
    <w:rsid w:val="00093F9A"/>
    <w:pPr>
      <w:ind w:leftChars="600" w:left="1260"/>
    </w:pPr>
  </w:style>
  <w:style w:type="paragraph" w:styleId="a7">
    <w:name w:val="Date"/>
    <w:basedOn w:val="a"/>
    <w:next w:val="a"/>
    <w:link w:val="Char2"/>
    <w:uiPriority w:val="99"/>
    <w:semiHidden/>
    <w:unhideWhenUsed/>
    <w:rsid w:val="006D5918"/>
    <w:pPr>
      <w:ind w:leftChars="2500" w:left="100"/>
    </w:pPr>
  </w:style>
  <w:style w:type="character" w:customStyle="1" w:styleId="Char2">
    <w:name w:val="日期 Char"/>
    <w:basedOn w:val="a0"/>
    <w:link w:val="a7"/>
    <w:uiPriority w:val="99"/>
    <w:semiHidden/>
    <w:rsid w:val="006D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5D68-D804-4F73-BA23-053F949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5345</TotalTime>
  <Pages>4</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DDLL</dc:creator>
  <cp:lastModifiedBy>DDLL</cp:lastModifiedBy>
  <cp:revision>1563</cp:revision>
  <cp:lastPrinted>2019-11-21T09:24:00Z</cp:lastPrinted>
  <dcterms:created xsi:type="dcterms:W3CDTF">2019-10-12T06:56:00Z</dcterms:created>
  <dcterms:modified xsi:type="dcterms:W3CDTF">2020-07-06T09:30:00Z</dcterms:modified>
</cp:coreProperties>
</file>