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6F" w:rsidRDefault="00230C7B" w:rsidP="00230C7B">
      <w:pPr>
        <w:pStyle w:val="a7"/>
      </w:pPr>
      <w:r w:rsidRPr="00230C7B">
        <w:rPr>
          <w:rFonts w:hint="eastAsia"/>
        </w:rPr>
        <w:t>南沙</w:t>
      </w:r>
      <w:r w:rsidR="00574B21">
        <w:rPr>
          <w:rFonts w:hint="eastAsia"/>
        </w:rPr>
        <w:t>逸涛雅苑</w:t>
      </w:r>
    </w:p>
    <w:p w:rsidR="00230C7B" w:rsidRDefault="00230C7B" w:rsidP="00230C7B"/>
    <w:p w:rsidR="00230C7B" w:rsidRPr="000F7FDE" w:rsidRDefault="00574B21" w:rsidP="000F7FDE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0F7FDE">
        <w:rPr>
          <w:rFonts w:hint="eastAsia"/>
          <w:sz w:val="24"/>
        </w:rPr>
        <w:t>逸涛雅苑</w:t>
      </w:r>
      <w:r w:rsidR="00D94767" w:rsidRPr="000F7FDE">
        <w:rPr>
          <w:rFonts w:hint="eastAsia"/>
          <w:sz w:val="24"/>
        </w:rPr>
        <w:t>位于</w:t>
      </w:r>
      <w:proofErr w:type="gramStart"/>
      <w:r w:rsidR="00D94767" w:rsidRPr="000F7FDE">
        <w:rPr>
          <w:rFonts w:hint="eastAsia"/>
          <w:sz w:val="24"/>
        </w:rPr>
        <w:t>金洲商圈</w:t>
      </w:r>
      <w:proofErr w:type="gramEnd"/>
      <w:r w:rsidR="00D94767" w:rsidRPr="000F7FDE">
        <w:rPr>
          <w:rFonts w:hint="eastAsia"/>
          <w:sz w:val="24"/>
        </w:rPr>
        <w:t>，（</w:t>
      </w:r>
      <w:r w:rsidR="00D94767" w:rsidRPr="000F7FDE">
        <w:rPr>
          <w:sz w:val="24"/>
        </w:rPr>
        <w:t>南沙区经济技术开发区环市</w:t>
      </w:r>
      <w:r w:rsidR="00D94767" w:rsidRPr="000F7FDE">
        <w:rPr>
          <w:rFonts w:hint="eastAsia"/>
          <w:sz w:val="24"/>
        </w:rPr>
        <w:t>大道</w:t>
      </w:r>
      <w:r w:rsidR="00D94767" w:rsidRPr="000F7FDE">
        <w:rPr>
          <w:sz w:val="24"/>
        </w:rPr>
        <w:t>北路</w:t>
      </w:r>
      <w:r w:rsidR="00D94767" w:rsidRPr="000F7FDE">
        <w:rPr>
          <w:rFonts w:hint="eastAsia"/>
          <w:sz w:val="24"/>
        </w:rPr>
        <w:t>）</w:t>
      </w:r>
      <w:r w:rsidR="00230C7B" w:rsidRPr="000F7FDE">
        <w:rPr>
          <w:rFonts w:hint="eastAsia"/>
          <w:sz w:val="24"/>
        </w:rPr>
        <w:t>。</w:t>
      </w:r>
    </w:p>
    <w:p w:rsidR="00D94767" w:rsidRPr="000F7FDE" w:rsidRDefault="00D94767" w:rsidP="000F7FDE">
      <w:pPr>
        <w:spacing w:line="360" w:lineRule="auto"/>
        <w:rPr>
          <w:rFonts w:hint="eastAsia"/>
          <w:sz w:val="24"/>
        </w:rPr>
      </w:pPr>
    </w:p>
    <w:p w:rsidR="00D94767" w:rsidRPr="000F7FDE" w:rsidRDefault="00D94767" w:rsidP="000F7FDE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F7FDE">
        <w:rPr>
          <w:rFonts w:hint="eastAsia"/>
          <w:sz w:val="24"/>
        </w:rPr>
        <w:t>商业部分沿主路环市</w:t>
      </w:r>
      <w:r w:rsidR="0083609F">
        <w:rPr>
          <w:rFonts w:hint="eastAsia"/>
          <w:sz w:val="24"/>
        </w:rPr>
        <w:t>北</w:t>
      </w:r>
      <w:bookmarkStart w:id="0" w:name="_GoBack"/>
      <w:bookmarkEnd w:id="0"/>
      <w:r w:rsidRPr="000F7FDE">
        <w:rPr>
          <w:rFonts w:hint="eastAsia"/>
          <w:sz w:val="24"/>
        </w:rPr>
        <w:t>大道。</w:t>
      </w:r>
      <w:r w:rsidR="000F7FDE">
        <w:rPr>
          <w:rFonts w:hint="eastAsia"/>
          <w:sz w:val="24"/>
        </w:rPr>
        <w:t>逸涛雅苑</w:t>
      </w:r>
      <w:r w:rsidR="000F7FDE" w:rsidRPr="000F7FDE">
        <w:rPr>
          <w:rFonts w:hint="eastAsia"/>
          <w:sz w:val="24"/>
        </w:rPr>
        <w:t>与</w:t>
      </w:r>
      <w:proofErr w:type="gramStart"/>
      <w:r w:rsidR="000F7FDE" w:rsidRPr="000F7FDE">
        <w:rPr>
          <w:rFonts w:hint="eastAsia"/>
          <w:sz w:val="24"/>
        </w:rPr>
        <w:t>蕉</w:t>
      </w:r>
      <w:proofErr w:type="gramEnd"/>
      <w:r w:rsidR="000F7FDE" w:rsidRPr="000F7FDE">
        <w:rPr>
          <w:rFonts w:hint="eastAsia"/>
          <w:sz w:val="24"/>
        </w:rPr>
        <w:t>门河相邻。</w:t>
      </w:r>
    </w:p>
    <w:p w:rsidR="00230C7B" w:rsidRPr="000F7FDE" w:rsidRDefault="00230C7B" w:rsidP="000F7FDE">
      <w:pPr>
        <w:pStyle w:val="a6"/>
        <w:spacing w:line="360" w:lineRule="auto"/>
        <w:ind w:left="360" w:firstLineChars="0" w:firstLine="0"/>
        <w:rPr>
          <w:sz w:val="24"/>
        </w:rPr>
      </w:pPr>
    </w:p>
    <w:p w:rsidR="000F7FDE" w:rsidRDefault="00230C7B" w:rsidP="000F7FDE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0F7FDE">
        <w:rPr>
          <w:rFonts w:hint="eastAsia"/>
          <w:sz w:val="24"/>
        </w:rPr>
        <w:t>附近配套有</w:t>
      </w:r>
      <w:r w:rsidR="000F7FDE">
        <w:rPr>
          <w:rFonts w:hint="eastAsia"/>
          <w:sz w:val="24"/>
        </w:rPr>
        <w:t>商业</w:t>
      </w:r>
      <w:r w:rsidRPr="000F7FDE">
        <w:rPr>
          <w:rFonts w:hint="eastAsia"/>
          <w:sz w:val="24"/>
        </w:rPr>
        <w:t>，</w:t>
      </w:r>
      <w:r w:rsidRPr="000F7FDE">
        <w:rPr>
          <w:rFonts w:hint="eastAsia"/>
          <w:sz w:val="24"/>
        </w:rPr>
        <w:t>2</w:t>
      </w:r>
      <w:r w:rsidRPr="000F7FDE">
        <w:rPr>
          <w:rFonts w:hint="eastAsia"/>
          <w:sz w:val="24"/>
        </w:rPr>
        <w:t>公里内有：</w:t>
      </w:r>
      <w:proofErr w:type="gramStart"/>
      <w:r w:rsidR="000F7FDE">
        <w:rPr>
          <w:rFonts w:hint="eastAsia"/>
          <w:sz w:val="24"/>
        </w:rPr>
        <w:t>奥园广场</w:t>
      </w:r>
      <w:proofErr w:type="gramEnd"/>
      <w:r w:rsidR="000F7FDE">
        <w:rPr>
          <w:rFonts w:hint="eastAsia"/>
          <w:sz w:val="24"/>
        </w:rPr>
        <w:t>，</w:t>
      </w:r>
      <w:r w:rsidR="000F7FDE" w:rsidRPr="000F7FDE">
        <w:rPr>
          <w:rFonts w:hint="eastAsia"/>
          <w:sz w:val="24"/>
        </w:rPr>
        <w:t>海景城中环</w:t>
      </w:r>
      <w:proofErr w:type="gramStart"/>
      <w:r w:rsidR="000F7FDE" w:rsidRPr="000F7FDE">
        <w:rPr>
          <w:rFonts w:hint="eastAsia"/>
          <w:sz w:val="24"/>
        </w:rPr>
        <w:t>广场奥园双创</w:t>
      </w:r>
      <w:proofErr w:type="gramEnd"/>
      <w:r w:rsidR="000F7FDE" w:rsidRPr="000F7FDE">
        <w:rPr>
          <w:rFonts w:hint="eastAsia"/>
          <w:sz w:val="24"/>
        </w:rPr>
        <w:t>基地，南沙万达广场</w:t>
      </w:r>
      <w:r w:rsidR="0083609F">
        <w:rPr>
          <w:rFonts w:hint="eastAsia"/>
          <w:sz w:val="24"/>
        </w:rPr>
        <w:t xml:space="preserve">  </w:t>
      </w:r>
    </w:p>
    <w:p w:rsidR="000F7FDE" w:rsidRPr="000F7FDE" w:rsidRDefault="000F7FDE" w:rsidP="000F7FDE">
      <w:pPr>
        <w:pStyle w:val="a6"/>
        <w:ind w:firstLine="480"/>
        <w:rPr>
          <w:rFonts w:hint="eastAsia"/>
          <w:sz w:val="24"/>
        </w:rPr>
      </w:pPr>
    </w:p>
    <w:p w:rsidR="000F7FDE" w:rsidRDefault="000F7FDE" w:rsidP="000F7FDE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附件交通条件</w:t>
      </w:r>
      <w:r w:rsidRPr="000F7FDE">
        <w:rPr>
          <w:rFonts w:hint="eastAsia"/>
          <w:sz w:val="24"/>
        </w:rPr>
        <w:t>2</w:t>
      </w:r>
      <w:r w:rsidRPr="000F7FDE">
        <w:rPr>
          <w:rFonts w:hint="eastAsia"/>
          <w:sz w:val="24"/>
        </w:rPr>
        <w:t>公里内有</w:t>
      </w:r>
      <w:proofErr w:type="gramStart"/>
      <w:r w:rsidR="00230C7B" w:rsidRPr="000F7FDE">
        <w:rPr>
          <w:rFonts w:hint="eastAsia"/>
          <w:sz w:val="24"/>
        </w:rPr>
        <w:t>蕉</w:t>
      </w:r>
      <w:proofErr w:type="gramEnd"/>
      <w:r w:rsidR="00230C7B" w:rsidRPr="000F7FDE">
        <w:rPr>
          <w:rFonts w:hint="eastAsia"/>
          <w:sz w:val="24"/>
        </w:rPr>
        <w:t>门</w:t>
      </w:r>
      <w:r>
        <w:rPr>
          <w:rFonts w:hint="eastAsia"/>
          <w:sz w:val="24"/>
        </w:rPr>
        <w:t>、金洲</w:t>
      </w:r>
      <w:r w:rsidR="00230C7B" w:rsidRPr="000F7FDE">
        <w:rPr>
          <w:rFonts w:hint="eastAsia"/>
          <w:sz w:val="24"/>
        </w:rPr>
        <w:t>地铁站</w:t>
      </w:r>
      <w:r w:rsidR="00230C7B" w:rsidRPr="000F7FDE">
        <w:rPr>
          <w:rFonts w:hint="eastAsia"/>
          <w:sz w:val="24"/>
        </w:rPr>
        <w:t xml:space="preserve"> </w:t>
      </w:r>
      <w:r w:rsidR="00230C7B" w:rsidRPr="000F7FDE"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蕉</w:t>
      </w:r>
      <w:proofErr w:type="gramEnd"/>
      <w:r>
        <w:rPr>
          <w:rFonts w:hint="eastAsia"/>
          <w:sz w:val="24"/>
        </w:rPr>
        <w:t>门公交总站</w:t>
      </w:r>
      <w:r w:rsidR="00230C7B" w:rsidRPr="000F7FDE">
        <w:rPr>
          <w:rFonts w:hint="eastAsia"/>
          <w:sz w:val="24"/>
        </w:rPr>
        <w:t xml:space="preserve"> </w:t>
      </w:r>
    </w:p>
    <w:p w:rsidR="000F7FDE" w:rsidRPr="000F7FDE" w:rsidRDefault="000F7FDE" w:rsidP="000F7FDE">
      <w:pPr>
        <w:pStyle w:val="a6"/>
        <w:ind w:firstLine="480"/>
        <w:rPr>
          <w:rFonts w:hint="eastAsia"/>
          <w:sz w:val="24"/>
        </w:rPr>
      </w:pPr>
    </w:p>
    <w:p w:rsidR="000F7FDE" w:rsidRDefault="000F7FDE" w:rsidP="000F7FDE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政府部门</w:t>
      </w:r>
      <w:r w:rsidRPr="000F7FDE">
        <w:rPr>
          <w:rFonts w:hint="eastAsia"/>
          <w:sz w:val="24"/>
        </w:rPr>
        <w:t>2</w:t>
      </w:r>
      <w:r w:rsidRPr="000F7FDE">
        <w:rPr>
          <w:rFonts w:hint="eastAsia"/>
          <w:sz w:val="24"/>
        </w:rPr>
        <w:t>公里内有</w:t>
      </w:r>
      <w:r>
        <w:rPr>
          <w:rFonts w:hint="eastAsia"/>
          <w:sz w:val="24"/>
        </w:rPr>
        <w:t>，</w:t>
      </w:r>
      <w:r w:rsidRPr="000F7FDE">
        <w:rPr>
          <w:rFonts w:hint="eastAsia"/>
          <w:sz w:val="24"/>
        </w:rPr>
        <w:t>南沙区政府，</w:t>
      </w:r>
      <w:r w:rsidR="00230C7B" w:rsidRPr="000F7FDE">
        <w:rPr>
          <w:rFonts w:hint="eastAsia"/>
          <w:sz w:val="24"/>
        </w:rPr>
        <w:t>南沙国税地税，</w:t>
      </w:r>
    </w:p>
    <w:p w:rsidR="000F7FDE" w:rsidRPr="000F7FDE" w:rsidRDefault="000F7FDE" w:rsidP="000F7FDE">
      <w:pPr>
        <w:pStyle w:val="a6"/>
        <w:ind w:firstLine="480"/>
        <w:rPr>
          <w:rFonts w:hint="eastAsia"/>
          <w:sz w:val="24"/>
        </w:rPr>
      </w:pPr>
    </w:p>
    <w:p w:rsidR="00230C7B" w:rsidRPr="000F7FDE" w:rsidRDefault="000F7FDE" w:rsidP="000F7FDE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附近银行</w:t>
      </w:r>
      <w:r w:rsidRPr="000F7FDE">
        <w:rPr>
          <w:rFonts w:hint="eastAsia"/>
          <w:sz w:val="24"/>
        </w:rPr>
        <w:t>2</w:t>
      </w:r>
      <w:r w:rsidRPr="000F7FDE">
        <w:rPr>
          <w:rFonts w:hint="eastAsia"/>
          <w:sz w:val="24"/>
        </w:rPr>
        <w:t>公里内有</w:t>
      </w:r>
      <w:r>
        <w:rPr>
          <w:rFonts w:hint="eastAsia"/>
          <w:sz w:val="24"/>
        </w:rPr>
        <w:t>；</w:t>
      </w:r>
      <w:r w:rsidR="00230C7B" w:rsidRPr="000F7FDE">
        <w:rPr>
          <w:rFonts w:hint="eastAsia"/>
          <w:sz w:val="24"/>
        </w:rPr>
        <w:t>民生银行，中信银行，</w:t>
      </w:r>
      <w:r w:rsidRPr="000F7FDE">
        <w:rPr>
          <w:sz w:val="24"/>
        </w:rPr>
        <w:t xml:space="preserve"> </w:t>
      </w:r>
      <w:r w:rsidR="0083609F">
        <w:rPr>
          <w:rFonts w:hint="eastAsia"/>
          <w:sz w:val="24"/>
        </w:rPr>
        <w:t>广州银行，华夏银行</w:t>
      </w:r>
    </w:p>
    <w:p w:rsidR="00230C7B" w:rsidRPr="0083609F" w:rsidRDefault="00230C7B" w:rsidP="000F7FDE">
      <w:pPr>
        <w:pStyle w:val="a6"/>
        <w:spacing w:line="360" w:lineRule="auto"/>
        <w:ind w:firstLine="480"/>
        <w:rPr>
          <w:sz w:val="24"/>
        </w:rPr>
      </w:pPr>
    </w:p>
    <w:p w:rsidR="00057D86" w:rsidRPr="000F7FDE" w:rsidRDefault="00057D86" w:rsidP="000F7FDE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F7FDE">
        <w:rPr>
          <w:rFonts w:hint="eastAsia"/>
          <w:sz w:val="24"/>
        </w:rPr>
        <w:t>南沙</w:t>
      </w:r>
      <w:r w:rsidR="00FE4DD3" w:rsidRPr="000F7FDE">
        <w:rPr>
          <w:rFonts w:hint="eastAsia"/>
          <w:sz w:val="24"/>
        </w:rPr>
        <w:t>广</w:t>
      </w:r>
      <w:proofErr w:type="gramStart"/>
      <w:r w:rsidR="00FE4DD3" w:rsidRPr="000F7FDE">
        <w:rPr>
          <w:rFonts w:hint="eastAsia"/>
          <w:sz w:val="24"/>
        </w:rPr>
        <w:t>晟</w:t>
      </w:r>
      <w:proofErr w:type="gramEnd"/>
      <w:r w:rsidR="00FE4DD3" w:rsidRPr="000F7FDE">
        <w:rPr>
          <w:rFonts w:hint="eastAsia"/>
          <w:sz w:val="24"/>
        </w:rPr>
        <w:t>圣淘金小区住宅售价约</w:t>
      </w:r>
      <w:r w:rsidR="00FE4DD3" w:rsidRPr="000F7FDE">
        <w:rPr>
          <w:rFonts w:hint="eastAsia"/>
          <w:sz w:val="24"/>
        </w:rPr>
        <w:t>18000-19000</w:t>
      </w:r>
      <w:r w:rsidRPr="000F7FDE">
        <w:rPr>
          <w:rFonts w:hint="eastAsia"/>
          <w:sz w:val="24"/>
        </w:rPr>
        <w:t>每平</w:t>
      </w:r>
      <w:r w:rsidR="00FE4DD3" w:rsidRPr="000F7FDE">
        <w:rPr>
          <w:rFonts w:hint="eastAsia"/>
          <w:sz w:val="24"/>
        </w:rPr>
        <w:t>方</w:t>
      </w:r>
      <w:r w:rsidRPr="000F7FDE">
        <w:rPr>
          <w:rFonts w:hint="eastAsia"/>
          <w:sz w:val="24"/>
        </w:rPr>
        <w:t>左右</w:t>
      </w:r>
      <w:r w:rsidRPr="000F7FDE">
        <w:rPr>
          <w:rFonts w:hint="eastAsia"/>
          <w:sz w:val="24"/>
        </w:rPr>
        <w:t xml:space="preserve">  .</w:t>
      </w:r>
      <w:r w:rsidR="00FE4DD3" w:rsidRPr="000F7FDE">
        <w:rPr>
          <w:rFonts w:hint="eastAsia"/>
          <w:sz w:val="24"/>
        </w:rPr>
        <w:t>南沙蓝光林肯公园住宅售价约</w:t>
      </w:r>
      <w:r w:rsidR="00FE4DD3" w:rsidRPr="000F7FDE">
        <w:rPr>
          <w:rFonts w:hint="eastAsia"/>
          <w:sz w:val="24"/>
        </w:rPr>
        <w:t>20000-23000</w:t>
      </w:r>
      <w:r w:rsidR="00FE4DD3" w:rsidRPr="000F7FDE">
        <w:rPr>
          <w:rFonts w:hint="eastAsia"/>
          <w:sz w:val="24"/>
        </w:rPr>
        <w:t>左右，越秀滨海新成住宅约</w:t>
      </w:r>
      <w:r w:rsidR="00FE4DD3" w:rsidRPr="000F7FDE">
        <w:rPr>
          <w:rFonts w:hint="eastAsia"/>
          <w:sz w:val="24"/>
        </w:rPr>
        <w:t>17000-18500</w:t>
      </w:r>
      <w:r w:rsidR="00FE4DD3" w:rsidRPr="000F7FDE">
        <w:rPr>
          <w:rFonts w:hint="eastAsia"/>
          <w:sz w:val="24"/>
        </w:rPr>
        <w:t>左右</w:t>
      </w:r>
    </w:p>
    <w:p w:rsidR="00057D86" w:rsidRPr="000F7FDE" w:rsidRDefault="00057D86" w:rsidP="000F7FDE">
      <w:pPr>
        <w:pStyle w:val="a6"/>
        <w:spacing w:line="360" w:lineRule="auto"/>
        <w:ind w:firstLine="480"/>
        <w:rPr>
          <w:sz w:val="24"/>
        </w:rPr>
      </w:pPr>
    </w:p>
    <w:p w:rsidR="00057D86" w:rsidRPr="000F7FDE" w:rsidRDefault="00057D86" w:rsidP="000F7FDE">
      <w:pPr>
        <w:pStyle w:val="a6"/>
        <w:spacing w:line="360" w:lineRule="auto"/>
        <w:ind w:firstLine="480"/>
        <w:rPr>
          <w:sz w:val="24"/>
        </w:rPr>
      </w:pPr>
    </w:p>
    <w:p w:rsidR="000F7FDE" w:rsidRPr="000F7FDE" w:rsidRDefault="00D94767" w:rsidP="000F7FDE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0F7FDE">
        <w:rPr>
          <w:rFonts w:hint="eastAsia"/>
          <w:sz w:val="24"/>
        </w:rPr>
        <w:t>逸涛雅</w:t>
      </w:r>
      <w:proofErr w:type="gramStart"/>
      <w:r w:rsidRPr="000F7FDE">
        <w:rPr>
          <w:rFonts w:hint="eastAsia"/>
          <w:sz w:val="24"/>
        </w:rPr>
        <w:t>苑商业</w:t>
      </w:r>
      <w:proofErr w:type="gramEnd"/>
      <w:r w:rsidR="00057D86" w:rsidRPr="000F7FDE">
        <w:rPr>
          <w:rFonts w:hint="eastAsia"/>
          <w:sz w:val="24"/>
        </w:rPr>
        <w:t>产权</w:t>
      </w:r>
      <w:r w:rsidR="00057D86" w:rsidRPr="000F7FDE">
        <w:rPr>
          <w:rFonts w:hint="eastAsia"/>
          <w:sz w:val="24"/>
        </w:rPr>
        <w:t>40</w:t>
      </w:r>
      <w:r w:rsidR="00057D86" w:rsidRPr="000F7FDE">
        <w:rPr>
          <w:rFonts w:hint="eastAsia"/>
          <w:sz w:val="24"/>
        </w:rPr>
        <w:t>年，</w:t>
      </w:r>
      <w:proofErr w:type="gramStart"/>
      <w:r w:rsidR="00057D86" w:rsidRPr="000F7FDE">
        <w:rPr>
          <w:rFonts w:hint="eastAsia"/>
          <w:sz w:val="24"/>
        </w:rPr>
        <w:t>物业费</w:t>
      </w:r>
      <w:proofErr w:type="gramEnd"/>
      <w:r w:rsidRPr="000F7FDE">
        <w:rPr>
          <w:rFonts w:hint="eastAsia"/>
          <w:sz w:val="24"/>
        </w:rPr>
        <w:t>4</w:t>
      </w:r>
      <w:r w:rsidR="00057D86" w:rsidRPr="000F7FDE">
        <w:rPr>
          <w:rFonts w:hint="eastAsia"/>
          <w:sz w:val="24"/>
        </w:rPr>
        <w:t>块每平方</w:t>
      </w:r>
      <w:r w:rsidR="00057D86" w:rsidRPr="000F7FDE">
        <w:rPr>
          <w:rFonts w:hint="eastAsia"/>
          <w:sz w:val="24"/>
        </w:rPr>
        <w:t xml:space="preserve"> </w:t>
      </w:r>
      <w:r w:rsidR="00057D86" w:rsidRPr="000F7FDE">
        <w:rPr>
          <w:rFonts w:hint="eastAsia"/>
          <w:sz w:val="24"/>
        </w:rPr>
        <w:t>，</w:t>
      </w:r>
      <w:r w:rsidRPr="000F7FDE">
        <w:rPr>
          <w:rFonts w:hint="eastAsia"/>
          <w:sz w:val="24"/>
        </w:rPr>
        <w:t>住宅产权</w:t>
      </w:r>
      <w:r w:rsidRPr="000F7FDE">
        <w:rPr>
          <w:rFonts w:hint="eastAsia"/>
          <w:sz w:val="24"/>
        </w:rPr>
        <w:t>70</w:t>
      </w:r>
      <w:r w:rsidRPr="000F7FDE">
        <w:rPr>
          <w:rFonts w:hint="eastAsia"/>
          <w:sz w:val="24"/>
        </w:rPr>
        <w:t>年，</w:t>
      </w:r>
      <w:proofErr w:type="gramStart"/>
      <w:r w:rsidRPr="000F7FDE">
        <w:rPr>
          <w:rFonts w:hint="eastAsia"/>
          <w:sz w:val="24"/>
        </w:rPr>
        <w:t>物业费</w:t>
      </w:r>
      <w:proofErr w:type="gramEnd"/>
      <w:r w:rsidRPr="000F7FDE">
        <w:rPr>
          <w:rFonts w:hint="eastAsia"/>
          <w:sz w:val="24"/>
        </w:rPr>
        <w:t>月</w:t>
      </w:r>
      <w:r w:rsidRPr="000F7FDE">
        <w:rPr>
          <w:rFonts w:hint="eastAsia"/>
          <w:sz w:val="24"/>
        </w:rPr>
        <w:t>2</w:t>
      </w:r>
      <w:r w:rsidRPr="000F7FDE">
        <w:rPr>
          <w:rFonts w:hint="eastAsia"/>
          <w:sz w:val="24"/>
        </w:rPr>
        <w:t>元每平</w:t>
      </w:r>
      <w:r w:rsidR="00FE4DD3" w:rsidRPr="000F7FDE">
        <w:rPr>
          <w:rFonts w:hint="eastAsia"/>
          <w:sz w:val="24"/>
        </w:rPr>
        <w:t>方</w:t>
      </w:r>
    </w:p>
    <w:p w:rsidR="00230C7B" w:rsidRPr="00230C7B" w:rsidRDefault="00230C7B" w:rsidP="00230C7B"/>
    <w:sectPr w:rsidR="00230C7B" w:rsidRPr="00230C7B" w:rsidSect="00C67BDC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CDF"/>
    <w:multiLevelType w:val="hybridMultilevel"/>
    <w:tmpl w:val="2E421232"/>
    <w:lvl w:ilvl="0" w:tplc="D9B48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7B"/>
    <w:rsid w:val="00057D86"/>
    <w:rsid w:val="000F7FDE"/>
    <w:rsid w:val="00133678"/>
    <w:rsid w:val="0015146F"/>
    <w:rsid w:val="00230C7B"/>
    <w:rsid w:val="00574B21"/>
    <w:rsid w:val="0082071F"/>
    <w:rsid w:val="0083609F"/>
    <w:rsid w:val="00B306F4"/>
    <w:rsid w:val="00C67BDC"/>
    <w:rsid w:val="00D94767"/>
    <w:rsid w:val="00DC4112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41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306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B306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B306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306F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B306F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B306F4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306F4"/>
    <w:pPr>
      <w:tabs>
        <w:tab w:val="right" w:leader="dot" w:pos="8302"/>
      </w:tabs>
      <w:spacing w:after="100" w:line="320" w:lineRule="exact"/>
    </w:pPr>
    <w:rPr>
      <w:rFonts w:ascii="Calibri" w:hAnsi="Calibri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B306F4"/>
    <w:pPr>
      <w:tabs>
        <w:tab w:val="right" w:leader="dot" w:pos="8302"/>
      </w:tabs>
      <w:spacing w:after="100" w:line="280" w:lineRule="exact"/>
      <w:ind w:left="221"/>
    </w:pPr>
    <w:rPr>
      <w:rFonts w:ascii="Calibri" w:hAnsi="Calibr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B306F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Subtitle"/>
    <w:basedOn w:val="a"/>
    <w:next w:val="a"/>
    <w:link w:val="Char"/>
    <w:qFormat/>
    <w:rsid w:val="00B306F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B306F4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4">
    <w:name w:val="Strong"/>
    <w:qFormat/>
    <w:rsid w:val="00B306F4"/>
    <w:rPr>
      <w:b/>
      <w:bCs/>
    </w:rPr>
  </w:style>
  <w:style w:type="character" w:styleId="a5">
    <w:name w:val="Emphasis"/>
    <w:basedOn w:val="a0"/>
    <w:qFormat/>
    <w:rsid w:val="00B306F4"/>
    <w:rPr>
      <w:i/>
      <w:iCs/>
    </w:rPr>
  </w:style>
  <w:style w:type="paragraph" w:styleId="a6">
    <w:name w:val="List Paragraph"/>
    <w:basedOn w:val="a"/>
    <w:qFormat/>
    <w:rsid w:val="00B306F4"/>
    <w:pPr>
      <w:ind w:firstLineChars="200" w:firstLine="420"/>
    </w:pPr>
  </w:style>
  <w:style w:type="paragraph" w:styleId="TOC">
    <w:name w:val="TOC Heading"/>
    <w:basedOn w:val="1"/>
    <w:next w:val="a"/>
    <w:semiHidden/>
    <w:unhideWhenUsed/>
    <w:qFormat/>
    <w:rsid w:val="00B306F4"/>
    <w:pPr>
      <w:outlineLvl w:val="9"/>
    </w:pPr>
  </w:style>
  <w:style w:type="paragraph" w:styleId="a7">
    <w:name w:val="Title"/>
    <w:basedOn w:val="a"/>
    <w:next w:val="a"/>
    <w:link w:val="Char0"/>
    <w:qFormat/>
    <w:rsid w:val="00230C7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rsid w:val="00230C7B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41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306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B306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B306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306F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B306F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B306F4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306F4"/>
    <w:pPr>
      <w:tabs>
        <w:tab w:val="right" w:leader="dot" w:pos="8302"/>
      </w:tabs>
      <w:spacing w:after="100" w:line="320" w:lineRule="exact"/>
    </w:pPr>
    <w:rPr>
      <w:rFonts w:ascii="Calibri" w:hAnsi="Calibri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B306F4"/>
    <w:pPr>
      <w:tabs>
        <w:tab w:val="right" w:leader="dot" w:pos="8302"/>
      </w:tabs>
      <w:spacing w:after="100" w:line="280" w:lineRule="exact"/>
      <w:ind w:left="221"/>
    </w:pPr>
    <w:rPr>
      <w:rFonts w:ascii="Calibri" w:hAnsi="Calibr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B306F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Subtitle"/>
    <w:basedOn w:val="a"/>
    <w:next w:val="a"/>
    <w:link w:val="Char"/>
    <w:qFormat/>
    <w:rsid w:val="00B306F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B306F4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4">
    <w:name w:val="Strong"/>
    <w:qFormat/>
    <w:rsid w:val="00B306F4"/>
    <w:rPr>
      <w:b/>
      <w:bCs/>
    </w:rPr>
  </w:style>
  <w:style w:type="character" w:styleId="a5">
    <w:name w:val="Emphasis"/>
    <w:basedOn w:val="a0"/>
    <w:qFormat/>
    <w:rsid w:val="00B306F4"/>
    <w:rPr>
      <w:i/>
      <w:iCs/>
    </w:rPr>
  </w:style>
  <w:style w:type="paragraph" w:styleId="a6">
    <w:name w:val="List Paragraph"/>
    <w:basedOn w:val="a"/>
    <w:qFormat/>
    <w:rsid w:val="00B306F4"/>
    <w:pPr>
      <w:ind w:firstLineChars="200" w:firstLine="420"/>
    </w:pPr>
  </w:style>
  <w:style w:type="paragraph" w:styleId="TOC">
    <w:name w:val="TOC Heading"/>
    <w:basedOn w:val="1"/>
    <w:next w:val="a"/>
    <w:semiHidden/>
    <w:unhideWhenUsed/>
    <w:qFormat/>
    <w:rsid w:val="00B306F4"/>
    <w:pPr>
      <w:outlineLvl w:val="9"/>
    </w:pPr>
  </w:style>
  <w:style w:type="paragraph" w:styleId="a7">
    <w:name w:val="Title"/>
    <w:basedOn w:val="a"/>
    <w:next w:val="a"/>
    <w:link w:val="Char0"/>
    <w:qFormat/>
    <w:rsid w:val="00230C7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rsid w:val="00230C7B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JonMMx 2000</cp:lastModifiedBy>
  <cp:revision>2</cp:revision>
  <dcterms:created xsi:type="dcterms:W3CDTF">2019-03-05T02:32:00Z</dcterms:created>
  <dcterms:modified xsi:type="dcterms:W3CDTF">2019-03-05T02:32:00Z</dcterms:modified>
</cp:coreProperties>
</file>