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B0" w:rsidRDefault="00FF19D4">
      <w:r>
        <w:rPr>
          <w:rFonts w:hint="eastAsia"/>
        </w:rPr>
        <w:t>勘察时点</w:t>
      </w:r>
      <w:r>
        <w:t>：</w:t>
      </w:r>
      <w:r>
        <w:rPr>
          <w:rFonts w:hint="eastAsia"/>
        </w:rPr>
        <w:t>2</w:t>
      </w:r>
      <w:r>
        <w:t>019.6.20</w:t>
      </w:r>
    </w:p>
    <w:p w:rsidR="00FF19D4" w:rsidRDefault="00FF19D4">
      <w:r>
        <w:rPr>
          <w:rFonts w:hint="eastAsia"/>
        </w:rPr>
        <w:t>勘察</w:t>
      </w:r>
      <w:r>
        <w:t>人</w:t>
      </w:r>
      <w:r>
        <w:rPr>
          <w:rFonts w:hint="eastAsia"/>
        </w:rPr>
        <w:t>：</w:t>
      </w:r>
      <w:r>
        <w:t>王曦</w:t>
      </w:r>
    </w:p>
    <w:p w:rsidR="00FF19D4" w:rsidRDefault="00FF19D4"/>
    <w:p w:rsidR="00FF19D4" w:rsidRDefault="00AC68EC">
      <w:r w:rsidRPr="00AC68EC">
        <w:rPr>
          <w:noProof/>
        </w:rPr>
        <w:drawing>
          <wp:inline distT="0" distB="0" distL="0" distR="0">
            <wp:extent cx="3225165" cy="2261235"/>
            <wp:effectExtent l="0" t="0" r="0" b="5715"/>
            <wp:docPr id="1" name="图片 1" descr="C:\Users\ADMINI~1\AppData\Local\Temp\15610843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6108439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D4" w:rsidRDefault="00FF19D4" w:rsidP="00FF19D4">
      <w:r>
        <w:rPr>
          <w:rFonts w:hint="eastAsia"/>
        </w:rPr>
        <w:t>①</w:t>
      </w:r>
      <w:r>
        <w:t>118地块</w:t>
      </w:r>
    </w:p>
    <w:p w:rsidR="00FF19D4" w:rsidRDefault="00FF19D4" w:rsidP="00FF19D4">
      <w:r>
        <w:rPr>
          <w:rFonts w:hint="eastAsia"/>
        </w:rPr>
        <w:t>地上三层，三通</w:t>
      </w:r>
    </w:p>
    <w:p w:rsidR="00FF19D4" w:rsidRDefault="00FF19D4" w:rsidP="00FF19D4"/>
    <w:p w:rsidR="00FF19D4" w:rsidRDefault="00FF19D4" w:rsidP="00FF19D4">
      <w:r w:rsidRPr="00FF19D4">
        <w:rPr>
          <w:rFonts w:hint="eastAsia"/>
        </w:rPr>
        <w:t>②</w:t>
      </w:r>
      <w:r w:rsidRPr="00FF19D4">
        <w:t>128地块，纯商业（连着129地块）有地上物，没拆迁平整完，但费用企业不管，拿地就是拿的净地。</w:t>
      </w:r>
    </w:p>
    <w:p w:rsidR="00FF19D4" w:rsidRDefault="00FF19D4" w:rsidP="00FF19D4"/>
    <w:p w:rsidR="0088026B" w:rsidRDefault="00FF19D4" w:rsidP="00FF19D4">
      <w:r w:rsidRPr="00FF19D4">
        <w:rPr>
          <w:rFonts w:hint="eastAsia"/>
        </w:rPr>
        <w:t>②</w:t>
      </w:r>
      <w:r w:rsidRPr="00FF19D4">
        <w:t>129地块，纯商业和住宅（连着128地块）有地上物，没拆迁平整完，但费用企业不管，拿地就是拿的净地。</w:t>
      </w:r>
    </w:p>
    <w:p w:rsidR="00FF19D4" w:rsidRDefault="00FF19D4" w:rsidP="00FF19D4"/>
    <w:p w:rsidR="00FF19D4" w:rsidRDefault="00FF19D4" w:rsidP="00FF19D4">
      <w:r w:rsidRPr="00FF19D4">
        <w:rPr>
          <w:rFonts w:hint="eastAsia"/>
        </w:rPr>
        <w:t>④</w:t>
      </w:r>
      <w:r w:rsidRPr="00FF19D4">
        <w:t>127地块</w:t>
      </w:r>
    </w:p>
    <w:p w:rsidR="00FF19D4" w:rsidRDefault="00FF19D4" w:rsidP="00FF19D4">
      <w:r w:rsidRPr="00FF19D4">
        <w:rPr>
          <w:rFonts w:hint="eastAsia"/>
        </w:rPr>
        <w:t>地上物有简易厂房，有土山未平整，临水临电</w:t>
      </w:r>
    </w:p>
    <w:p w:rsidR="00FF19D4" w:rsidRDefault="00FF19D4" w:rsidP="00FF19D4"/>
    <w:p w:rsidR="00FF19D4" w:rsidRDefault="00FF19D4" w:rsidP="00FF19D4">
      <w:r w:rsidRPr="00FF19D4">
        <w:rPr>
          <w:rFonts w:hint="eastAsia"/>
        </w:rPr>
        <w:t>⑤</w:t>
      </w:r>
      <w:r w:rsidRPr="00FF19D4">
        <w:t>122地块</w:t>
      </w:r>
    </w:p>
    <w:p w:rsidR="00FF19D4" w:rsidRDefault="00FF19D4" w:rsidP="00FF19D4">
      <w:r w:rsidRPr="00FF19D4">
        <w:rPr>
          <w:rFonts w:hint="eastAsia"/>
        </w:rPr>
        <w:t>有地上物民宅、临街简易商业用房</w:t>
      </w:r>
    </w:p>
    <w:p w:rsidR="00FF19D4" w:rsidRDefault="00FF19D4" w:rsidP="00FF19D4"/>
    <w:p w:rsidR="00FF19D4" w:rsidRDefault="00FF19D4" w:rsidP="00FF19D4"/>
    <w:p w:rsidR="00FF19D4" w:rsidRDefault="00FF19D4" w:rsidP="00FF19D4"/>
    <w:p w:rsidR="00FF19D4" w:rsidRDefault="00FF19D4" w:rsidP="00FF19D4">
      <w:r w:rsidRPr="00FF19D4">
        <w:rPr>
          <w:rFonts w:hint="eastAsia"/>
        </w:rPr>
        <w:t>案例①</w:t>
      </w:r>
      <w:r w:rsidRPr="00FF19D4">
        <w:t>:浙商城</w:t>
      </w:r>
    </w:p>
    <w:p w:rsidR="00FF19D4" w:rsidRDefault="00FF19D4" w:rsidP="00FF19D4"/>
    <w:p w:rsidR="00FF19D4" w:rsidRDefault="00FF19D4" w:rsidP="00FF19D4">
      <w:r>
        <w:rPr>
          <w:rFonts w:hint="eastAsia"/>
        </w:rPr>
        <w:t>一层</w:t>
      </w:r>
      <w:r>
        <w:t xml:space="preserve"> 二层临街商业售价都是17000，内街售价12000。</w:t>
      </w:r>
    </w:p>
    <w:p w:rsidR="00FF19D4" w:rsidRDefault="00FF19D4" w:rsidP="00FF19D4">
      <w:r>
        <w:rPr>
          <w:rFonts w:hint="eastAsia"/>
        </w:rPr>
        <w:t>层高</w:t>
      </w:r>
      <w:r>
        <w:t>:4.5-4.7米。</w:t>
      </w:r>
    </w:p>
    <w:p w:rsidR="00FF19D4" w:rsidRDefault="00FF19D4" w:rsidP="00FF19D4">
      <w:r>
        <w:rPr>
          <w:rFonts w:hint="eastAsia"/>
        </w:rPr>
        <w:t>楼上商铺价格</w:t>
      </w:r>
      <w:r>
        <w:t>12000-14000</w:t>
      </w:r>
    </w:p>
    <w:p w:rsidR="00FF19D4" w:rsidRDefault="00FF19D4" w:rsidP="00FF19D4"/>
    <w:p w:rsidR="00FF19D4" w:rsidRDefault="00FF19D4" w:rsidP="00FF19D4">
      <w:r>
        <w:rPr>
          <w:rFonts w:hint="eastAsia"/>
        </w:rPr>
        <w:t>租金不详，问了几个人都不知道。些许不太配合</w:t>
      </w:r>
    </w:p>
    <w:p w:rsidR="00FF19D4" w:rsidRDefault="00FF19D4" w:rsidP="00FF19D4"/>
    <w:p w:rsidR="00FF19D4" w:rsidRDefault="00FF19D4" w:rsidP="00FF19D4">
      <w:r>
        <w:rPr>
          <w:rFonts w:hint="eastAsia"/>
        </w:rPr>
        <w:t>③商业案例，万丰国际商贸城</w:t>
      </w:r>
    </w:p>
    <w:p w:rsidR="00FF19D4" w:rsidRDefault="00FF19D4" w:rsidP="00FF19D4"/>
    <w:p w:rsidR="00FF19D4" w:rsidRDefault="00FF19D4" w:rsidP="00FF19D4">
      <w:r>
        <w:rPr>
          <w:rFonts w:hint="eastAsia"/>
        </w:rPr>
        <w:t>一层商业售罄，价格在</w:t>
      </w:r>
      <w:r>
        <w:t>13000-14000（层高6米，可隔二层）租金3.3</w:t>
      </w:r>
    </w:p>
    <w:p w:rsidR="00FF19D4" w:rsidRDefault="00FF19D4" w:rsidP="00FF19D4"/>
    <w:p w:rsidR="00FF19D4" w:rsidRDefault="00FF19D4" w:rsidP="00FF19D4">
      <w:r>
        <w:rPr>
          <w:rFonts w:hint="eastAsia"/>
        </w:rPr>
        <w:lastRenderedPageBreak/>
        <w:t>二层在售商业</w:t>
      </w:r>
      <w:r>
        <w:t>5500元（层高4.8-5米）租金1.3-1.6元</w:t>
      </w:r>
    </w:p>
    <w:p w:rsidR="00FF19D4" w:rsidRDefault="00FF19D4" w:rsidP="00FF19D4">
      <w:bookmarkStart w:id="0" w:name="_GoBack"/>
      <w:bookmarkEnd w:id="0"/>
    </w:p>
    <w:p w:rsidR="00FF19D4" w:rsidRDefault="00FF19D4" w:rsidP="00FF19D4">
      <w:r>
        <w:rPr>
          <w:rFonts w:hint="eastAsia"/>
        </w:rPr>
        <w:t>④商业案例，创美农副产品批发</w:t>
      </w:r>
    </w:p>
    <w:p w:rsidR="00FF19D4" w:rsidRDefault="00FF19D4" w:rsidP="00FF19D4"/>
    <w:p w:rsidR="00FF19D4" w:rsidRDefault="00FF19D4" w:rsidP="00FF19D4">
      <w:r>
        <w:rPr>
          <w:rFonts w:hint="eastAsia"/>
        </w:rPr>
        <w:t>一层商业售价</w:t>
      </w:r>
      <w:r>
        <w:t>30000，层高6米（可隔层）租金3.3元</w:t>
      </w:r>
    </w:p>
    <w:p w:rsidR="00FF19D4" w:rsidRDefault="00FF19D4" w:rsidP="00FF19D4"/>
    <w:p w:rsidR="00FF19D4" w:rsidRDefault="00FF19D4" w:rsidP="00FF19D4">
      <w:r>
        <w:rPr>
          <w:rFonts w:hint="eastAsia"/>
        </w:rPr>
        <w:t>二层商业售价</w:t>
      </w:r>
      <w:r>
        <w:t>8000，层高4.8米，租金2元</w:t>
      </w:r>
    </w:p>
    <w:p w:rsidR="00FF19D4" w:rsidRDefault="00FF19D4" w:rsidP="00FF19D4"/>
    <w:p w:rsidR="00FF19D4" w:rsidRDefault="00FF19D4" w:rsidP="00FF19D4">
      <w:r>
        <w:rPr>
          <w:rFonts w:hint="eastAsia"/>
        </w:rPr>
        <w:t>三层、四层售价</w:t>
      </w:r>
      <w:r>
        <w:t>5000，租金1元</w:t>
      </w:r>
    </w:p>
    <w:p w:rsidR="00FF19D4" w:rsidRPr="00FF19D4" w:rsidRDefault="00FF19D4" w:rsidP="00FF19D4">
      <w:r w:rsidRPr="00FF19D4">
        <w:rPr>
          <w:rFonts w:hint="eastAsia"/>
        </w:rPr>
        <w:t>不临街商铺一层售价</w:t>
      </w:r>
      <w:r w:rsidRPr="00FF19D4">
        <w:t>20000，二层、三层、四层售价5000元</w:t>
      </w:r>
    </w:p>
    <w:sectPr w:rsidR="00FF19D4" w:rsidRPr="00FF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85" w:rsidRDefault="004A0785" w:rsidP="00FF19D4">
      <w:r>
        <w:separator/>
      </w:r>
    </w:p>
  </w:endnote>
  <w:endnote w:type="continuationSeparator" w:id="0">
    <w:p w:rsidR="004A0785" w:rsidRDefault="004A0785" w:rsidP="00F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85" w:rsidRDefault="004A0785" w:rsidP="00FF19D4">
      <w:r>
        <w:separator/>
      </w:r>
    </w:p>
  </w:footnote>
  <w:footnote w:type="continuationSeparator" w:id="0">
    <w:p w:rsidR="004A0785" w:rsidRDefault="004A0785" w:rsidP="00F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E5"/>
    <w:rsid w:val="002D56FF"/>
    <w:rsid w:val="00366017"/>
    <w:rsid w:val="00385D6C"/>
    <w:rsid w:val="004A0785"/>
    <w:rsid w:val="0054425B"/>
    <w:rsid w:val="0088026B"/>
    <w:rsid w:val="00A63C2F"/>
    <w:rsid w:val="00AC68EC"/>
    <w:rsid w:val="00D66C1C"/>
    <w:rsid w:val="00F130E5"/>
    <w:rsid w:val="00FC3B99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0E5C7-9196-4E7B-A04F-601AA763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2019-06-21T02:13:00Z</dcterms:created>
  <dcterms:modified xsi:type="dcterms:W3CDTF">2019-06-21T02:34:00Z</dcterms:modified>
</cp:coreProperties>
</file>